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E7CCD" w14:textId="2283D697" w:rsidR="005A786C" w:rsidRDefault="005A786C" w:rsidP="005A78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6 </w:t>
      </w:r>
      <w:r w:rsidRPr="005A786C">
        <w:rPr>
          <w:rFonts w:ascii="Times New Roman" w:hAnsi="Times New Roman" w:cs="Times New Roman"/>
          <w:sz w:val="28"/>
          <w:szCs w:val="28"/>
        </w:rPr>
        <w:t>Порядок предоставления социальных услуг</w:t>
      </w:r>
    </w:p>
    <w:p w14:paraId="528E68B4" w14:textId="77777777" w:rsidR="003D29DD" w:rsidRPr="0016096A" w:rsidRDefault="003D29DD" w:rsidP="0016096A">
      <w:pPr>
        <w:pStyle w:val="a7"/>
        <w:numPr>
          <w:ilvl w:val="0"/>
          <w:numId w:val="2"/>
        </w:numPr>
        <w:spacing w:after="0" w:line="240" w:lineRule="auto"/>
        <w:jc w:val="both"/>
        <w:rPr>
          <w:rFonts w:ascii="Times New Roman" w:hAnsi="Times New Roman" w:cs="Times New Roman"/>
          <w:sz w:val="28"/>
          <w:szCs w:val="28"/>
        </w:rPr>
      </w:pPr>
      <w:r w:rsidRPr="0016096A">
        <w:rPr>
          <w:rFonts w:ascii="Times New Roman" w:hAnsi="Times New Roman" w:cs="Times New Roman"/>
          <w:sz w:val="28"/>
          <w:szCs w:val="28"/>
        </w:rPr>
        <w:t>Нормативно-правовое регулирование системы социального обслуживания населения в Российской Федерации</w:t>
      </w:r>
    </w:p>
    <w:p w14:paraId="718B786A" w14:textId="2B33C74F" w:rsidR="005A786C" w:rsidRPr="0016096A" w:rsidRDefault="005A786C" w:rsidP="0016096A">
      <w:pPr>
        <w:pStyle w:val="a7"/>
        <w:numPr>
          <w:ilvl w:val="0"/>
          <w:numId w:val="2"/>
        </w:numPr>
        <w:spacing w:after="0" w:line="240" w:lineRule="auto"/>
        <w:jc w:val="both"/>
        <w:rPr>
          <w:rFonts w:ascii="Times New Roman" w:hAnsi="Times New Roman" w:cs="Times New Roman"/>
          <w:sz w:val="28"/>
          <w:szCs w:val="28"/>
        </w:rPr>
      </w:pPr>
      <w:r w:rsidRPr="0016096A">
        <w:rPr>
          <w:rFonts w:ascii="Times New Roman" w:hAnsi="Times New Roman" w:cs="Times New Roman"/>
          <w:sz w:val="28"/>
          <w:szCs w:val="28"/>
        </w:rPr>
        <w:t>Виды социальных услуг.</w:t>
      </w:r>
    </w:p>
    <w:p w14:paraId="72DFCDDE" w14:textId="1D43C5CF" w:rsidR="005A786C" w:rsidRPr="0016096A" w:rsidRDefault="00B4011A" w:rsidP="0016096A">
      <w:pPr>
        <w:pStyle w:val="a7"/>
        <w:numPr>
          <w:ilvl w:val="0"/>
          <w:numId w:val="2"/>
        </w:numPr>
        <w:spacing w:after="0" w:line="240" w:lineRule="auto"/>
        <w:jc w:val="both"/>
        <w:rPr>
          <w:rFonts w:ascii="Times New Roman" w:hAnsi="Times New Roman" w:cs="Times New Roman"/>
          <w:sz w:val="28"/>
          <w:szCs w:val="28"/>
        </w:rPr>
      </w:pPr>
      <w:r w:rsidRPr="0016096A">
        <w:rPr>
          <w:rFonts w:ascii="Times New Roman" w:hAnsi="Times New Roman" w:cs="Times New Roman"/>
          <w:sz w:val="28"/>
          <w:szCs w:val="28"/>
        </w:rPr>
        <w:t>П</w:t>
      </w:r>
      <w:r w:rsidRPr="0016096A">
        <w:rPr>
          <w:rFonts w:ascii="Times New Roman" w:hAnsi="Times New Roman" w:cs="Times New Roman"/>
          <w:sz w:val="28"/>
          <w:szCs w:val="28"/>
        </w:rPr>
        <w:t>римерный порядок предоставления социальных услуг</w:t>
      </w:r>
    </w:p>
    <w:p w14:paraId="3EC97435" w14:textId="5BCE823C" w:rsidR="003D29DD" w:rsidRPr="0016096A" w:rsidRDefault="0016096A" w:rsidP="0016096A">
      <w:pPr>
        <w:pStyle w:val="a7"/>
        <w:numPr>
          <w:ilvl w:val="0"/>
          <w:numId w:val="2"/>
        </w:numPr>
        <w:spacing w:after="0" w:line="240" w:lineRule="auto"/>
        <w:jc w:val="both"/>
        <w:rPr>
          <w:rFonts w:ascii="Times New Roman" w:hAnsi="Times New Roman" w:cs="Times New Roman"/>
          <w:sz w:val="28"/>
          <w:szCs w:val="28"/>
        </w:rPr>
      </w:pPr>
      <w:r w:rsidRPr="0016096A">
        <w:rPr>
          <w:rFonts w:ascii="Times New Roman" w:hAnsi="Times New Roman" w:cs="Times New Roman"/>
          <w:sz w:val="28"/>
          <w:szCs w:val="28"/>
        </w:rPr>
        <w:t xml:space="preserve">Предоставление социальных услуг разным категориям населения </w:t>
      </w:r>
      <w:r>
        <w:rPr>
          <w:rFonts w:ascii="Times New Roman" w:hAnsi="Times New Roman" w:cs="Times New Roman"/>
          <w:sz w:val="28"/>
          <w:szCs w:val="28"/>
        </w:rPr>
        <w:t>СМ. Психол_соц_раб.</w:t>
      </w:r>
    </w:p>
    <w:p w14:paraId="75CFC4EC" w14:textId="1E011949" w:rsidR="003D29DD" w:rsidRPr="003D29DD" w:rsidRDefault="003D29DD" w:rsidP="003D29D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Pr="003D29DD">
        <w:rPr>
          <w:rFonts w:ascii="Times New Roman" w:hAnsi="Times New Roman" w:cs="Times New Roman"/>
          <w:b/>
          <w:bCs/>
          <w:sz w:val="28"/>
          <w:szCs w:val="28"/>
        </w:rPr>
        <w:t>.Нормативно-правовое регулирование системы социального обслуживания населения в Российской Федерации</w:t>
      </w:r>
    </w:p>
    <w:p w14:paraId="3EC27CA8" w14:textId="77777777" w:rsidR="003D29DD" w:rsidRPr="003D29DD" w:rsidRDefault="003D29DD" w:rsidP="003D29DD">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t>Социальное обслуживание населения является сложнейшей и комплексной системой, которая не только поддерживает население страны необходимыми услугами, но и способствует формированию благоприятной среды для развития человеческого капитала.</w:t>
      </w:r>
    </w:p>
    <w:p w14:paraId="46351AAA" w14:textId="77777777" w:rsidR="003D29DD" w:rsidRPr="003D29DD" w:rsidRDefault="003D29DD" w:rsidP="003D29DD">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t xml:space="preserve">В области социального обслуживания населения на данный момент действуют 34 федеральных нормативных правовых акта, в том числе: </w:t>
      </w:r>
    </w:p>
    <w:p w14:paraId="7E4CB93B" w14:textId="77777777" w:rsidR="003D29DD" w:rsidRPr="003D29DD" w:rsidRDefault="003D29DD" w:rsidP="003D29DD">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sym w:font="Symbol" w:char="F0B7"/>
      </w:r>
      <w:r w:rsidRPr="003D29DD">
        <w:rPr>
          <w:rFonts w:ascii="Times New Roman" w:hAnsi="Times New Roman" w:cs="Times New Roman"/>
          <w:sz w:val="28"/>
          <w:szCs w:val="28"/>
        </w:rPr>
        <w:t xml:space="preserve"> 3 федеральных закона; </w:t>
      </w:r>
    </w:p>
    <w:p w14:paraId="606B0597" w14:textId="77777777" w:rsidR="003D29DD" w:rsidRPr="003D29DD" w:rsidRDefault="003D29DD" w:rsidP="003D29DD">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sym w:font="Symbol" w:char="F0B7"/>
      </w:r>
      <w:r w:rsidRPr="003D29DD">
        <w:rPr>
          <w:rFonts w:ascii="Times New Roman" w:hAnsi="Times New Roman" w:cs="Times New Roman"/>
          <w:sz w:val="28"/>
          <w:szCs w:val="28"/>
        </w:rPr>
        <w:t xml:space="preserve"> 4 постановления Правительства Российской Федерации; </w:t>
      </w:r>
    </w:p>
    <w:p w14:paraId="04C2671F" w14:textId="77777777" w:rsidR="003D29DD" w:rsidRPr="003D29DD" w:rsidRDefault="003D29DD" w:rsidP="003D29DD">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sym w:font="Symbol" w:char="F0B7"/>
      </w:r>
      <w:r w:rsidRPr="003D29DD">
        <w:rPr>
          <w:rFonts w:ascii="Times New Roman" w:hAnsi="Times New Roman" w:cs="Times New Roman"/>
          <w:sz w:val="28"/>
          <w:szCs w:val="28"/>
        </w:rPr>
        <w:t xml:space="preserve"> 25 приказов Министерства труда и социальной защиты Российской Федерации;</w:t>
      </w:r>
    </w:p>
    <w:p w14:paraId="30FACE01" w14:textId="77777777" w:rsidR="003D29DD" w:rsidRPr="003D29DD" w:rsidRDefault="003D29DD" w:rsidP="003D29DD">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t xml:space="preserve"> </w:t>
      </w:r>
      <w:r w:rsidRPr="003D29DD">
        <w:rPr>
          <w:rFonts w:ascii="Times New Roman" w:hAnsi="Times New Roman" w:cs="Times New Roman"/>
          <w:sz w:val="28"/>
          <w:szCs w:val="28"/>
        </w:rPr>
        <w:sym w:font="Symbol" w:char="F0B7"/>
      </w:r>
      <w:r w:rsidRPr="003D29DD">
        <w:rPr>
          <w:rFonts w:ascii="Times New Roman" w:hAnsi="Times New Roman" w:cs="Times New Roman"/>
          <w:sz w:val="28"/>
          <w:szCs w:val="28"/>
        </w:rPr>
        <w:t xml:space="preserve"> 1 приказ Министерства здравоохранения Российской Федерации; </w:t>
      </w:r>
    </w:p>
    <w:p w14:paraId="20BDC99E" w14:textId="77777777" w:rsidR="003D29DD" w:rsidRPr="003D29DD" w:rsidRDefault="003D29DD" w:rsidP="003D29DD">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sym w:font="Symbol" w:char="F0B7"/>
      </w:r>
      <w:r w:rsidRPr="003D29DD">
        <w:rPr>
          <w:rFonts w:ascii="Times New Roman" w:hAnsi="Times New Roman" w:cs="Times New Roman"/>
          <w:sz w:val="28"/>
          <w:szCs w:val="28"/>
        </w:rPr>
        <w:t xml:space="preserve"> 1 приказ Министерства финансов Российской Федерации.</w:t>
      </w:r>
    </w:p>
    <w:p w14:paraId="1A4580C1" w14:textId="6C07C3BF" w:rsidR="003D29DD" w:rsidRDefault="003D29DD" w:rsidP="005A786C">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t>Основным Законом, устанавливающим правовые, организационные и экономические основы социального обслуживания граждан в Российской Федерации, является Федеральный закон от 28.12.2013 N 442-ФЗ (ред. от 11.06.2021) «Об основах социального обслуживания граждан в Российской Федерации»56 в редакции федеральных законов от 21.07.2014 № 256-ФЗ, от 14.11.2017 № 324-ФЗ, от 05.12.2017 № 392-ФЗ, от 05.02.2018 № 15-ФЗ, от 07.03.2018 № 56-ФЗ, от 01.05.2019 № 91-ФЗ, от 13.07.2020 № 190-ФЗ, от 11.06.2021 № 170-ФЗ (далее – Закон). Рассмотрим, как определяются основные понятия.</w:t>
      </w:r>
    </w:p>
    <w:p w14:paraId="452AB9A1" w14:textId="318C78BB" w:rsidR="003D29DD" w:rsidRDefault="003D29DD" w:rsidP="005A786C">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t>Социальная услуга – действие или действия в сфере социального обслуживания по оказанию постоянной, периодической, разовой помощи,</w:t>
      </w:r>
      <w:r>
        <w:rPr>
          <w:rFonts w:ascii="Times New Roman" w:hAnsi="Times New Roman" w:cs="Times New Roman"/>
          <w:sz w:val="28"/>
          <w:szCs w:val="28"/>
        </w:rPr>
        <w:t xml:space="preserve"> </w:t>
      </w:r>
      <w:r w:rsidRPr="003D29DD">
        <w:rPr>
          <w:rFonts w:ascii="Times New Roman" w:hAnsi="Times New Roman" w:cs="Times New Roman"/>
          <w:sz w:val="28"/>
          <w:szCs w:val="28"/>
        </w:rPr>
        <w:t>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14:paraId="2C30ED6D" w14:textId="644C74BC" w:rsidR="003D29DD" w:rsidRDefault="003D29DD" w:rsidP="005A786C">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t>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14:paraId="5E2CD58B" w14:textId="3A22737F" w:rsidR="003D29DD" w:rsidRDefault="003D29DD" w:rsidP="005A786C">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t>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r>
        <w:rPr>
          <w:rFonts w:ascii="Times New Roman" w:hAnsi="Times New Roman" w:cs="Times New Roman"/>
          <w:sz w:val="28"/>
          <w:szCs w:val="28"/>
        </w:rPr>
        <w:t>.</w:t>
      </w:r>
    </w:p>
    <w:p w14:paraId="0F90EDFB" w14:textId="0E26589B" w:rsidR="003D29DD" w:rsidRDefault="003D29DD" w:rsidP="005A786C">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t xml:space="preserve">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w:t>
      </w:r>
      <w:r w:rsidRPr="003D29DD">
        <w:rPr>
          <w:rFonts w:ascii="Times New Roman" w:hAnsi="Times New Roman" w:cs="Times New Roman"/>
          <w:sz w:val="28"/>
          <w:szCs w:val="28"/>
        </w:rPr>
        <w:lastRenderedPageBreak/>
        <w:t>жизнедеятельности граждан, снижения их возможностей самостоятельно обеспечивать свои основные жизненные потребности.</w:t>
      </w:r>
    </w:p>
    <w:p w14:paraId="52FB6FC0" w14:textId="1BF35DF2" w:rsidR="003D29DD" w:rsidRDefault="003D29DD" w:rsidP="005A786C">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t xml:space="preserve">Социальное обслуживание осуществляется также на следующих </w:t>
      </w:r>
      <w:r w:rsidRPr="003D29DD">
        <w:rPr>
          <w:rFonts w:ascii="Times New Roman" w:hAnsi="Times New Roman" w:cs="Times New Roman"/>
          <w:b/>
          <w:bCs/>
          <w:sz w:val="28"/>
          <w:szCs w:val="28"/>
        </w:rPr>
        <w:t>принципах</w:t>
      </w:r>
      <w:r w:rsidRPr="003D29DD">
        <w:rPr>
          <w:rFonts w:ascii="Times New Roman" w:hAnsi="Times New Roman" w:cs="Times New Roman"/>
          <w:sz w:val="28"/>
          <w:szCs w:val="28"/>
        </w:rPr>
        <w:t>:</w:t>
      </w:r>
    </w:p>
    <w:p w14:paraId="6DA9FB5A" w14:textId="77777777" w:rsidR="003D29DD" w:rsidRDefault="003D29DD" w:rsidP="005A786C">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t xml:space="preserve">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 </w:t>
      </w:r>
    </w:p>
    <w:p w14:paraId="3BD6B819" w14:textId="77777777" w:rsidR="003D29DD" w:rsidRDefault="003D29DD" w:rsidP="005A786C">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t xml:space="preserve">2) адресность предоставления социальных услуг; </w:t>
      </w:r>
    </w:p>
    <w:p w14:paraId="3027800E" w14:textId="77777777" w:rsidR="003D29DD" w:rsidRDefault="003D29DD" w:rsidP="005A786C">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t xml:space="preserve">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 </w:t>
      </w:r>
    </w:p>
    <w:p w14:paraId="409DF800" w14:textId="3761708C" w:rsidR="003D29DD" w:rsidRDefault="003D29DD" w:rsidP="005A786C">
      <w:pPr>
        <w:spacing w:after="0" w:line="240" w:lineRule="auto"/>
        <w:ind w:firstLine="709"/>
        <w:jc w:val="both"/>
        <w:rPr>
          <w:rFonts w:ascii="Times New Roman" w:hAnsi="Times New Roman" w:cs="Times New Roman"/>
          <w:sz w:val="28"/>
          <w:szCs w:val="28"/>
        </w:rPr>
      </w:pPr>
      <w:r w:rsidRPr="003D29DD">
        <w:rPr>
          <w:rFonts w:ascii="Times New Roman" w:hAnsi="Times New Roman" w:cs="Times New Roman"/>
          <w:sz w:val="28"/>
          <w:szCs w:val="28"/>
        </w:rPr>
        <w:t>4) сохранение пребывания гражданина в привычной благоприятной среде;</w:t>
      </w:r>
    </w:p>
    <w:p w14:paraId="5515EBBF" w14:textId="4C115A27" w:rsidR="003D29DD" w:rsidRDefault="00C45C78" w:rsidP="005A786C">
      <w:pPr>
        <w:spacing w:after="0" w:line="240" w:lineRule="auto"/>
        <w:ind w:firstLine="709"/>
        <w:jc w:val="both"/>
        <w:rPr>
          <w:rFonts w:ascii="Times New Roman" w:hAnsi="Times New Roman" w:cs="Times New Roman"/>
          <w:sz w:val="28"/>
          <w:szCs w:val="28"/>
        </w:rPr>
      </w:pPr>
      <w:r w:rsidRPr="00C45C78">
        <w:rPr>
          <w:rFonts w:ascii="Times New Roman" w:hAnsi="Times New Roman" w:cs="Times New Roman"/>
          <w:sz w:val="28"/>
          <w:szCs w:val="28"/>
        </w:rPr>
        <w:t>5) добровольность; 6) конфиденциальность.</w:t>
      </w:r>
    </w:p>
    <w:p w14:paraId="7474A7DC" w14:textId="2FC5ED0D" w:rsidR="003D29DD" w:rsidRDefault="00C45C78" w:rsidP="005A786C">
      <w:pPr>
        <w:spacing w:after="0" w:line="240" w:lineRule="auto"/>
        <w:ind w:firstLine="709"/>
        <w:jc w:val="both"/>
        <w:rPr>
          <w:rFonts w:ascii="Times New Roman" w:hAnsi="Times New Roman" w:cs="Times New Roman"/>
          <w:sz w:val="28"/>
          <w:szCs w:val="28"/>
        </w:rPr>
      </w:pPr>
      <w:r w:rsidRPr="00C45C78">
        <w:rPr>
          <w:rFonts w:ascii="Times New Roman" w:hAnsi="Times New Roman" w:cs="Times New Roman"/>
          <w:sz w:val="28"/>
          <w:szCs w:val="28"/>
        </w:rPr>
        <w:t>В рамках поддержки лиц пожилого возраста было принято распоряжение Правительства РФ от 05.02.2016 № 164-р «Об утверждении Стратегии действий в интересах граждан старшего поколения в Российской Федерации до 2025 года», целью которого является повышение продолжительности, уровня и качества жизни людей старшего поколения</w:t>
      </w:r>
    </w:p>
    <w:p w14:paraId="71778269" w14:textId="485B055C" w:rsidR="003D29DD" w:rsidRDefault="00C45C78" w:rsidP="005A786C">
      <w:pPr>
        <w:spacing w:after="0" w:line="240" w:lineRule="auto"/>
        <w:ind w:firstLine="709"/>
        <w:jc w:val="both"/>
        <w:rPr>
          <w:rFonts w:ascii="Times New Roman" w:hAnsi="Times New Roman" w:cs="Times New Roman"/>
          <w:sz w:val="28"/>
          <w:szCs w:val="28"/>
        </w:rPr>
      </w:pPr>
      <w:r w:rsidRPr="00C45C78">
        <w:rPr>
          <w:rFonts w:ascii="Times New Roman" w:hAnsi="Times New Roman" w:cs="Times New Roman"/>
          <w:sz w:val="28"/>
          <w:szCs w:val="28"/>
        </w:rPr>
        <w:t>В рамках поручения Президента Правительством Российской Федерации в 2017 г. был разработан и утверждён Комплекс мер по созданию системы долговременного ухода за гражданами пожилого возраста и инвалидами,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 поддержке семейного ухода. Проект реализуется совместными усилиями Минтруда и Минздрава России, Агентства стратегических инициатив и администраций субъектов Российской Федерации. Методологией занимается Благотворительный Фонд «Старость в радость».</w:t>
      </w:r>
    </w:p>
    <w:p w14:paraId="19770C55" w14:textId="180ED0B5" w:rsidR="00C45C78" w:rsidRDefault="00C45C78" w:rsidP="005A786C">
      <w:pPr>
        <w:spacing w:after="0" w:line="240" w:lineRule="auto"/>
        <w:ind w:firstLine="709"/>
        <w:jc w:val="both"/>
        <w:rPr>
          <w:rFonts w:ascii="Times New Roman" w:hAnsi="Times New Roman" w:cs="Times New Roman"/>
          <w:sz w:val="28"/>
          <w:szCs w:val="28"/>
        </w:rPr>
      </w:pPr>
      <w:r w:rsidRPr="00C45C78">
        <w:rPr>
          <w:rFonts w:ascii="Times New Roman" w:hAnsi="Times New Roman" w:cs="Times New Roman"/>
          <w:sz w:val="28"/>
          <w:szCs w:val="28"/>
        </w:rPr>
        <w:t>Долговременный уход (ДУ) – это комплекс мероприятий, включающих уход, сопровождение, реабилитацию, социализацию, психологическую поддержку и другие виды помощи, позволяющие компенсировать ограничения, сохранить качество жизни человека.</w:t>
      </w:r>
    </w:p>
    <w:p w14:paraId="3EC3E3F6" w14:textId="3919BCDC" w:rsidR="00C45C78" w:rsidRDefault="00C45C78" w:rsidP="005A786C">
      <w:pPr>
        <w:spacing w:after="0" w:line="240" w:lineRule="auto"/>
        <w:ind w:firstLine="709"/>
        <w:jc w:val="both"/>
        <w:rPr>
          <w:rFonts w:ascii="Times New Roman" w:hAnsi="Times New Roman" w:cs="Times New Roman"/>
          <w:sz w:val="28"/>
          <w:szCs w:val="28"/>
        </w:rPr>
      </w:pPr>
      <w:r w:rsidRPr="00C45C78">
        <w:rPr>
          <w:rFonts w:ascii="Times New Roman" w:hAnsi="Times New Roman" w:cs="Times New Roman"/>
          <w:sz w:val="28"/>
          <w:szCs w:val="28"/>
        </w:rPr>
        <w:t>Система долговременного ухода позволяет сделать такой уход более доступным, обеспечивая получение гарантированной помощи на дому, в стационарах и полустационарах для людей всех возрастов, которые имеют</w:t>
      </w:r>
    </w:p>
    <w:p w14:paraId="1292EBE2" w14:textId="7DE19FEB" w:rsidR="00C45C78" w:rsidRDefault="00C45C78" w:rsidP="005A786C">
      <w:pPr>
        <w:spacing w:after="0" w:line="240" w:lineRule="auto"/>
        <w:ind w:firstLine="709"/>
        <w:jc w:val="both"/>
        <w:rPr>
          <w:rFonts w:ascii="Times New Roman" w:hAnsi="Times New Roman" w:cs="Times New Roman"/>
          <w:sz w:val="28"/>
          <w:szCs w:val="28"/>
        </w:rPr>
      </w:pPr>
      <w:r w:rsidRPr="00C45C78">
        <w:rPr>
          <w:rFonts w:ascii="Times New Roman" w:hAnsi="Times New Roman" w:cs="Times New Roman"/>
          <w:sz w:val="28"/>
          <w:szCs w:val="28"/>
        </w:rPr>
        <w:t xml:space="preserve">стойкие ограничения и зависимы от посторонней помощи в связи с различными факторами, а также людей, которые проявляют заботу о них. Работающая СДУ заключается, прежде всего, в наличии благоприятной нормативно-правовой базы и стабильного финансового состояния. Система должна быстро выявлять тех, кому такая помощь нужна, и оперативно определять тип предполагаемой помощи. Кроме того, необходимо, чтобы </w:t>
      </w:r>
      <w:r w:rsidRPr="00C45C78">
        <w:rPr>
          <w:rFonts w:ascii="Times New Roman" w:hAnsi="Times New Roman" w:cs="Times New Roman"/>
          <w:sz w:val="28"/>
          <w:szCs w:val="28"/>
        </w:rPr>
        <w:lastRenderedPageBreak/>
        <w:t>происходила быстрая и слаженная коммуникация между участниками системы, чтобы работа шла быстро и эффективно. Также важно, чтобы люди знали, что такая система существует, и смогли быстро обратиться за помощью. Контроль качества предоставляемой помощи играет немаловажную роль в работе всей системы. В рамках внедрения СДУ были выбраны 24 пилотных региона, однако ее расширение по всей территории нашей страны в дальнейшем сформирует всестороннюю поддержку доступной и гарантированный каждому пожилому человеку или человеку со стойкими ограничениями жизнедеятельности.</w:t>
      </w:r>
    </w:p>
    <w:p w14:paraId="45FD147B" w14:textId="42B27804" w:rsidR="00C45C78" w:rsidRDefault="00C45C78" w:rsidP="005A786C">
      <w:pPr>
        <w:spacing w:after="0" w:line="240" w:lineRule="auto"/>
        <w:ind w:firstLine="709"/>
        <w:jc w:val="both"/>
        <w:rPr>
          <w:rFonts w:ascii="Times New Roman" w:hAnsi="Times New Roman" w:cs="Times New Roman"/>
          <w:sz w:val="28"/>
          <w:szCs w:val="28"/>
        </w:rPr>
      </w:pPr>
      <w:r w:rsidRPr="00C45C78">
        <w:rPr>
          <w:rFonts w:ascii="Times New Roman" w:hAnsi="Times New Roman" w:cs="Times New Roman"/>
          <w:sz w:val="28"/>
          <w:szCs w:val="28"/>
        </w:rPr>
        <w:t>Ожидаемыми социально-экономическими эффектами от внедрения СДУ являются: улучшение положения пожилых людей и инвалидов, создание новых объектов инфраструктуры, обучение сотрудников, создание новых рабочих мест, рост поступлений в бюджеты, экономия затрат на медицинские услуги.</w:t>
      </w:r>
    </w:p>
    <w:p w14:paraId="18B7552D" w14:textId="03FB64EC" w:rsidR="00C45C78" w:rsidRDefault="00C45C78" w:rsidP="005A786C">
      <w:pPr>
        <w:spacing w:after="0" w:line="240" w:lineRule="auto"/>
        <w:ind w:firstLine="709"/>
        <w:jc w:val="both"/>
        <w:rPr>
          <w:rFonts w:ascii="Times New Roman" w:hAnsi="Times New Roman" w:cs="Times New Roman"/>
          <w:sz w:val="28"/>
          <w:szCs w:val="28"/>
        </w:rPr>
      </w:pPr>
      <w:r w:rsidRPr="00C45C78">
        <w:rPr>
          <w:rFonts w:ascii="Times New Roman" w:hAnsi="Times New Roman" w:cs="Times New Roman"/>
          <w:sz w:val="28"/>
          <w:szCs w:val="28"/>
        </w:rPr>
        <w:t>Один из немногих инструментов, позволяющих преодолеть причины бедности в долгосрочной перспективе, является социальный контракт – то есть соглашение, заключенное между гражданином и органом социальной защиты населения (ОСЗН), в соответствии с которым ОСЗН обязуется оказать гражданину государственную социальную помощь в виде социального пособия, а гражданин – реализовать мероприятия, предусмотренные программой социальной адаптации.</w:t>
      </w:r>
    </w:p>
    <w:p w14:paraId="573E2C27" w14:textId="0DAEFE8D" w:rsidR="00C45C78" w:rsidRDefault="00C45C78" w:rsidP="005A786C">
      <w:pPr>
        <w:spacing w:after="0" w:line="240" w:lineRule="auto"/>
        <w:ind w:firstLine="709"/>
        <w:jc w:val="both"/>
        <w:rPr>
          <w:rFonts w:ascii="Times New Roman" w:hAnsi="Times New Roman" w:cs="Times New Roman"/>
          <w:sz w:val="28"/>
          <w:szCs w:val="28"/>
        </w:rPr>
      </w:pPr>
      <w:r w:rsidRPr="00C45C78">
        <w:rPr>
          <w:rFonts w:ascii="Times New Roman" w:hAnsi="Times New Roman" w:cs="Times New Roman"/>
          <w:sz w:val="28"/>
          <w:szCs w:val="28"/>
        </w:rPr>
        <w:t>Государственная социальная помощь на основании социального контракта предоставляется от 3 до 12 месяцев малоимущим одиноко проживающим гражданам и гражданам с детьми, находящимся в трудной жизненной ситуации, при условии реализации ими программы социальной адаптации.</w:t>
      </w:r>
    </w:p>
    <w:p w14:paraId="01397461" w14:textId="0B9E0CF8" w:rsidR="00C45C78" w:rsidRDefault="00C45C78" w:rsidP="005A786C">
      <w:pPr>
        <w:spacing w:after="0" w:line="240" w:lineRule="auto"/>
        <w:ind w:firstLine="709"/>
        <w:jc w:val="both"/>
        <w:rPr>
          <w:rFonts w:ascii="Times New Roman" w:hAnsi="Times New Roman" w:cs="Times New Roman"/>
          <w:sz w:val="28"/>
          <w:szCs w:val="28"/>
        </w:rPr>
      </w:pPr>
      <w:r w:rsidRPr="00C45C78">
        <w:rPr>
          <w:rFonts w:ascii="Times New Roman" w:hAnsi="Times New Roman" w:cs="Times New Roman"/>
          <w:sz w:val="28"/>
          <w:szCs w:val="28"/>
        </w:rPr>
        <w:t>Целью социального контракта является выход малоимущих граждан, среднедушевой доход которых ниже величины прожиточного минимума, на более высокий уровень жизни за счет собственных активных действий для получения постоянных самостоятельных источников дохода, позволяющих преодолеть трудную жизненную ситуацию и улучшить свое материальное положение</w:t>
      </w:r>
      <w:r>
        <w:rPr>
          <w:rFonts w:ascii="Times New Roman" w:hAnsi="Times New Roman" w:cs="Times New Roman"/>
          <w:sz w:val="28"/>
          <w:szCs w:val="28"/>
        </w:rPr>
        <w:t>.</w:t>
      </w:r>
    </w:p>
    <w:p w14:paraId="61ADA812" w14:textId="12DE259D" w:rsidR="005A786C" w:rsidRPr="003D29DD" w:rsidRDefault="003D29DD" w:rsidP="003D29DD">
      <w:pPr>
        <w:spacing w:after="0" w:line="240" w:lineRule="auto"/>
        <w:ind w:left="709"/>
        <w:jc w:val="both"/>
        <w:rPr>
          <w:rFonts w:ascii="Times New Roman" w:hAnsi="Times New Roman" w:cs="Times New Roman"/>
          <w:b/>
          <w:bCs/>
          <w:sz w:val="28"/>
          <w:szCs w:val="28"/>
        </w:rPr>
      </w:pPr>
      <w:r>
        <w:rPr>
          <w:rFonts w:ascii="Times New Roman" w:hAnsi="Times New Roman" w:cs="Times New Roman"/>
          <w:sz w:val="28"/>
          <w:szCs w:val="28"/>
        </w:rPr>
        <w:t>2.</w:t>
      </w:r>
      <w:r w:rsidR="005A786C" w:rsidRPr="003D29DD">
        <w:rPr>
          <w:rFonts w:ascii="Times New Roman" w:hAnsi="Times New Roman" w:cs="Times New Roman"/>
          <w:b/>
          <w:bCs/>
          <w:sz w:val="28"/>
          <w:szCs w:val="28"/>
        </w:rPr>
        <w:t>Виды социальных услуг</w:t>
      </w:r>
    </w:p>
    <w:p w14:paraId="0C173DF4" w14:textId="3351BFEB" w:rsidR="005A786C" w:rsidRDefault="005A786C" w:rsidP="005A786C">
      <w:pPr>
        <w:pStyle w:val="a7"/>
        <w:spacing w:after="0" w:line="240" w:lineRule="auto"/>
        <w:ind w:left="0" w:firstLine="709"/>
        <w:contextualSpacing w:val="0"/>
        <w:jc w:val="both"/>
        <w:rPr>
          <w:rFonts w:ascii="Times New Roman" w:hAnsi="Times New Roman" w:cs="Times New Roman"/>
          <w:sz w:val="28"/>
          <w:szCs w:val="28"/>
        </w:rPr>
      </w:pPr>
      <w:r w:rsidRPr="005A786C">
        <w:rPr>
          <w:rFonts w:ascii="Times New Roman" w:hAnsi="Times New Roman" w:cs="Times New Roman"/>
          <w:sz w:val="28"/>
          <w:szCs w:val="28"/>
        </w:rPr>
        <w:t>Услуги представляют собой важный вид экономической деятельности, который оказывает влияние на все стороны жизни общества. Уровень удовлетворения потребностей населения в услугах - один из основных индикаторов уровня и качества жизни</w:t>
      </w:r>
      <w:r>
        <w:rPr>
          <w:rFonts w:ascii="Times New Roman" w:hAnsi="Times New Roman" w:cs="Times New Roman"/>
          <w:sz w:val="28"/>
          <w:szCs w:val="28"/>
        </w:rPr>
        <w:t>.</w:t>
      </w:r>
    </w:p>
    <w:p w14:paraId="43181ABD" w14:textId="79766D53" w:rsidR="005A786C" w:rsidRDefault="005A786C" w:rsidP="005A786C">
      <w:pPr>
        <w:pStyle w:val="a7"/>
        <w:spacing w:after="0" w:line="240" w:lineRule="auto"/>
        <w:ind w:left="0" w:firstLine="709"/>
        <w:contextualSpacing w:val="0"/>
        <w:jc w:val="both"/>
        <w:rPr>
          <w:rFonts w:ascii="Times New Roman" w:hAnsi="Times New Roman" w:cs="Times New Roman"/>
          <w:sz w:val="28"/>
          <w:szCs w:val="28"/>
        </w:rPr>
      </w:pPr>
      <w:r w:rsidRPr="005A786C">
        <w:rPr>
          <w:rFonts w:ascii="Times New Roman" w:hAnsi="Times New Roman" w:cs="Times New Roman"/>
          <w:sz w:val="28"/>
          <w:szCs w:val="28"/>
        </w:rPr>
        <w:t xml:space="preserve">Клиентом социальной службы являются граждане, которые находятся в трудной жизненной ситуации, которым в этой связи предоставляются социальные услуги. Трудной жизненной ситуацией называется ситуация, которая объективно нарушает жизнедеятельность гражданина (малообеспеченность, инвалидность, безработица, неспособность к самообслуживанию в связи с болезнью, преклонным возрастом, безнадзорность, сиротство, конфликты и жестокое обращение в семье, </w:t>
      </w:r>
      <w:r w:rsidRPr="005A786C">
        <w:rPr>
          <w:rFonts w:ascii="Times New Roman" w:hAnsi="Times New Roman" w:cs="Times New Roman"/>
          <w:sz w:val="28"/>
          <w:szCs w:val="28"/>
        </w:rPr>
        <w:lastRenderedPageBreak/>
        <w:t>отсутствие определенного места жительства, одиночество и т. п.), которую он не в состоянии преодолеть самостоятельно</w:t>
      </w:r>
    </w:p>
    <w:p w14:paraId="56BC8E02" w14:textId="72B077E7" w:rsidR="005A786C" w:rsidRDefault="005A786C" w:rsidP="005A786C">
      <w:pPr>
        <w:pStyle w:val="a7"/>
        <w:spacing w:after="0" w:line="240" w:lineRule="auto"/>
        <w:ind w:left="0" w:firstLine="709"/>
        <w:contextualSpacing w:val="0"/>
        <w:jc w:val="both"/>
        <w:rPr>
          <w:rFonts w:ascii="Times New Roman" w:hAnsi="Times New Roman" w:cs="Times New Roman"/>
          <w:sz w:val="28"/>
          <w:szCs w:val="28"/>
        </w:rPr>
      </w:pPr>
      <w:r w:rsidRPr="005A786C">
        <w:rPr>
          <w:rFonts w:ascii="Times New Roman" w:hAnsi="Times New Roman" w:cs="Times New Roman"/>
          <w:sz w:val="28"/>
          <w:szCs w:val="28"/>
        </w:rPr>
        <w:t>Федеральный закон от 28.12.2013 N 442-ФЗ (ред. от 25.12.2023) "Об основах социального обслуживания граждан в Российской Федерации"</w:t>
      </w:r>
      <w:r>
        <w:rPr>
          <w:rFonts w:ascii="Times New Roman" w:hAnsi="Times New Roman" w:cs="Times New Roman"/>
          <w:sz w:val="28"/>
          <w:szCs w:val="28"/>
        </w:rPr>
        <w:t xml:space="preserve">. </w:t>
      </w:r>
    </w:p>
    <w:p w14:paraId="637F6D41" w14:textId="77777777" w:rsidR="005A786C" w:rsidRPr="005A786C" w:rsidRDefault="005A786C" w:rsidP="005A786C">
      <w:pPr>
        <w:pStyle w:val="a7"/>
        <w:spacing w:after="0" w:line="240" w:lineRule="auto"/>
        <w:ind w:left="0" w:firstLine="709"/>
        <w:contextualSpacing w:val="0"/>
        <w:jc w:val="both"/>
        <w:rPr>
          <w:rFonts w:ascii="Times New Roman" w:hAnsi="Times New Roman" w:cs="Times New Roman"/>
          <w:sz w:val="28"/>
          <w:szCs w:val="28"/>
        </w:rPr>
      </w:pPr>
      <w:r w:rsidRPr="005A786C">
        <w:rPr>
          <w:rFonts w:ascii="Times New Roman" w:hAnsi="Times New Roman" w:cs="Times New Roman"/>
          <w:sz w:val="28"/>
          <w:szCs w:val="28"/>
        </w:rPr>
        <w:t>Получателям социальных услуг с учетом их </w:t>
      </w:r>
      <w:hyperlink r:id="rId5" w:anchor="dst100010" w:history="1">
        <w:r w:rsidRPr="005A786C">
          <w:rPr>
            <w:rStyle w:val="ac"/>
            <w:rFonts w:ascii="Times New Roman" w:hAnsi="Times New Roman" w:cs="Times New Roman"/>
            <w:sz w:val="28"/>
            <w:szCs w:val="28"/>
          </w:rPr>
          <w:t>индивидуальных потребностей</w:t>
        </w:r>
      </w:hyperlink>
      <w:r w:rsidRPr="005A786C">
        <w:rPr>
          <w:rFonts w:ascii="Times New Roman" w:hAnsi="Times New Roman" w:cs="Times New Roman"/>
          <w:sz w:val="28"/>
          <w:szCs w:val="28"/>
        </w:rPr>
        <w:t> предоставляются следующие виды социальных услуг:</w:t>
      </w:r>
    </w:p>
    <w:p w14:paraId="2A8F3E51" w14:textId="77777777" w:rsidR="005A786C" w:rsidRPr="005A786C" w:rsidRDefault="005A786C" w:rsidP="005A786C">
      <w:pPr>
        <w:pStyle w:val="a7"/>
        <w:spacing w:after="0" w:line="240" w:lineRule="auto"/>
        <w:ind w:left="0" w:firstLine="709"/>
        <w:contextualSpacing w:val="0"/>
        <w:jc w:val="both"/>
        <w:rPr>
          <w:rFonts w:ascii="Times New Roman" w:hAnsi="Times New Roman" w:cs="Times New Roman"/>
          <w:sz w:val="28"/>
          <w:szCs w:val="28"/>
        </w:rPr>
      </w:pPr>
      <w:r w:rsidRPr="005A786C">
        <w:rPr>
          <w:rFonts w:ascii="Times New Roman" w:hAnsi="Times New Roman" w:cs="Times New Roman"/>
          <w:sz w:val="28"/>
          <w:szCs w:val="28"/>
        </w:rPr>
        <w:t>1) социально-бытовые, направленные на поддержание жизнедеятельности получателей социальных услуг в быту;</w:t>
      </w:r>
    </w:p>
    <w:p w14:paraId="54566BE3" w14:textId="77777777" w:rsidR="005A786C" w:rsidRPr="005A786C" w:rsidRDefault="005A786C" w:rsidP="005A786C">
      <w:pPr>
        <w:pStyle w:val="a7"/>
        <w:spacing w:after="0" w:line="240" w:lineRule="auto"/>
        <w:ind w:left="0" w:firstLine="709"/>
        <w:contextualSpacing w:val="0"/>
        <w:jc w:val="both"/>
        <w:rPr>
          <w:rFonts w:ascii="Times New Roman" w:hAnsi="Times New Roman" w:cs="Times New Roman"/>
          <w:sz w:val="28"/>
          <w:szCs w:val="28"/>
        </w:rPr>
      </w:pPr>
      <w:r w:rsidRPr="005A786C">
        <w:rPr>
          <w:rFonts w:ascii="Times New Roman" w:hAnsi="Times New Roman" w:cs="Times New Roman"/>
          <w:sz w:val="28"/>
          <w:szCs w:val="28"/>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14:paraId="1275C1BA" w14:textId="77777777" w:rsidR="005A786C" w:rsidRPr="005A786C" w:rsidRDefault="005A786C" w:rsidP="005A786C">
      <w:pPr>
        <w:pStyle w:val="a7"/>
        <w:spacing w:after="0" w:line="240" w:lineRule="auto"/>
        <w:ind w:left="0" w:firstLine="709"/>
        <w:contextualSpacing w:val="0"/>
        <w:jc w:val="both"/>
        <w:rPr>
          <w:rFonts w:ascii="Times New Roman" w:hAnsi="Times New Roman" w:cs="Times New Roman"/>
          <w:sz w:val="28"/>
          <w:szCs w:val="28"/>
        </w:rPr>
      </w:pPr>
      <w:r w:rsidRPr="005A786C">
        <w:rPr>
          <w:rFonts w:ascii="Times New Roman" w:hAnsi="Times New Roman" w:cs="Times New Roman"/>
          <w:sz w:val="28"/>
          <w:szCs w:val="28"/>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14:paraId="4A95C361" w14:textId="77777777" w:rsidR="005A786C" w:rsidRPr="005A786C" w:rsidRDefault="005A786C" w:rsidP="005A786C">
      <w:pPr>
        <w:pStyle w:val="a7"/>
        <w:spacing w:after="0" w:line="240" w:lineRule="auto"/>
        <w:ind w:left="0" w:firstLine="709"/>
        <w:contextualSpacing w:val="0"/>
        <w:jc w:val="both"/>
        <w:rPr>
          <w:rFonts w:ascii="Times New Roman" w:hAnsi="Times New Roman" w:cs="Times New Roman"/>
          <w:sz w:val="28"/>
          <w:szCs w:val="28"/>
        </w:rPr>
      </w:pPr>
      <w:r w:rsidRPr="005A786C">
        <w:rPr>
          <w:rFonts w:ascii="Times New Roman" w:hAnsi="Times New Roman" w:cs="Times New Roman"/>
          <w:sz w:val="28"/>
          <w:szCs w:val="28"/>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14:paraId="6E752CAA" w14:textId="77777777" w:rsidR="005A786C" w:rsidRPr="005A786C" w:rsidRDefault="005A786C" w:rsidP="005A786C">
      <w:pPr>
        <w:pStyle w:val="a7"/>
        <w:spacing w:after="0" w:line="240" w:lineRule="auto"/>
        <w:ind w:left="0" w:firstLine="709"/>
        <w:contextualSpacing w:val="0"/>
        <w:jc w:val="both"/>
        <w:rPr>
          <w:rFonts w:ascii="Times New Roman" w:hAnsi="Times New Roman" w:cs="Times New Roman"/>
          <w:sz w:val="28"/>
          <w:szCs w:val="28"/>
        </w:rPr>
      </w:pPr>
      <w:r w:rsidRPr="005A786C">
        <w:rPr>
          <w:rFonts w:ascii="Times New Roman" w:hAnsi="Times New Roman" w:cs="Times New Roman"/>
          <w:sz w:val="28"/>
          <w:szCs w:val="28"/>
        </w:rPr>
        <w:t>5) социально-трудовые, направленные на оказание помощи в трудоустройстве и в решении других проблем, связанных с трудовой адаптацией;</w:t>
      </w:r>
    </w:p>
    <w:p w14:paraId="203F5A17" w14:textId="77777777" w:rsidR="005A786C" w:rsidRPr="005A786C" w:rsidRDefault="005A786C" w:rsidP="005A786C">
      <w:pPr>
        <w:pStyle w:val="a7"/>
        <w:spacing w:after="0" w:line="240" w:lineRule="auto"/>
        <w:ind w:left="0" w:firstLine="709"/>
        <w:contextualSpacing w:val="0"/>
        <w:jc w:val="both"/>
        <w:rPr>
          <w:rFonts w:ascii="Times New Roman" w:hAnsi="Times New Roman" w:cs="Times New Roman"/>
          <w:sz w:val="28"/>
          <w:szCs w:val="28"/>
        </w:rPr>
      </w:pPr>
      <w:r w:rsidRPr="005A786C">
        <w:rPr>
          <w:rFonts w:ascii="Times New Roman" w:hAnsi="Times New Roman" w:cs="Times New Roman"/>
          <w:sz w:val="28"/>
          <w:szCs w:val="28"/>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14:paraId="396FE039" w14:textId="77777777" w:rsidR="005A786C" w:rsidRPr="005A786C" w:rsidRDefault="005A786C" w:rsidP="005A786C">
      <w:pPr>
        <w:pStyle w:val="a7"/>
        <w:spacing w:after="0" w:line="240" w:lineRule="auto"/>
        <w:ind w:left="0" w:firstLine="709"/>
        <w:contextualSpacing w:val="0"/>
        <w:jc w:val="both"/>
        <w:rPr>
          <w:rFonts w:ascii="Times New Roman" w:hAnsi="Times New Roman" w:cs="Times New Roman"/>
          <w:sz w:val="28"/>
          <w:szCs w:val="28"/>
        </w:rPr>
      </w:pPr>
      <w:r w:rsidRPr="005A786C">
        <w:rPr>
          <w:rFonts w:ascii="Times New Roman" w:hAnsi="Times New Roman" w:cs="Times New Roman"/>
          <w:sz w:val="28"/>
          <w:szCs w:val="28"/>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13F9C992" w14:textId="77777777" w:rsidR="005A786C" w:rsidRPr="005A786C" w:rsidRDefault="005A786C" w:rsidP="005A786C">
      <w:pPr>
        <w:pStyle w:val="a7"/>
        <w:spacing w:after="0" w:line="240" w:lineRule="auto"/>
        <w:ind w:left="0" w:firstLine="709"/>
        <w:contextualSpacing w:val="0"/>
        <w:jc w:val="both"/>
        <w:rPr>
          <w:rFonts w:ascii="Times New Roman" w:hAnsi="Times New Roman" w:cs="Times New Roman"/>
          <w:sz w:val="28"/>
          <w:szCs w:val="28"/>
        </w:rPr>
      </w:pPr>
      <w:r w:rsidRPr="005A786C">
        <w:rPr>
          <w:rFonts w:ascii="Times New Roman" w:hAnsi="Times New Roman" w:cs="Times New Roman"/>
          <w:sz w:val="28"/>
          <w:szCs w:val="28"/>
        </w:rPr>
        <w:t>8) срочные социальные услуги.</w:t>
      </w:r>
    </w:p>
    <w:p w14:paraId="798A8D3C" w14:textId="071E7920" w:rsidR="005A786C" w:rsidRDefault="00B4011A" w:rsidP="005A786C">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Рассматривая срочные социальные услуги, то к ним можно отнести: 1) предоставление бесплатного горячего питания или набора продуктов; 2) предоставление одежды, обуви и других предметов первой необходимости; 3) помощь получения временного жилья; 4) помощь в получении юридической помощи для защиты прав и законных интересов получателей социальных услуг; 5) помощь получения экстренной психологической помощи с привлечением к этой работе психологов и священнослужителей; 6) другие срочные услуги.</w:t>
      </w:r>
    </w:p>
    <w:p w14:paraId="241533A8" w14:textId="2D0A9B2A" w:rsidR="00B4011A" w:rsidRDefault="00B4011A" w:rsidP="005A786C">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Что касается организаций социального обслуживания, то ими являются организации, которые осуществляют социальное обслуживание на дому, полустационарное социальное обслуживание, стационарное социальное обслуживание</w:t>
      </w:r>
      <w:r>
        <w:rPr>
          <w:rFonts w:ascii="Times New Roman" w:hAnsi="Times New Roman" w:cs="Times New Roman"/>
          <w:sz w:val="28"/>
          <w:szCs w:val="28"/>
        </w:rPr>
        <w:t>.</w:t>
      </w:r>
    </w:p>
    <w:p w14:paraId="523BF998" w14:textId="451FCA8E" w:rsidR="00B4011A" w:rsidRPr="00B4011A" w:rsidRDefault="00B4011A" w:rsidP="00B4011A">
      <w:pPr>
        <w:pStyle w:val="a7"/>
        <w:numPr>
          <w:ilvl w:val="0"/>
          <w:numId w:val="1"/>
        </w:numPr>
        <w:spacing w:after="0" w:line="240" w:lineRule="auto"/>
        <w:ind w:left="0" w:firstLine="709"/>
        <w:contextualSpacing w:val="0"/>
        <w:jc w:val="both"/>
        <w:rPr>
          <w:rFonts w:ascii="Times New Roman" w:hAnsi="Times New Roman" w:cs="Times New Roman"/>
          <w:b/>
          <w:bCs/>
          <w:sz w:val="28"/>
          <w:szCs w:val="28"/>
        </w:rPr>
      </w:pPr>
      <w:r w:rsidRPr="00B4011A">
        <w:rPr>
          <w:rFonts w:ascii="Times New Roman" w:hAnsi="Times New Roman" w:cs="Times New Roman"/>
          <w:b/>
          <w:bCs/>
          <w:sz w:val="28"/>
          <w:szCs w:val="28"/>
        </w:rPr>
        <w:t xml:space="preserve">Примерный порядок </w:t>
      </w:r>
      <w:r w:rsidRPr="00B4011A">
        <w:rPr>
          <w:rFonts w:ascii="Times New Roman" w:hAnsi="Times New Roman" w:cs="Times New Roman"/>
          <w:b/>
          <w:bCs/>
          <w:sz w:val="28"/>
          <w:szCs w:val="28"/>
        </w:rPr>
        <w:t>предоставления социальных услуг</w:t>
      </w:r>
    </w:p>
    <w:p w14:paraId="1F8AB1A7" w14:textId="68ACA49A" w:rsidR="00B4011A" w:rsidRPr="00B4011A" w:rsidRDefault="00B4011A" w:rsidP="00B4011A">
      <w:pPr>
        <w:spacing w:after="0" w:line="240" w:lineRule="auto"/>
        <w:ind w:firstLine="709"/>
        <w:jc w:val="both"/>
        <w:rPr>
          <w:rFonts w:ascii="Times New Roman" w:hAnsi="Times New Roman" w:cs="Times New Roman"/>
          <w:sz w:val="28"/>
          <w:szCs w:val="28"/>
        </w:rPr>
      </w:pPr>
      <w:r w:rsidRPr="00B4011A">
        <w:rPr>
          <w:rFonts w:ascii="Times New Roman" w:hAnsi="Times New Roman" w:cs="Times New Roman"/>
          <w:sz w:val="28"/>
          <w:szCs w:val="28"/>
        </w:rPr>
        <w:lastRenderedPageBreak/>
        <w:t>В соответствии с законодательством Российской Федерации, основываясь на примерном положении о попечительском совете организации социального обслуживания, состав, процедура формирования, срок полномочий, компетенция попечительского совета и порядок принятия им решений формируются уставом организации социального обслуживания</w:t>
      </w:r>
      <w:r>
        <w:rPr>
          <w:rFonts w:ascii="Times New Roman" w:hAnsi="Times New Roman" w:cs="Times New Roman"/>
          <w:sz w:val="28"/>
          <w:szCs w:val="28"/>
        </w:rPr>
        <w:t>.</w:t>
      </w:r>
      <w:r w:rsidRPr="00B4011A">
        <w:rPr>
          <w:rFonts w:ascii="Times New Roman" w:hAnsi="Times New Roman" w:cs="Times New Roman"/>
          <w:sz w:val="28"/>
          <w:szCs w:val="28"/>
        </w:rPr>
        <w:t xml:space="preserve"> Рассмотрим примерный порядок предоставления социальных услуг</w:t>
      </w:r>
      <w:r>
        <w:rPr>
          <w:rFonts w:ascii="Times New Roman" w:hAnsi="Times New Roman" w:cs="Times New Roman"/>
          <w:sz w:val="28"/>
          <w:szCs w:val="28"/>
        </w:rPr>
        <w:t>.</w:t>
      </w:r>
    </w:p>
    <w:p w14:paraId="0859BDA4" w14:textId="44B2A62E" w:rsidR="00B4011A"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Данный порядок оказания социальных услуг устанавливает правила предоставления социальных услуг гражданам Российской Федерации, иностранным гражданам и лицам без гражданства, которые постоянно проживают на территории Российской Федерации, беженцам, признанным нуждающимися в социальном обслуживании и которым предоставляется социальная услуга или социальные услуги</w:t>
      </w:r>
      <w:r>
        <w:rPr>
          <w:rFonts w:ascii="Times New Roman" w:hAnsi="Times New Roman" w:cs="Times New Roman"/>
          <w:sz w:val="28"/>
          <w:szCs w:val="28"/>
        </w:rPr>
        <w:t>.</w:t>
      </w:r>
    </w:p>
    <w:p w14:paraId="553D6515" w14:textId="77777777" w:rsidR="00B4011A"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b/>
          <w:bCs/>
          <w:sz w:val="28"/>
          <w:szCs w:val="28"/>
        </w:rPr>
        <w:t>Примерный порядок содержит в себе следующие действия</w:t>
      </w:r>
      <w:r w:rsidRPr="00B4011A">
        <w:rPr>
          <w:rFonts w:ascii="Times New Roman" w:hAnsi="Times New Roman" w:cs="Times New Roman"/>
          <w:sz w:val="28"/>
          <w:szCs w:val="28"/>
        </w:rPr>
        <w:t xml:space="preserve">: </w:t>
      </w:r>
    </w:p>
    <w:p w14:paraId="6C7F3266" w14:textId="77777777" w:rsidR="00B4011A"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 xml:space="preserve">1) прием заявления; </w:t>
      </w:r>
    </w:p>
    <w:p w14:paraId="0CC7BF0E" w14:textId="77777777" w:rsidR="00B4011A"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2) предоставление информации о порядке оказания социальных услуг, видах социальных услуг, сроках, условиях их оказания, о тарифах на данные услуги и о стоимости для получателя социальных услуг, о возможности бесплатного получения данных услуг;</w:t>
      </w:r>
    </w:p>
    <w:p w14:paraId="243AD222" w14:textId="77777777" w:rsidR="00B4011A"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 xml:space="preserve"> 3) объяснение получателю социальных услуг или его представителю процедуры приема документов, которые обязательны к представлению для признания гражданина нуждающимся в социальном обслуживании и принятия решения предоставления социальных услуг; </w:t>
      </w:r>
    </w:p>
    <w:p w14:paraId="23B04429" w14:textId="77777777" w:rsidR="00B4011A"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 xml:space="preserve">4) изучение представленных документов, которые необходимы для принятия решения об оказании социальных услуг и принятие решения об оказании социальных услуг получателю социальных услуг либо решения об отказе в оказании социальных услуг в соответствии с частью 2 статьи 15 Федерального закона от 28 декабря 2013 г. № 442-ФЗ «Об основах социального обслуживания граждан в Российской Федерации»; </w:t>
      </w:r>
    </w:p>
    <w:p w14:paraId="2509773B" w14:textId="77777777" w:rsidR="00B4011A"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 xml:space="preserve">5) формирование индивидуальной программы предоставления социальных услуг; </w:t>
      </w:r>
    </w:p>
    <w:p w14:paraId="0299A15A" w14:textId="77777777" w:rsidR="00B4011A"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 xml:space="preserve">6) заключение договора о предоставлении социальных услуг между поставщиком и получателем социальных услуг (представителем); </w:t>
      </w:r>
    </w:p>
    <w:p w14:paraId="043E1396" w14:textId="77777777" w:rsidR="008F7B7F"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 xml:space="preserve">7) оказание получателю социальных услуг социальной услуги в соответствии с заключенным договором. </w:t>
      </w:r>
    </w:p>
    <w:p w14:paraId="0271820B" w14:textId="77777777" w:rsidR="008F7B7F"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 xml:space="preserve">Для принятия решения об оказании социальных услуг необходимы следующие </w:t>
      </w:r>
      <w:r w:rsidRPr="008F7B7F">
        <w:rPr>
          <w:rFonts w:ascii="Times New Roman" w:hAnsi="Times New Roman" w:cs="Times New Roman"/>
          <w:b/>
          <w:bCs/>
          <w:sz w:val="28"/>
          <w:szCs w:val="28"/>
        </w:rPr>
        <w:t>документы</w:t>
      </w:r>
      <w:r w:rsidRPr="00B4011A">
        <w:rPr>
          <w:rFonts w:ascii="Times New Roman" w:hAnsi="Times New Roman" w:cs="Times New Roman"/>
          <w:sz w:val="28"/>
          <w:szCs w:val="28"/>
        </w:rPr>
        <w:t xml:space="preserve">: 1) документ, удостоверяющий личность получателя социальных услуг и представителя (при обращении к представителю); </w:t>
      </w:r>
    </w:p>
    <w:p w14:paraId="43825EB7" w14:textId="77777777" w:rsidR="008F7B7F"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 xml:space="preserve">2) документ, который подтверждает права представителя (при обращении к представителю); </w:t>
      </w:r>
    </w:p>
    <w:p w14:paraId="5356B4B0" w14:textId="77777777" w:rsidR="008F7B7F"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 xml:space="preserve">3) документ, который подтверждает место жительства и (или) пребывания, фактического проживания получателя социальных услуг и представителя (при обращении к представителю); </w:t>
      </w:r>
    </w:p>
    <w:p w14:paraId="0A5E9B61" w14:textId="77777777" w:rsidR="008F7B7F"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 xml:space="preserve">4) документы (сведения), которые подтверждают наличие у получателя социальных услуг обстоятельств, ухудшающих или которые могут ухудшить </w:t>
      </w:r>
      <w:r w:rsidRPr="00B4011A">
        <w:rPr>
          <w:rFonts w:ascii="Times New Roman" w:hAnsi="Times New Roman" w:cs="Times New Roman"/>
          <w:sz w:val="28"/>
          <w:szCs w:val="28"/>
        </w:rPr>
        <w:lastRenderedPageBreak/>
        <w:t xml:space="preserve">условия его жизнедеятельности, которые послужили причиной признания гражданина нуждающимся в социальных услугах; </w:t>
      </w:r>
    </w:p>
    <w:p w14:paraId="22D96411" w14:textId="77777777" w:rsidR="008F7B7F"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 xml:space="preserve">5) документы, удостоверяющие условия проживания и состав семьи (при ее наличии) получателя социальных услуг, доходы получателя социальных услуг и членов его семьи (при наличии), принадлежащее ему (им) имущество, которые необходимы для определения среднедушевого дохода для бесплатного предоставления социальных услуг; </w:t>
      </w:r>
    </w:p>
    <w:p w14:paraId="109614E7" w14:textId="08E0995A" w:rsidR="00B4011A" w:rsidRDefault="00B4011A" w:rsidP="00B4011A">
      <w:pPr>
        <w:pStyle w:val="a7"/>
        <w:spacing w:after="0" w:line="240" w:lineRule="auto"/>
        <w:ind w:left="0" w:firstLine="709"/>
        <w:contextualSpacing w:val="0"/>
        <w:jc w:val="both"/>
        <w:rPr>
          <w:rFonts w:ascii="Times New Roman" w:hAnsi="Times New Roman" w:cs="Times New Roman"/>
          <w:sz w:val="28"/>
          <w:szCs w:val="28"/>
        </w:rPr>
      </w:pPr>
      <w:r w:rsidRPr="00B4011A">
        <w:rPr>
          <w:rFonts w:ascii="Times New Roman" w:hAnsi="Times New Roman" w:cs="Times New Roman"/>
          <w:sz w:val="28"/>
          <w:szCs w:val="28"/>
        </w:rPr>
        <w:t>6) индивидуальная программа (при наличии действующей индивидуальной программы)</w:t>
      </w:r>
      <w:r w:rsidR="008F7B7F">
        <w:rPr>
          <w:rFonts w:ascii="Times New Roman" w:hAnsi="Times New Roman" w:cs="Times New Roman"/>
          <w:sz w:val="28"/>
          <w:szCs w:val="28"/>
        </w:rPr>
        <w:t>.</w:t>
      </w:r>
    </w:p>
    <w:p w14:paraId="0E63F59E" w14:textId="77777777" w:rsidR="008F7B7F" w:rsidRDefault="008F7B7F" w:rsidP="00B4011A">
      <w:pPr>
        <w:pStyle w:val="a7"/>
        <w:spacing w:after="0" w:line="240" w:lineRule="auto"/>
        <w:ind w:left="0" w:firstLine="709"/>
        <w:contextualSpacing w:val="0"/>
        <w:jc w:val="both"/>
        <w:rPr>
          <w:rFonts w:ascii="Times New Roman" w:hAnsi="Times New Roman" w:cs="Times New Roman"/>
          <w:sz w:val="28"/>
          <w:szCs w:val="28"/>
        </w:rPr>
      </w:pPr>
      <w:r w:rsidRPr="008F7B7F">
        <w:rPr>
          <w:rFonts w:ascii="Times New Roman" w:hAnsi="Times New Roman" w:cs="Times New Roman"/>
          <w:sz w:val="28"/>
          <w:szCs w:val="28"/>
        </w:rPr>
        <w:t xml:space="preserve">Необходимо отметить, что существуют основания для прекращения предоставления социальных услуг. К ним относятся: </w:t>
      </w:r>
    </w:p>
    <w:p w14:paraId="42661003" w14:textId="77777777" w:rsidR="008F7B7F" w:rsidRDefault="008F7B7F" w:rsidP="00B4011A">
      <w:pPr>
        <w:pStyle w:val="a7"/>
        <w:spacing w:after="0" w:line="240" w:lineRule="auto"/>
        <w:ind w:left="0" w:firstLine="709"/>
        <w:contextualSpacing w:val="0"/>
        <w:jc w:val="both"/>
        <w:rPr>
          <w:rFonts w:ascii="Times New Roman" w:hAnsi="Times New Roman" w:cs="Times New Roman"/>
          <w:sz w:val="28"/>
          <w:szCs w:val="28"/>
        </w:rPr>
      </w:pPr>
      <w:r w:rsidRPr="008F7B7F">
        <w:rPr>
          <w:rFonts w:ascii="Times New Roman" w:hAnsi="Times New Roman" w:cs="Times New Roman"/>
          <w:sz w:val="28"/>
          <w:szCs w:val="28"/>
        </w:rPr>
        <w:t xml:space="preserve">1) письменное заявление получателя социальных услуг об отказе в предоставлении социальных услуг; </w:t>
      </w:r>
    </w:p>
    <w:p w14:paraId="66C979C7" w14:textId="77777777" w:rsidR="008F7B7F" w:rsidRDefault="008F7B7F" w:rsidP="00B4011A">
      <w:pPr>
        <w:pStyle w:val="a7"/>
        <w:spacing w:after="0" w:line="240" w:lineRule="auto"/>
        <w:ind w:left="0" w:firstLine="709"/>
        <w:contextualSpacing w:val="0"/>
        <w:jc w:val="both"/>
        <w:rPr>
          <w:rFonts w:ascii="Times New Roman" w:hAnsi="Times New Roman" w:cs="Times New Roman"/>
          <w:sz w:val="28"/>
          <w:szCs w:val="28"/>
        </w:rPr>
      </w:pPr>
      <w:r w:rsidRPr="008F7B7F">
        <w:rPr>
          <w:rFonts w:ascii="Times New Roman" w:hAnsi="Times New Roman" w:cs="Times New Roman"/>
          <w:sz w:val="28"/>
          <w:szCs w:val="28"/>
        </w:rPr>
        <w:t xml:space="preserve">2) завершение срока оказания социальных услуг в соответствии с индивидуальной программой и (или) в связи с истечением срока действия договора; </w:t>
      </w:r>
    </w:p>
    <w:p w14:paraId="5256FE1E" w14:textId="6E5FA853" w:rsidR="008F7B7F" w:rsidRDefault="008F7B7F" w:rsidP="00B4011A">
      <w:pPr>
        <w:pStyle w:val="a7"/>
        <w:spacing w:after="0" w:line="240" w:lineRule="auto"/>
        <w:ind w:left="0" w:firstLine="709"/>
        <w:contextualSpacing w:val="0"/>
        <w:jc w:val="both"/>
        <w:rPr>
          <w:rFonts w:ascii="Times New Roman" w:hAnsi="Times New Roman" w:cs="Times New Roman"/>
          <w:sz w:val="28"/>
          <w:szCs w:val="28"/>
        </w:rPr>
      </w:pPr>
      <w:r w:rsidRPr="008F7B7F">
        <w:rPr>
          <w:rFonts w:ascii="Times New Roman" w:hAnsi="Times New Roman" w:cs="Times New Roman"/>
          <w:sz w:val="28"/>
          <w:szCs w:val="28"/>
        </w:rPr>
        <w:t xml:space="preserve">3) нарушение получателем социальных услуг (представителем) условий, которые предусмотрены договором; </w:t>
      </w:r>
    </w:p>
    <w:p w14:paraId="0A03D6FE" w14:textId="77777777" w:rsidR="008F7B7F" w:rsidRDefault="008F7B7F" w:rsidP="00B4011A">
      <w:pPr>
        <w:pStyle w:val="a7"/>
        <w:spacing w:after="0" w:line="240" w:lineRule="auto"/>
        <w:ind w:left="0" w:firstLine="709"/>
        <w:contextualSpacing w:val="0"/>
        <w:jc w:val="both"/>
        <w:rPr>
          <w:rFonts w:ascii="Times New Roman" w:hAnsi="Times New Roman" w:cs="Times New Roman"/>
          <w:sz w:val="28"/>
          <w:szCs w:val="28"/>
        </w:rPr>
      </w:pPr>
      <w:r w:rsidRPr="008F7B7F">
        <w:rPr>
          <w:rFonts w:ascii="Times New Roman" w:hAnsi="Times New Roman" w:cs="Times New Roman"/>
          <w:sz w:val="28"/>
          <w:szCs w:val="28"/>
        </w:rPr>
        <w:t xml:space="preserve">4) смерть получателя социальных услуг или прекращение деятельности поставщика социальных услуг; </w:t>
      </w:r>
    </w:p>
    <w:p w14:paraId="5FA4CA68" w14:textId="77777777" w:rsidR="008F7B7F" w:rsidRDefault="008F7B7F" w:rsidP="00B4011A">
      <w:pPr>
        <w:pStyle w:val="a7"/>
        <w:spacing w:after="0" w:line="240" w:lineRule="auto"/>
        <w:ind w:left="0" w:firstLine="709"/>
        <w:contextualSpacing w:val="0"/>
        <w:jc w:val="both"/>
        <w:rPr>
          <w:rFonts w:ascii="Times New Roman" w:hAnsi="Times New Roman" w:cs="Times New Roman"/>
          <w:sz w:val="28"/>
          <w:szCs w:val="28"/>
        </w:rPr>
      </w:pPr>
      <w:r w:rsidRPr="008F7B7F">
        <w:rPr>
          <w:rFonts w:ascii="Times New Roman" w:hAnsi="Times New Roman" w:cs="Times New Roman"/>
          <w:sz w:val="28"/>
          <w:szCs w:val="28"/>
        </w:rPr>
        <w:t xml:space="preserve">5) решение суда о признании получателя социальных услуг безвестно отсутствующим или умершим; </w:t>
      </w:r>
    </w:p>
    <w:p w14:paraId="44AB35AF" w14:textId="4FF5DB36" w:rsidR="008F7B7F" w:rsidRDefault="008F7B7F" w:rsidP="00B4011A">
      <w:pPr>
        <w:pStyle w:val="a7"/>
        <w:spacing w:after="0" w:line="240" w:lineRule="auto"/>
        <w:ind w:left="0" w:firstLine="709"/>
        <w:contextualSpacing w:val="0"/>
        <w:jc w:val="both"/>
        <w:rPr>
          <w:rFonts w:ascii="Times New Roman" w:hAnsi="Times New Roman" w:cs="Times New Roman"/>
          <w:sz w:val="28"/>
          <w:szCs w:val="28"/>
        </w:rPr>
      </w:pPr>
      <w:r w:rsidRPr="008F7B7F">
        <w:rPr>
          <w:rFonts w:ascii="Times New Roman" w:hAnsi="Times New Roman" w:cs="Times New Roman"/>
          <w:sz w:val="28"/>
          <w:szCs w:val="28"/>
        </w:rPr>
        <w:t>6) осуждение получателя социальных услуг к отбыванию наказания в виде лишения свободы</w:t>
      </w:r>
      <w:r>
        <w:rPr>
          <w:rFonts w:ascii="Times New Roman" w:hAnsi="Times New Roman" w:cs="Times New Roman"/>
          <w:sz w:val="28"/>
          <w:szCs w:val="28"/>
        </w:rPr>
        <w:t>.</w:t>
      </w:r>
    </w:p>
    <w:p w14:paraId="08BCFEA1" w14:textId="77777777" w:rsidR="003D29DD" w:rsidRPr="003D29DD" w:rsidRDefault="003D29DD" w:rsidP="00B4011A">
      <w:pPr>
        <w:pStyle w:val="a7"/>
        <w:spacing w:after="0" w:line="240" w:lineRule="auto"/>
        <w:ind w:left="0" w:firstLine="709"/>
        <w:contextualSpacing w:val="0"/>
        <w:jc w:val="both"/>
        <w:rPr>
          <w:rFonts w:ascii="Times New Roman" w:hAnsi="Times New Roman" w:cs="Times New Roman"/>
          <w:sz w:val="28"/>
          <w:szCs w:val="28"/>
        </w:rPr>
      </w:pPr>
    </w:p>
    <w:sectPr w:rsidR="003D29DD" w:rsidRPr="003D2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1B03"/>
    <w:multiLevelType w:val="hybridMultilevel"/>
    <w:tmpl w:val="F26CA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FC8711F"/>
    <w:multiLevelType w:val="hybridMultilevel"/>
    <w:tmpl w:val="29D66ABC"/>
    <w:lvl w:ilvl="0" w:tplc="8BEC6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46599594">
    <w:abstractNumId w:val="1"/>
  </w:num>
  <w:num w:numId="2" w16cid:durableId="55936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6C"/>
    <w:rsid w:val="0000064F"/>
    <w:rsid w:val="000365FB"/>
    <w:rsid w:val="00140F12"/>
    <w:rsid w:val="001436CB"/>
    <w:rsid w:val="0016096A"/>
    <w:rsid w:val="001B152E"/>
    <w:rsid w:val="001B7530"/>
    <w:rsid w:val="002036FA"/>
    <w:rsid w:val="00211595"/>
    <w:rsid w:val="00247E4C"/>
    <w:rsid w:val="00276098"/>
    <w:rsid w:val="002E620F"/>
    <w:rsid w:val="00307382"/>
    <w:rsid w:val="003C4E6E"/>
    <w:rsid w:val="003D29DD"/>
    <w:rsid w:val="00450C02"/>
    <w:rsid w:val="005018E2"/>
    <w:rsid w:val="0057267A"/>
    <w:rsid w:val="00573F14"/>
    <w:rsid w:val="00581597"/>
    <w:rsid w:val="005A786C"/>
    <w:rsid w:val="005C1B1A"/>
    <w:rsid w:val="00775044"/>
    <w:rsid w:val="007F3334"/>
    <w:rsid w:val="00802DC7"/>
    <w:rsid w:val="0081006B"/>
    <w:rsid w:val="008F43F0"/>
    <w:rsid w:val="008F7B7F"/>
    <w:rsid w:val="00965ED0"/>
    <w:rsid w:val="00976ECC"/>
    <w:rsid w:val="00995807"/>
    <w:rsid w:val="00A12922"/>
    <w:rsid w:val="00A4036C"/>
    <w:rsid w:val="00A51978"/>
    <w:rsid w:val="00B34F76"/>
    <w:rsid w:val="00B4011A"/>
    <w:rsid w:val="00B40F44"/>
    <w:rsid w:val="00BC051B"/>
    <w:rsid w:val="00BF1F7A"/>
    <w:rsid w:val="00C45C78"/>
    <w:rsid w:val="00C52AFC"/>
    <w:rsid w:val="00CB5909"/>
    <w:rsid w:val="00CD6215"/>
    <w:rsid w:val="00D905BF"/>
    <w:rsid w:val="00E92301"/>
    <w:rsid w:val="00EA6E1E"/>
    <w:rsid w:val="00EB075B"/>
    <w:rsid w:val="00EF7E7F"/>
    <w:rsid w:val="00F107E5"/>
    <w:rsid w:val="00FA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2E3E"/>
  <w15:chartTrackingRefBased/>
  <w15:docId w15:val="{510B86B1-2B93-4863-A7D3-7A710196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7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A7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A786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A786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A786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A78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A78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A78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A78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86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A786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A786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A786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A786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A78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A786C"/>
    <w:rPr>
      <w:rFonts w:eastAsiaTheme="majorEastAsia" w:cstheme="majorBidi"/>
      <w:color w:val="595959" w:themeColor="text1" w:themeTint="A6"/>
    </w:rPr>
  </w:style>
  <w:style w:type="character" w:customStyle="1" w:styleId="80">
    <w:name w:val="Заголовок 8 Знак"/>
    <w:basedOn w:val="a0"/>
    <w:link w:val="8"/>
    <w:uiPriority w:val="9"/>
    <w:semiHidden/>
    <w:rsid w:val="005A78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A786C"/>
    <w:rPr>
      <w:rFonts w:eastAsiaTheme="majorEastAsia" w:cstheme="majorBidi"/>
      <w:color w:val="272727" w:themeColor="text1" w:themeTint="D8"/>
    </w:rPr>
  </w:style>
  <w:style w:type="paragraph" w:styleId="a3">
    <w:name w:val="Title"/>
    <w:basedOn w:val="a"/>
    <w:next w:val="a"/>
    <w:link w:val="a4"/>
    <w:uiPriority w:val="10"/>
    <w:qFormat/>
    <w:rsid w:val="005A7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A7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86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A786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A786C"/>
    <w:pPr>
      <w:spacing w:before="160"/>
      <w:jc w:val="center"/>
    </w:pPr>
    <w:rPr>
      <w:i/>
      <w:iCs/>
      <w:color w:val="404040" w:themeColor="text1" w:themeTint="BF"/>
    </w:rPr>
  </w:style>
  <w:style w:type="character" w:customStyle="1" w:styleId="22">
    <w:name w:val="Цитата 2 Знак"/>
    <w:basedOn w:val="a0"/>
    <w:link w:val="21"/>
    <w:uiPriority w:val="29"/>
    <w:rsid w:val="005A786C"/>
    <w:rPr>
      <w:i/>
      <w:iCs/>
      <w:color w:val="404040" w:themeColor="text1" w:themeTint="BF"/>
    </w:rPr>
  </w:style>
  <w:style w:type="paragraph" w:styleId="a7">
    <w:name w:val="List Paragraph"/>
    <w:basedOn w:val="a"/>
    <w:uiPriority w:val="34"/>
    <w:qFormat/>
    <w:rsid w:val="005A786C"/>
    <w:pPr>
      <w:ind w:left="720"/>
      <w:contextualSpacing/>
    </w:pPr>
  </w:style>
  <w:style w:type="character" w:styleId="a8">
    <w:name w:val="Intense Emphasis"/>
    <w:basedOn w:val="a0"/>
    <w:uiPriority w:val="21"/>
    <w:qFormat/>
    <w:rsid w:val="005A786C"/>
    <w:rPr>
      <w:i/>
      <w:iCs/>
      <w:color w:val="0F4761" w:themeColor="accent1" w:themeShade="BF"/>
    </w:rPr>
  </w:style>
  <w:style w:type="paragraph" w:styleId="a9">
    <w:name w:val="Intense Quote"/>
    <w:basedOn w:val="a"/>
    <w:next w:val="a"/>
    <w:link w:val="aa"/>
    <w:uiPriority w:val="30"/>
    <w:qFormat/>
    <w:rsid w:val="005A7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A786C"/>
    <w:rPr>
      <w:i/>
      <w:iCs/>
      <w:color w:val="0F4761" w:themeColor="accent1" w:themeShade="BF"/>
    </w:rPr>
  </w:style>
  <w:style w:type="character" w:styleId="ab">
    <w:name w:val="Intense Reference"/>
    <w:basedOn w:val="a0"/>
    <w:uiPriority w:val="32"/>
    <w:qFormat/>
    <w:rsid w:val="005A786C"/>
    <w:rPr>
      <w:b/>
      <w:bCs/>
      <w:smallCaps/>
      <w:color w:val="0F4761" w:themeColor="accent1" w:themeShade="BF"/>
      <w:spacing w:val="5"/>
    </w:rPr>
  </w:style>
  <w:style w:type="character" w:styleId="ac">
    <w:name w:val="Hyperlink"/>
    <w:basedOn w:val="a0"/>
    <w:uiPriority w:val="99"/>
    <w:unhideWhenUsed/>
    <w:rsid w:val="005A786C"/>
    <w:rPr>
      <w:color w:val="467886" w:themeColor="hyperlink"/>
      <w:u w:val="single"/>
    </w:rPr>
  </w:style>
  <w:style w:type="character" w:styleId="ad">
    <w:name w:val="Unresolved Mention"/>
    <w:basedOn w:val="a0"/>
    <w:uiPriority w:val="99"/>
    <w:semiHidden/>
    <w:unhideWhenUsed/>
    <w:rsid w:val="005A7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9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371658/2c9772a3406caeb69a9b66f53494f1c6f7fdf3e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 Иван Юрьевич</dc:creator>
  <cp:keywords/>
  <dc:description/>
  <cp:lastModifiedBy>Прохоров Иван Юрьевич</cp:lastModifiedBy>
  <cp:revision>2</cp:revision>
  <dcterms:created xsi:type="dcterms:W3CDTF">2024-05-13T06:30:00Z</dcterms:created>
  <dcterms:modified xsi:type="dcterms:W3CDTF">2024-05-13T07:26:00Z</dcterms:modified>
</cp:coreProperties>
</file>