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F6" w:rsidRDefault="00141CF6" w:rsidP="00141CF6">
      <w:pPr>
        <w:widowControl w:val="0"/>
        <w:spacing w:after="0" w:line="240" w:lineRule="auto"/>
        <w:jc w:val="center"/>
        <w:rPr>
          <w:b/>
          <w:snapToGrid w:val="0"/>
        </w:rPr>
      </w:pPr>
      <w:r w:rsidRPr="00D66CD8">
        <w:rPr>
          <w:b/>
          <w:snapToGrid w:val="0"/>
        </w:rPr>
        <w:t xml:space="preserve">Общепрофессиональные  компетенции выпускника </w:t>
      </w:r>
      <w:r>
        <w:rPr>
          <w:b/>
          <w:snapToGrid w:val="0"/>
        </w:rPr>
        <w:t xml:space="preserve">(ОПК) </w:t>
      </w:r>
      <w:r w:rsidRPr="00D66CD8">
        <w:rPr>
          <w:b/>
          <w:snapToGrid w:val="0"/>
        </w:rPr>
        <w:t>и индикаторы их достижения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"/>
        <w:gridCol w:w="5238"/>
        <w:gridCol w:w="2410"/>
      </w:tblGrid>
      <w:tr w:rsidR="00141CF6" w:rsidRPr="002E78F4" w:rsidTr="009853F5">
        <w:trPr>
          <w:trHeight w:val="507"/>
          <w:tblHeader/>
        </w:trPr>
        <w:tc>
          <w:tcPr>
            <w:tcW w:w="1816" w:type="dxa"/>
            <w:gridSpan w:val="2"/>
            <w:shd w:val="clear" w:color="auto" w:fill="auto"/>
            <w:vAlign w:val="center"/>
          </w:tcPr>
          <w:p w:rsidR="00141CF6" w:rsidRPr="00D10FF3" w:rsidRDefault="00141CF6" w:rsidP="009853F5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D10FF3">
              <w:rPr>
                <w:bCs/>
                <w:sz w:val="22"/>
                <w:szCs w:val="22"/>
              </w:rPr>
              <w:t>Код и                   наименование</w:t>
            </w:r>
          </w:p>
          <w:p w:rsidR="00141CF6" w:rsidRPr="002E78F4" w:rsidRDefault="00141CF6" w:rsidP="009853F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2"/>
              </w:rPr>
            </w:pPr>
            <w:r w:rsidRPr="00D10FF3">
              <w:rPr>
                <w:bCs/>
                <w:sz w:val="22"/>
              </w:rPr>
              <w:t>Общепрофес</w:t>
            </w:r>
            <w:r>
              <w:rPr>
                <w:bCs/>
                <w:sz w:val="22"/>
              </w:rPr>
              <w:softHyphen/>
            </w:r>
            <w:r w:rsidRPr="00D10FF3">
              <w:rPr>
                <w:bCs/>
                <w:sz w:val="22"/>
              </w:rPr>
              <w:t>сиональной             компетенции</w:t>
            </w:r>
          </w:p>
        </w:tc>
        <w:tc>
          <w:tcPr>
            <w:tcW w:w="5238" w:type="dxa"/>
            <w:shd w:val="clear" w:color="auto" w:fill="auto"/>
            <w:vAlign w:val="center"/>
          </w:tcPr>
          <w:p w:rsidR="00141CF6" w:rsidRPr="002E78F4" w:rsidRDefault="00141CF6" w:rsidP="009853F5">
            <w:pPr>
              <w:pStyle w:val="Default"/>
              <w:jc w:val="center"/>
              <w:rPr>
                <w:b/>
                <w:bCs/>
                <w:sz w:val="22"/>
              </w:rPr>
            </w:pPr>
            <w:r w:rsidRPr="00D10FF3">
              <w:rPr>
                <w:bCs/>
                <w:sz w:val="22"/>
                <w:szCs w:val="22"/>
              </w:rPr>
              <w:t>Индикатор достижения общепрофессиональной компетенции</w:t>
            </w:r>
            <w:r>
              <w:rPr>
                <w:bCs/>
                <w:sz w:val="22"/>
                <w:szCs w:val="22"/>
              </w:rPr>
              <w:t xml:space="preserve">:   </w:t>
            </w:r>
            <w:r w:rsidRPr="00D10FF3">
              <w:rPr>
                <w:snapToGrid w:val="0"/>
                <w:color w:val="0D0D0D"/>
                <w:sz w:val="22"/>
              </w:rPr>
              <w:t>Знает - 1; Умеет- 2; Опыт деятельности - 3 (</w:t>
            </w:r>
            <w:proofErr w:type="gramStart"/>
            <w:r w:rsidRPr="00D10FF3">
              <w:rPr>
                <w:snapToGrid w:val="0"/>
                <w:color w:val="0D0D0D"/>
                <w:sz w:val="22"/>
              </w:rPr>
              <w:t>владеет</w:t>
            </w:r>
            <w:proofErr w:type="gramEnd"/>
            <w:r w:rsidRPr="00D10FF3">
              <w:rPr>
                <w:snapToGrid w:val="0"/>
                <w:color w:val="0D0D0D"/>
                <w:sz w:val="22"/>
              </w:rPr>
              <w:t>/ имеет навыки)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41CF6" w:rsidRPr="002E78F4" w:rsidRDefault="00141CF6" w:rsidP="009853F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2"/>
              </w:rPr>
            </w:pPr>
            <w:r w:rsidRPr="00D10FF3">
              <w:rPr>
                <w:rFonts w:eastAsia="Times New Roman"/>
                <w:sz w:val="22"/>
              </w:rPr>
              <w:t xml:space="preserve">Дисциплины и практики обязательной части ОПОП </w:t>
            </w:r>
            <w:proofErr w:type="gramStart"/>
            <w:r w:rsidRPr="00D10FF3">
              <w:rPr>
                <w:rFonts w:eastAsia="Times New Roman"/>
                <w:sz w:val="22"/>
              </w:rPr>
              <w:t>ВО</w:t>
            </w:r>
            <w:proofErr w:type="gramEnd"/>
          </w:p>
        </w:tc>
      </w:tr>
      <w:tr w:rsidR="00141CF6" w:rsidRPr="002E78F4" w:rsidTr="009853F5">
        <w:trPr>
          <w:trHeight w:val="415"/>
        </w:trPr>
        <w:tc>
          <w:tcPr>
            <w:tcW w:w="1809" w:type="dxa"/>
            <w:vMerge w:val="restart"/>
            <w:shd w:val="clear" w:color="auto" w:fill="auto"/>
          </w:tcPr>
          <w:p w:rsidR="00141CF6" w:rsidRPr="009E4C70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9E4C70">
              <w:rPr>
                <w:szCs w:val="24"/>
              </w:rPr>
              <w:t xml:space="preserve">ОПК-1. </w:t>
            </w:r>
            <w:proofErr w:type="gramStart"/>
            <w:r w:rsidRPr="009E4C70">
              <w:rPr>
                <w:szCs w:val="24"/>
              </w:rPr>
              <w:t>Способен</w:t>
            </w:r>
            <w:proofErr w:type="gramEnd"/>
            <w:r w:rsidRPr="009E4C70">
              <w:rPr>
                <w:szCs w:val="24"/>
              </w:rPr>
              <w:t xml:space="preserve"> учитывать современные тенденции развития тех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ни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ки и техно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логий в обла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 xml:space="preserve">сти </w:t>
            </w:r>
            <w:proofErr w:type="spellStart"/>
            <w:r w:rsidRPr="009E4C70">
              <w:rPr>
                <w:szCs w:val="24"/>
              </w:rPr>
              <w:t>техносфер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ной</w:t>
            </w:r>
            <w:proofErr w:type="spellEnd"/>
            <w:r w:rsidRPr="009E4C70">
              <w:rPr>
                <w:szCs w:val="24"/>
              </w:rPr>
              <w:t xml:space="preserve"> безопас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ности, измерительной и вычисли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тель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ной техники, информационных технологий при решении типовых задач в области профессиональной деятель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ности, связан</w:t>
            </w:r>
            <w:r>
              <w:rPr>
                <w:szCs w:val="24"/>
              </w:rPr>
              <w:softHyphen/>
            </w:r>
            <w:r w:rsidRPr="009E4C70">
              <w:rPr>
                <w:szCs w:val="24"/>
              </w:rPr>
              <w:t>ной с защитой окружающей среды и обеспечением безопасности человека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ОПК-1.1.1. Знает современные тенденции развития техники и технологий в области </w:t>
            </w:r>
            <w:proofErr w:type="spellStart"/>
            <w:r w:rsidRPr="002E78F4"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 при решении типовых задач в области профессиональной деятельности, связанной с защитой окружающей среды и обеспечением безопасности человека</w:t>
            </w:r>
          </w:p>
        </w:tc>
        <w:tc>
          <w:tcPr>
            <w:tcW w:w="2410" w:type="dxa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Информатика</w:t>
            </w:r>
          </w:p>
        </w:tc>
      </w:tr>
      <w:tr w:rsidR="00141CF6" w:rsidRPr="002E78F4" w:rsidTr="009853F5">
        <w:trPr>
          <w:trHeight w:val="413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Инженерная и компьютерная графика</w:t>
            </w:r>
          </w:p>
        </w:tc>
      </w:tr>
      <w:tr w:rsidR="00141CF6" w:rsidRPr="002E78F4" w:rsidTr="009853F5">
        <w:trPr>
          <w:trHeight w:val="413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Промышленная экология</w:t>
            </w:r>
          </w:p>
        </w:tc>
      </w:tr>
      <w:tr w:rsidR="00141CF6" w:rsidRPr="002E78F4" w:rsidTr="009853F5">
        <w:trPr>
          <w:trHeight w:val="1265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</w:tc>
      </w:tr>
      <w:tr w:rsidR="00141CF6" w:rsidRPr="002E78F4" w:rsidTr="009853F5">
        <w:trPr>
          <w:trHeight w:val="376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1B7307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1B7307">
              <w:rPr>
                <w:color w:val="000000"/>
                <w:sz w:val="22"/>
                <w:shd w:val="clear" w:color="auto" w:fill="FFFFFF"/>
              </w:rPr>
              <w:t>ОПК-1.1.2. Знает теорию</w:t>
            </w:r>
          </w:p>
          <w:p w:rsidR="00141CF6" w:rsidRPr="001B7307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1B7307">
              <w:rPr>
                <w:color w:val="000000"/>
                <w:sz w:val="22"/>
                <w:shd w:val="clear" w:color="auto" w:fill="FFFFFF"/>
              </w:rPr>
              <w:t>фундаментальных наук в объеме,</w:t>
            </w:r>
          </w:p>
          <w:p w:rsidR="00141CF6" w:rsidRPr="001B7307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proofErr w:type="gramStart"/>
            <w:r w:rsidRPr="001B7307">
              <w:rPr>
                <w:color w:val="000000"/>
                <w:sz w:val="22"/>
                <w:shd w:val="clear" w:color="auto" w:fill="FFFFFF"/>
              </w:rPr>
              <w:t>необходимом</w:t>
            </w:r>
            <w:proofErr w:type="gramEnd"/>
            <w:r w:rsidRPr="001B7307">
              <w:rPr>
                <w:color w:val="000000"/>
                <w:sz w:val="22"/>
                <w:shd w:val="clear" w:color="auto" w:fill="FFFFFF"/>
              </w:rPr>
              <w:t xml:space="preserve"> для решения типовых задач в</w:t>
            </w:r>
          </w:p>
          <w:p w:rsidR="00141CF6" w:rsidRPr="001B7307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1B7307">
              <w:rPr>
                <w:color w:val="000000"/>
                <w:sz w:val="22"/>
                <w:shd w:val="clear" w:color="auto" w:fill="FFFFFF"/>
              </w:rPr>
              <w:t>области профессиональной деятельности,</w:t>
            </w:r>
          </w:p>
          <w:p w:rsidR="00141CF6" w:rsidRPr="001B7307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1B7307">
              <w:rPr>
                <w:color w:val="000000"/>
                <w:sz w:val="22"/>
                <w:shd w:val="clear" w:color="auto" w:fill="FFFFFF"/>
              </w:rPr>
              <w:t>связанной с защитой окружающей среды</w:t>
            </w:r>
          </w:p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  <w:r w:rsidRPr="001B7307">
              <w:rPr>
                <w:color w:val="000000"/>
                <w:sz w:val="22"/>
                <w:shd w:val="clear" w:color="auto" w:fill="FFFFFF"/>
              </w:rPr>
              <w:t>и обеспечением безопасности человека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>
              <w:rPr>
                <w:color w:val="000000"/>
                <w:sz w:val="22"/>
                <w:shd w:val="clear" w:color="auto" w:fill="FFFFFF"/>
              </w:rPr>
              <w:t>Высшая математика</w:t>
            </w:r>
          </w:p>
        </w:tc>
      </w:tr>
      <w:tr w:rsidR="00141CF6" w:rsidRPr="002E78F4" w:rsidTr="009853F5">
        <w:trPr>
          <w:trHeight w:val="429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ОПК-1.2.1. Умеет решать типовые задачи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2E78F4"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Информатика</w:t>
            </w:r>
          </w:p>
        </w:tc>
      </w:tr>
      <w:tr w:rsidR="00141CF6" w:rsidRPr="002E78F4" w:rsidTr="009853F5">
        <w:trPr>
          <w:trHeight w:val="573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Инженерная и компьютерная графика</w:t>
            </w:r>
          </w:p>
        </w:tc>
      </w:tr>
      <w:tr w:rsidR="00141CF6" w:rsidRPr="002E78F4" w:rsidTr="009853F5">
        <w:trPr>
          <w:trHeight w:val="573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Промышленная экология</w:t>
            </w:r>
          </w:p>
        </w:tc>
      </w:tr>
      <w:tr w:rsidR="00141CF6" w:rsidRPr="002E78F4" w:rsidTr="009853F5">
        <w:trPr>
          <w:trHeight w:val="377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</w:tc>
      </w:tr>
      <w:tr w:rsidR="00141CF6" w:rsidRPr="002E78F4" w:rsidTr="009853F5">
        <w:trPr>
          <w:trHeight w:val="376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Общепрофессиональ</w:t>
            </w:r>
            <w:r w:rsidRPr="002E78F4">
              <w:rPr>
                <w:color w:val="000000"/>
                <w:sz w:val="22"/>
                <w:shd w:val="clear" w:color="auto" w:fill="FFFFFF"/>
              </w:rPr>
              <w:softHyphen/>
              <w:t>ная практика</w:t>
            </w:r>
          </w:p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141CF6" w:rsidRPr="002E78F4" w:rsidTr="009853F5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ОПК-1.3.1. Владеет методами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2E78F4"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Информатика</w:t>
            </w:r>
          </w:p>
        </w:tc>
      </w:tr>
      <w:tr w:rsidR="00141CF6" w:rsidRPr="002E78F4" w:rsidTr="009853F5">
        <w:trPr>
          <w:trHeight w:val="360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Инженерная и компьютерная графика</w:t>
            </w:r>
          </w:p>
        </w:tc>
      </w:tr>
      <w:tr w:rsidR="00141CF6" w:rsidRPr="002E78F4" w:rsidTr="009853F5">
        <w:trPr>
          <w:trHeight w:val="507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Промышленная экология</w:t>
            </w:r>
          </w:p>
        </w:tc>
      </w:tr>
      <w:tr w:rsidR="00141CF6" w:rsidRPr="002E78F4" w:rsidTr="009853F5">
        <w:trPr>
          <w:trHeight w:val="838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</w:tc>
      </w:tr>
      <w:tr w:rsidR="00141CF6" w:rsidRPr="002E78F4" w:rsidTr="009853F5">
        <w:trPr>
          <w:trHeight w:val="376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ОПК-1.3.2. Имеет навыки решения типовых задач в области профессиональной деятельности, связанной с защитой окружающей среды и обеспечением безопасности человека, с учетом современных тенденций развития техники и технологий в области </w:t>
            </w:r>
            <w:proofErr w:type="spellStart"/>
            <w:r w:rsidRPr="002E78F4">
              <w:rPr>
                <w:color w:val="000000"/>
                <w:sz w:val="22"/>
                <w:shd w:val="clear" w:color="auto" w:fill="FFFFFF"/>
              </w:rPr>
              <w:t>техносферной</w:t>
            </w:r>
            <w:proofErr w:type="spell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безопасности, измерительной и вычислительной техники, информационных технологий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Общепрофессиональ</w:t>
            </w:r>
            <w:r w:rsidRPr="002E78F4">
              <w:rPr>
                <w:color w:val="000000"/>
                <w:sz w:val="22"/>
                <w:shd w:val="clear" w:color="auto" w:fill="FFFFFF"/>
              </w:rPr>
              <w:softHyphen/>
              <w:t>ная практика</w:t>
            </w:r>
          </w:p>
        </w:tc>
      </w:tr>
      <w:tr w:rsidR="00141CF6" w:rsidRPr="002E78F4" w:rsidTr="009853F5">
        <w:trPr>
          <w:trHeight w:val="538"/>
        </w:trPr>
        <w:tc>
          <w:tcPr>
            <w:tcW w:w="1809" w:type="dxa"/>
            <w:vMerge w:val="restart"/>
            <w:shd w:val="clear" w:color="auto" w:fill="auto"/>
          </w:tcPr>
          <w:p w:rsidR="00141CF6" w:rsidRPr="00B20D3B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B20D3B">
              <w:rPr>
                <w:szCs w:val="24"/>
              </w:rPr>
              <w:lastRenderedPageBreak/>
              <w:t xml:space="preserve">ОПК-2. </w:t>
            </w:r>
            <w:proofErr w:type="gramStart"/>
            <w:r w:rsidRPr="00B20D3B">
              <w:rPr>
                <w:szCs w:val="24"/>
              </w:rPr>
              <w:t>Способен</w:t>
            </w:r>
            <w:proofErr w:type="gramEnd"/>
            <w:r w:rsidRPr="00B20D3B">
              <w:rPr>
                <w:szCs w:val="24"/>
              </w:rPr>
              <w:t xml:space="preserve"> обеспечивать безопасность человека и сохранение окружающей среды, основы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ваясь на прин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ципах культу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ры безопасно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сти и концеп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ции риск-ориен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>тированного мышления</w:t>
            </w: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ОПК-2.1.1. Знает методы обеспечения безопасности человека и сохранения окружающей среды, основанные на принципах культуры безопасности и концепции </w:t>
            </w:r>
            <w:proofErr w:type="gramStart"/>
            <w:r w:rsidRPr="002E78F4">
              <w:rPr>
                <w:color w:val="000000"/>
                <w:sz w:val="22"/>
                <w:shd w:val="clear" w:color="auto" w:fill="FFFFFF"/>
              </w:rPr>
              <w:t>риск-ориентированного</w:t>
            </w:r>
            <w:proofErr w:type="gram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мышления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537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</w:tr>
      <w:tr w:rsidR="00141CF6" w:rsidRPr="002E78F4" w:rsidTr="009853F5">
        <w:trPr>
          <w:trHeight w:val="538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ОПК-2.2.1. Умеет обеспечивать безопасность человека и сохранение окружающей среды, основываясь на принципах культуры безопасности и концепции </w:t>
            </w:r>
            <w:proofErr w:type="gramStart"/>
            <w:r w:rsidRPr="002E78F4">
              <w:rPr>
                <w:color w:val="000000"/>
                <w:sz w:val="22"/>
                <w:shd w:val="clear" w:color="auto" w:fill="FFFFFF"/>
              </w:rPr>
              <w:t>риск-ориентированного</w:t>
            </w:r>
            <w:proofErr w:type="gram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мышления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377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</w:tc>
      </w:tr>
      <w:tr w:rsidR="00141CF6" w:rsidRPr="002E78F4" w:rsidTr="009853F5">
        <w:trPr>
          <w:trHeight w:val="376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Ознакомительная практика</w:t>
            </w:r>
          </w:p>
        </w:tc>
      </w:tr>
      <w:tr w:rsidR="00141CF6" w:rsidRPr="002E78F4" w:rsidTr="009853F5">
        <w:trPr>
          <w:trHeight w:val="538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ОПК-2.3.1. Владеет методами обеспечения безопасности человека и сохранения окружающей среды, основанными на принципах культуры безопасности и концепции </w:t>
            </w:r>
            <w:proofErr w:type="gramStart"/>
            <w:r w:rsidRPr="002E78F4">
              <w:rPr>
                <w:color w:val="000000"/>
                <w:sz w:val="22"/>
                <w:shd w:val="clear" w:color="auto" w:fill="FFFFFF"/>
              </w:rPr>
              <w:t>риск-ориентированного</w:t>
            </w:r>
            <w:proofErr w:type="gram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мышления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934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Надежность технических систем и техногенный риск</w:t>
            </w:r>
          </w:p>
        </w:tc>
      </w:tr>
      <w:tr w:rsidR="00141CF6" w:rsidRPr="002E78F4" w:rsidTr="009853F5">
        <w:trPr>
          <w:trHeight w:val="376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highlight w:val="yellow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 xml:space="preserve">ОПК-2.3.2. Имеет навыки обеспечения безопасности человека и сохранения окружающей среды, </w:t>
            </w:r>
            <w:proofErr w:type="gramStart"/>
            <w:r w:rsidRPr="002E78F4">
              <w:rPr>
                <w:color w:val="000000"/>
                <w:sz w:val="22"/>
                <w:shd w:val="clear" w:color="auto" w:fill="FFFFFF"/>
              </w:rPr>
              <w:t>основанными</w:t>
            </w:r>
            <w:proofErr w:type="gramEnd"/>
            <w:r w:rsidRPr="002E78F4">
              <w:rPr>
                <w:color w:val="000000"/>
                <w:sz w:val="22"/>
                <w:shd w:val="clear" w:color="auto" w:fill="FFFFFF"/>
              </w:rPr>
              <w:t xml:space="preserve"> на принципах культуры безопасности и концепции риск-ориентированного мышления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Ознакомительная практика</w:t>
            </w:r>
          </w:p>
        </w:tc>
      </w:tr>
      <w:tr w:rsidR="00141CF6" w:rsidRPr="002E78F4" w:rsidTr="009853F5">
        <w:trPr>
          <w:trHeight w:val="369"/>
        </w:trPr>
        <w:tc>
          <w:tcPr>
            <w:tcW w:w="1809" w:type="dxa"/>
            <w:vMerge w:val="restart"/>
            <w:shd w:val="clear" w:color="auto" w:fill="auto"/>
          </w:tcPr>
          <w:p w:rsidR="00141CF6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szCs w:val="24"/>
              </w:rPr>
            </w:pPr>
            <w:r w:rsidRPr="00B20D3B">
              <w:rPr>
                <w:szCs w:val="24"/>
              </w:rPr>
              <w:t xml:space="preserve">ОПК-3. </w:t>
            </w:r>
            <w:proofErr w:type="gramStart"/>
            <w:r w:rsidRPr="00B20D3B">
              <w:rPr>
                <w:szCs w:val="24"/>
              </w:rPr>
              <w:t>Способен</w:t>
            </w:r>
            <w:proofErr w:type="gramEnd"/>
            <w:r w:rsidRPr="00B20D3B">
              <w:rPr>
                <w:szCs w:val="24"/>
              </w:rPr>
              <w:t xml:space="preserve"> осуществлять профессиональную деятель</w:t>
            </w:r>
            <w:r>
              <w:rPr>
                <w:szCs w:val="24"/>
              </w:rPr>
              <w:softHyphen/>
            </w:r>
            <w:r w:rsidRPr="00B20D3B">
              <w:rPr>
                <w:szCs w:val="24"/>
              </w:rPr>
              <w:t xml:space="preserve">ность с учетом государственных требований в области </w:t>
            </w:r>
          </w:p>
          <w:p w:rsidR="00141CF6" w:rsidRPr="00B20D3B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B20D3B">
              <w:rPr>
                <w:szCs w:val="24"/>
              </w:rPr>
              <w:t>обеспечения безопасности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ОПК-3.1.1. Знает методы осуществления профессио</w:t>
            </w:r>
            <w:r>
              <w:rPr>
                <w:color w:val="000000"/>
                <w:sz w:val="22"/>
                <w:shd w:val="clear" w:color="auto" w:fill="FFFFFF"/>
              </w:rPr>
              <w:softHyphen/>
            </w:r>
            <w:r w:rsidRPr="002E78F4">
              <w:rPr>
                <w:color w:val="000000"/>
                <w:sz w:val="22"/>
                <w:shd w:val="clear" w:color="auto" w:fill="FFFFFF"/>
              </w:rPr>
              <w:t>наль</w:t>
            </w:r>
            <w:r>
              <w:rPr>
                <w:color w:val="000000"/>
                <w:sz w:val="22"/>
                <w:shd w:val="clear" w:color="auto" w:fill="FFFFFF"/>
              </w:rPr>
              <w:softHyphen/>
            </w:r>
            <w:r w:rsidRPr="002E78F4">
              <w:rPr>
                <w:color w:val="000000"/>
                <w:sz w:val="22"/>
                <w:shd w:val="clear" w:color="auto" w:fill="FFFFFF"/>
              </w:rPr>
              <w:t>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369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ОПК-3.2.1. Умеет осуществлять профессиональную деятельность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369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ОПК-3.3.1. Владеет методами осуществления профессиональной деятельности с учетом государственных требований в области обеспечения безопасности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369"/>
        </w:trPr>
        <w:tc>
          <w:tcPr>
            <w:tcW w:w="1809" w:type="dxa"/>
            <w:vMerge w:val="restart"/>
            <w:shd w:val="clear" w:color="auto" w:fill="auto"/>
          </w:tcPr>
          <w:p w:rsidR="00141CF6" w:rsidRPr="00B20D3B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bCs/>
                <w:color w:val="000000"/>
                <w:sz w:val="22"/>
                <w:shd w:val="clear" w:color="auto" w:fill="FFFFFF"/>
              </w:rPr>
            </w:pPr>
            <w:r w:rsidRPr="00550877">
              <w:rPr>
                <w:bCs/>
                <w:snapToGrid w:val="0"/>
                <w:szCs w:val="24"/>
              </w:rPr>
              <w:t xml:space="preserve">ОПК-4. </w:t>
            </w:r>
            <w:proofErr w:type="gramStart"/>
            <w:r w:rsidRPr="00550877">
              <w:rPr>
                <w:bCs/>
                <w:snapToGrid w:val="0"/>
                <w:szCs w:val="24"/>
              </w:rPr>
              <w:t>Способен</w:t>
            </w:r>
            <w:proofErr w:type="gramEnd"/>
            <w:r w:rsidRPr="00550877">
              <w:rPr>
                <w:bCs/>
                <w:snapToGrid w:val="0"/>
                <w:szCs w:val="24"/>
              </w:rPr>
              <w:t xml:space="preserve"> понимать принципы работы совре</w:t>
            </w:r>
            <w:r w:rsidRPr="00550877">
              <w:rPr>
                <w:bCs/>
                <w:snapToGrid w:val="0"/>
                <w:szCs w:val="24"/>
              </w:rPr>
              <w:softHyphen/>
              <w:t>менных инфор</w:t>
            </w:r>
            <w:r w:rsidRPr="00550877">
              <w:rPr>
                <w:bCs/>
                <w:snapToGrid w:val="0"/>
                <w:szCs w:val="24"/>
              </w:rPr>
              <w:softHyphen/>
              <w:t>ма</w:t>
            </w:r>
            <w:r w:rsidRPr="00550877">
              <w:rPr>
                <w:bCs/>
                <w:snapToGrid w:val="0"/>
                <w:szCs w:val="24"/>
              </w:rPr>
              <w:softHyphen/>
              <w:t>цион</w:t>
            </w:r>
            <w:r w:rsidRPr="00550877">
              <w:rPr>
                <w:bCs/>
                <w:snapToGrid w:val="0"/>
                <w:szCs w:val="24"/>
              </w:rPr>
              <w:softHyphen/>
              <w:t>ных технологий и использовать их для реше</w:t>
            </w:r>
            <w:r w:rsidRPr="00550877">
              <w:rPr>
                <w:bCs/>
                <w:snapToGrid w:val="0"/>
                <w:szCs w:val="24"/>
              </w:rPr>
              <w:softHyphen/>
            </w:r>
            <w:r w:rsidRPr="00550877">
              <w:rPr>
                <w:bCs/>
                <w:snapToGrid w:val="0"/>
                <w:szCs w:val="24"/>
              </w:rPr>
              <w:lastRenderedPageBreak/>
              <w:t>ния задач про</w:t>
            </w:r>
            <w:r w:rsidRPr="00550877">
              <w:rPr>
                <w:bCs/>
                <w:snapToGrid w:val="0"/>
                <w:szCs w:val="24"/>
              </w:rPr>
              <w:softHyphen/>
              <w:t>фессиональной деятельности</w:t>
            </w:r>
          </w:p>
        </w:tc>
        <w:tc>
          <w:tcPr>
            <w:tcW w:w="5245" w:type="dxa"/>
            <w:gridSpan w:val="2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snapToGrid w:val="0"/>
                <w:color w:val="0D0D0D"/>
                <w:sz w:val="22"/>
              </w:rPr>
              <w:lastRenderedPageBreak/>
              <w:t xml:space="preserve">ОПК-4.1.1. Знает </w:t>
            </w:r>
            <w:r w:rsidRPr="002E78F4">
              <w:rPr>
                <w:snapToGrid w:val="0"/>
                <w:sz w:val="22"/>
              </w:rPr>
              <w:t>принципы работы современных информационных технологий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Информатика</w:t>
            </w:r>
          </w:p>
        </w:tc>
      </w:tr>
      <w:tr w:rsidR="00141CF6" w:rsidRPr="002E78F4" w:rsidTr="009853F5">
        <w:trPr>
          <w:trHeight w:val="508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snapToGrid w:val="0"/>
                <w:color w:val="0D0D0D"/>
                <w:sz w:val="22"/>
              </w:rPr>
              <w:t xml:space="preserve">ОПК-4.2.1. Умеет </w:t>
            </w:r>
            <w:r w:rsidRPr="002E78F4">
              <w:rPr>
                <w:snapToGrid w:val="0"/>
                <w:sz w:val="22"/>
              </w:rPr>
              <w:t>использовать принципы работы современных информационных технологий для решения задач профессиональной деятельности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Информатика</w:t>
            </w:r>
          </w:p>
        </w:tc>
      </w:tr>
      <w:tr w:rsidR="00141CF6" w:rsidRPr="002E78F4" w:rsidTr="009853F5">
        <w:trPr>
          <w:trHeight w:val="508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snapToGrid w:val="0"/>
                <w:color w:val="0D0D0D"/>
                <w:sz w:val="22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  <w:tr w:rsidR="00141CF6" w:rsidRPr="002E78F4" w:rsidTr="009853F5">
        <w:trPr>
          <w:trHeight w:val="970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 w:val="restart"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snapToGrid w:val="0"/>
                <w:color w:val="0D0D0D"/>
                <w:sz w:val="22"/>
              </w:rPr>
              <w:t xml:space="preserve">ОПК-4.3.1. Владеет </w:t>
            </w:r>
            <w:r w:rsidRPr="002E78F4">
              <w:rPr>
                <w:snapToGrid w:val="0"/>
                <w:sz w:val="22"/>
              </w:rPr>
              <w:t xml:space="preserve">современными информационными технологиями и использованием их для решения задач профессиональной </w:t>
            </w:r>
            <w:r w:rsidRPr="002E78F4">
              <w:rPr>
                <w:snapToGrid w:val="0"/>
                <w:sz w:val="22"/>
              </w:rPr>
              <w:lastRenderedPageBreak/>
              <w:t>деятельности</w:t>
            </w: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lastRenderedPageBreak/>
              <w:t>Информатика</w:t>
            </w:r>
          </w:p>
        </w:tc>
      </w:tr>
      <w:tr w:rsidR="00141CF6" w:rsidRPr="002E78F4" w:rsidTr="009853F5">
        <w:trPr>
          <w:trHeight w:val="970"/>
        </w:trPr>
        <w:tc>
          <w:tcPr>
            <w:tcW w:w="1809" w:type="dxa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</w:p>
        </w:tc>
        <w:tc>
          <w:tcPr>
            <w:tcW w:w="5245" w:type="dxa"/>
            <w:gridSpan w:val="2"/>
            <w:vMerge/>
            <w:shd w:val="clear" w:color="auto" w:fill="auto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snapToGrid w:val="0"/>
                <w:color w:val="0D0D0D"/>
                <w:sz w:val="22"/>
              </w:rPr>
            </w:pPr>
          </w:p>
        </w:tc>
        <w:tc>
          <w:tcPr>
            <w:tcW w:w="2410" w:type="dxa"/>
          </w:tcPr>
          <w:p w:rsidR="00141CF6" w:rsidRPr="002E78F4" w:rsidRDefault="00141CF6" w:rsidP="009853F5">
            <w:pPr>
              <w:autoSpaceDE w:val="0"/>
              <w:autoSpaceDN w:val="0"/>
              <w:adjustRightInd w:val="0"/>
              <w:spacing w:after="120" w:line="240" w:lineRule="auto"/>
              <w:rPr>
                <w:color w:val="000000"/>
                <w:sz w:val="22"/>
                <w:shd w:val="clear" w:color="auto" w:fill="FFFFFF"/>
              </w:rPr>
            </w:pPr>
            <w:r w:rsidRPr="002E78F4">
              <w:rPr>
                <w:color w:val="000000"/>
                <w:sz w:val="22"/>
                <w:shd w:val="clear" w:color="auto" w:fill="FFFFFF"/>
              </w:rPr>
              <w:t>Безопасность жизнедеятельности</w:t>
            </w:r>
          </w:p>
        </w:tc>
      </w:tr>
    </w:tbl>
    <w:p w:rsidR="001014BC" w:rsidRDefault="001014BC">
      <w:bookmarkStart w:id="0" w:name="_GoBack"/>
      <w:bookmarkEnd w:id="0"/>
    </w:p>
    <w:sectPr w:rsidR="00101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D0"/>
    <w:rsid w:val="001014BC"/>
    <w:rsid w:val="00141CF6"/>
    <w:rsid w:val="0078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F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F6"/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41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Company/>
  <LinksUpToDate>false</LinksUpToDate>
  <CharactersWithSpaces>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2025-03-26T12:09:00Z</dcterms:created>
  <dcterms:modified xsi:type="dcterms:W3CDTF">2025-03-26T12:09:00Z</dcterms:modified>
</cp:coreProperties>
</file>