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21" w:rsidRPr="0058411C" w:rsidRDefault="00904E21" w:rsidP="00904E21">
      <w:pPr>
        <w:jc w:val="center"/>
        <w:rPr>
          <w:b/>
          <w:sz w:val="26"/>
          <w:szCs w:val="26"/>
        </w:rPr>
      </w:pPr>
      <w:r w:rsidRPr="0058411C">
        <w:rPr>
          <w:b/>
          <w:sz w:val="26"/>
          <w:szCs w:val="26"/>
        </w:rPr>
        <w:t>ОБЩИЕ ВОПРОСЫ МЕТОДИКИ ОПРЕДЕЛЕНИЯ ЭКОНОМИЧЕСКОЙ ЭФФЕКТИВНОСТИ ИНВЕСТИЦИОННОГО ПРОЕКТА</w:t>
      </w:r>
    </w:p>
    <w:p w:rsidR="00904E21" w:rsidRPr="0058411C" w:rsidRDefault="00904E21" w:rsidP="00904E21">
      <w:pPr>
        <w:ind w:firstLine="709"/>
        <w:jc w:val="both"/>
        <w:rPr>
          <w:rFonts w:eastAsia="Calibri"/>
          <w:bCs/>
          <w:iCs/>
          <w:sz w:val="26"/>
          <w:szCs w:val="26"/>
        </w:rPr>
      </w:pPr>
      <w:r w:rsidRPr="0058411C">
        <w:rPr>
          <w:rFonts w:eastAsia="Calibri"/>
          <w:bCs/>
          <w:iCs/>
          <w:sz w:val="26"/>
          <w:szCs w:val="26"/>
        </w:rPr>
        <w:t>Рассчитать показатели оценки коммерческой эффективности инвестиционного проекта в определённой последовательности:</w:t>
      </w:r>
    </w:p>
    <w:p w:rsidR="00904E21" w:rsidRPr="0058411C" w:rsidRDefault="00904E21" w:rsidP="00904E21">
      <w:pPr>
        <w:numPr>
          <w:ilvl w:val="0"/>
          <w:numId w:val="29"/>
        </w:numPr>
        <w:jc w:val="both"/>
        <w:rPr>
          <w:rFonts w:eastAsia="Calibri"/>
          <w:bCs/>
          <w:iCs/>
          <w:sz w:val="26"/>
          <w:szCs w:val="26"/>
        </w:rPr>
      </w:pPr>
      <w:r w:rsidRPr="0058411C">
        <w:rPr>
          <w:rFonts w:eastAsia="Calibri"/>
          <w:bCs/>
          <w:iCs/>
          <w:sz w:val="26"/>
          <w:szCs w:val="26"/>
        </w:rPr>
        <w:t>Потребность в инвестициях по проекту (поток реальных денег от инвестиционной деятельности).</w:t>
      </w:r>
    </w:p>
    <w:p w:rsidR="00904E21" w:rsidRPr="0058411C" w:rsidRDefault="00904E21" w:rsidP="00904E21">
      <w:pPr>
        <w:numPr>
          <w:ilvl w:val="0"/>
          <w:numId w:val="29"/>
        </w:numPr>
        <w:jc w:val="both"/>
        <w:rPr>
          <w:rFonts w:eastAsia="Calibri"/>
          <w:bCs/>
          <w:iCs/>
          <w:sz w:val="26"/>
          <w:szCs w:val="26"/>
        </w:rPr>
      </w:pPr>
      <w:r w:rsidRPr="0058411C">
        <w:rPr>
          <w:rFonts w:eastAsia="Calibri"/>
          <w:bCs/>
          <w:iCs/>
          <w:sz w:val="26"/>
          <w:szCs w:val="26"/>
        </w:rPr>
        <w:t>Модель финансирования проекта.</w:t>
      </w:r>
    </w:p>
    <w:p w:rsidR="00904E21" w:rsidRPr="0058411C" w:rsidRDefault="00904E21" w:rsidP="00904E21">
      <w:pPr>
        <w:numPr>
          <w:ilvl w:val="0"/>
          <w:numId w:val="29"/>
        </w:numPr>
        <w:jc w:val="both"/>
        <w:rPr>
          <w:rFonts w:eastAsia="Calibri"/>
          <w:bCs/>
          <w:iCs/>
          <w:sz w:val="26"/>
          <w:szCs w:val="26"/>
        </w:rPr>
      </w:pPr>
      <w:r w:rsidRPr="0058411C">
        <w:rPr>
          <w:rFonts w:eastAsia="Calibri"/>
          <w:bCs/>
          <w:iCs/>
          <w:sz w:val="26"/>
          <w:szCs w:val="26"/>
        </w:rPr>
        <w:t>Затраты на обслуживание кредитов.</w:t>
      </w:r>
    </w:p>
    <w:p w:rsidR="00904E21" w:rsidRPr="0058411C" w:rsidRDefault="00904E21" w:rsidP="00904E21">
      <w:pPr>
        <w:numPr>
          <w:ilvl w:val="0"/>
          <w:numId w:val="29"/>
        </w:numPr>
        <w:jc w:val="both"/>
        <w:rPr>
          <w:rFonts w:eastAsia="Calibri"/>
          <w:bCs/>
          <w:iCs/>
          <w:sz w:val="26"/>
          <w:szCs w:val="26"/>
        </w:rPr>
      </w:pPr>
      <w:r w:rsidRPr="0058411C">
        <w:rPr>
          <w:rFonts w:eastAsia="Calibri"/>
          <w:bCs/>
          <w:iCs/>
          <w:sz w:val="26"/>
          <w:szCs w:val="26"/>
        </w:rPr>
        <w:t>Определение расходов.</w:t>
      </w:r>
    </w:p>
    <w:p w:rsidR="00904E21" w:rsidRPr="0058411C" w:rsidRDefault="00904E21" w:rsidP="00904E21">
      <w:pPr>
        <w:numPr>
          <w:ilvl w:val="0"/>
          <w:numId w:val="29"/>
        </w:numPr>
        <w:jc w:val="both"/>
        <w:rPr>
          <w:rFonts w:eastAsia="Calibri"/>
          <w:bCs/>
          <w:iCs/>
          <w:sz w:val="26"/>
          <w:szCs w:val="26"/>
        </w:rPr>
      </w:pPr>
      <w:r w:rsidRPr="0058411C">
        <w:rPr>
          <w:rFonts w:eastAsia="Calibri"/>
          <w:bCs/>
          <w:iCs/>
          <w:sz w:val="26"/>
          <w:szCs w:val="26"/>
        </w:rPr>
        <w:t>Определение объёма доходов.</w:t>
      </w:r>
    </w:p>
    <w:p w:rsidR="00904E21" w:rsidRPr="0058411C" w:rsidRDefault="00904E21" w:rsidP="00904E21">
      <w:pPr>
        <w:numPr>
          <w:ilvl w:val="0"/>
          <w:numId w:val="29"/>
        </w:numPr>
        <w:jc w:val="both"/>
        <w:rPr>
          <w:rFonts w:eastAsia="Calibri"/>
          <w:bCs/>
          <w:iCs/>
          <w:sz w:val="26"/>
          <w:szCs w:val="26"/>
        </w:rPr>
      </w:pPr>
      <w:r w:rsidRPr="0058411C">
        <w:rPr>
          <w:rFonts w:eastAsia="Calibri"/>
          <w:bCs/>
          <w:iCs/>
          <w:sz w:val="26"/>
          <w:szCs w:val="26"/>
        </w:rPr>
        <w:t>Определение финансовых результатов проекта.</w:t>
      </w:r>
    </w:p>
    <w:p w:rsidR="00904E21" w:rsidRPr="0058411C" w:rsidRDefault="00904E21" w:rsidP="00904E21">
      <w:pPr>
        <w:numPr>
          <w:ilvl w:val="0"/>
          <w:numId w:val="29"/>
        </w:numPr>
        <w:jc w:val="both"/>
        <w:rPr>
          <w:rFonts w:eastAsia="Calibri"/>
          <w:bCs/>
          <w:iCs/>
          <w:sz w:val="26"/>
          <w:szCs w:val="26"/>
        </w:rPr>
      </w:pPr>
      <w:r w:rsidRPr="0058411C">
        <w:rPr>
          <w:rFonts w:eastAsia="Calibri"/>
          <w:bCs/>
          <w:iCs/>
          <w:sz w:val="26"/>
          <w:szCs w:val="26"/>
        </w:rPr>
        <w:t>Определение потоков реальных денег по видам деятельности: операционной, финансовой.</w:t>
      </w:r>
    </w:p>
    <w:p w:rsidR="00904E21" w:rsidRPr="0058411C" w:rsidRDefault="00904E21" w:rsidP="00904E21">
      <w:pPr>
        <w:numPr>
          <w:ilvl w:val="0"/>
          <w:numId w:val="29"/>
        </w:numPr>
        <w:jc w:val="both"/>
        <w:rPr>
          <w:rFonts w:eastAsia="Calibri"/>
          <w:bCs/>
          <w:iCs/>
          <w:sz w:val="26"/>
          <w:szCs w:val="26"/>
        </w:rPr>
      </w:pPr>
      <w:r w:rsidRPr="0058411C">
        <w:rPr>
          <w:rFonts w:eastAsia="Calibri"/>
          <w:bCs/>
          <w:iCs/>
          <w:sz w:val="26"/>
          <w:szCs w:val="26"/>
        </w:rPr>
        <w:t>Движение реальных денежных средств.</w:t>
      </w:r>
    </w:p>
    <w:p w:rsidR="00904E21" w:rsidRPr="0058411C" w:rsidRDefault="00904E21" w:rsidP="00904E21">
      <w:pPr>
        <w:numPr>
          <w:ilvl w:val="0"/>
          <w:numId w:val="29"/>
        </w:numPr>
        <w:jc w:val="both"/>
        <w:rPr>
          <w:rFonts w:eastAsia="Calibri"/>
          <w:bCs/>
          <w:iCs/>
          <w:sz w:val="26"/>
          <w:szCs w:val="26"/>
        </w:rPr>
      </w:pPr>
      <w:r w:rsidRPr="0058411C">
        <w:rPr>
          <w:rFonts w:eastAsia="Calibri"/>
          <w:bCs/>
          <w:iCs/>
          <w:sz w:val="26"/>
          <w:szCs w:val="26"/>
        </w:rPr>
        <w:t>Расчёт показателей эффективности инвестиций.</w:t>
      </w:r>
    </w:p>
    <w:p w:rsidR="00904E21" w:rsidRPr="0058411C" w:rsidRDefault="00904E21" w:rsidP="00904E21">
      <w:pPr>
        <w:numPr>
          <w:ilvl w:val="0"/>
          <w:numId w:val="29"/>
        </w:numPr>
        <w:jc w:val="both"/>
        <w:rPr>
          <w:rFonts w:eastAsia="Calibri"/>
          <w:bCs/>
          <w:iCs/>
          <w:sz w:val="26"/>
          <w:szCs w:val="26"/>
        </w:rPr>
      </w:pPr>
      <w:r w:rsidRPr="0058411C">
        <w:rPr>
          <w:rFonts w:eastAsia="Calibri"/>
          <w:bCs/>
          <w:iCs/>
          <w:sz w:val="26"/>
          <w:szCs w:val="26"/>
        </w:rPr>
        <w:t>Графическое изображение финансового профиля инвестиционного проекта.</w:t>
      </w:r>
    </w:p>
    <w:p w:rsidR="00904E21" w:rsidRPr="0058411C" w:rsidRDefault="00904E21" w:rsidP="00904E21">
      <w:pPr>
        <w:jc w:val="center"/>
        <w:rPr>
          <w:b/>
          <w:sz w:val="26"/>
          <w:szCs w:val="26"/>
        </w:rPr>
      </w:pPr>
      <w:r w:rsidRPr="0058411C">
        <w:rPr>
          <w:b/>
          <w:sz w:val="26"/>
          <w:szCs w:val="26"/>
        </w:rPr>
        <w:t>Методические указания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b/>
          <w:sz w:val="26"/>
          <w:szCs w:val="26"/>
        </w:rPr>
        <w:t>Эффективность инвестиционного проекта</w:t>
      </w:r>
      <w:r w:rsidRPr="0058411C">
        <w:rPr>
          <w:sz w:val="26"/>
          <w:szCs w:val="26"/>
        </w:rPr>
        <w:t xml:space="preserve"> – категория, отражающая соответствие проекта целям и интересам его участников.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sz w:val="26"/>
          <w:szCs w:val="26"/>
        </w:rPr>
        <w:t xml:space="preserve">При осуществлении проекта выделяют три вида деятельности: инвестиционную, операционную и финансовую. Поток реальных денег от </w:t>
      </w:r>
      <w:r w:rsidRPr="0058411C">
        <w:rPr>
          <w:b/>
          <w:sz w:val="26"/>
          <w:szCs w:val="26"/>
        </w:rPr>
        <w:t>инвестиционной деятельности</w:t>
      </w:r>
      <w:r w:rsidRPr="0058411C">
        <w:rPr>
          <w:sz w:val="26"/>
          <w:szCs w:val="26"/>
        </w:rPr>
        <w:t xml:space="preserve"> учитывает затраты на возведение зданий, сооружений, приобретение машин, оборудования, плату за аренду земли, на увеличение оборотного капитала и т. п. Поток реальных денег от </w:t>
      </w:r>
      <w:r w:rsidRPr="0058411C">
        <w:rPr>
          <w:b/>
          <w:sz w:val="26"/>
          <w:szCs w:val="26"/>
        </w:rPr>
        <w:t xml:space="preserve">операционной </w:t>
      </w:r>
      <w:r w:rsidRPr="0058411C">
        <w:rPr>
          <w:sz w:val="26"/>
          <w:szCs w:val="26"/>
        </w:rPr>
        <w:t xml:space="preserve">(производственной) </w:t>
      </w:r>
      <w:r w:rsidRPr="0058411C">
        <w:rPr>
          <w:b/>
          <w:sz w:val="26"/>
          <w:szCs w:val="26"/>
        </w:rPr>
        <w:t xml:space="preserve">деятельности </w:t>
      </w:r>
      <w:r w:rsidRPr="0058411C">
        <w:rPr>
          <w:sz w:val="26"/>
          <w:szCs w:val="26"/>
        </w:rPr>
        <w:t xml:space="preserve">включает доходы от реализации продукции и оказания услуг, внереализационные доходы и расходы, текущие издержки, налоги, сборы и т. п. Поток реальных денег от </w:t>
      </w:r>
      <w:r w:rsidRPr="0058411C">
        <w:rPr>
          <w:b/>
          <w:sz w:val="26"/>
          <w:szCs w:val="26"/>
        </w:rPr>
        <w:t>финансовой деятельности</w:t>
      </w:r>
      <w:r w:rsidRPr="0058411C">
        <w:rPr>
          <w:sz w:val="26"/>
          <w:szCs w:val="26"/>
        </w:rPr>
        <w:t xml:space="preserve"> учитывает собственный капитал реципиента, краткосрочные и долгосрочные кредиты, погашение задолженности по кредитам, выплаты дивидендов.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b/>
          <w:sz w:val="26"/>
          <w:szCs w:val="26"/>
        </w:rPr>
        <w:t xml:space="preserve">Необходимым критерием принятия инвестиционного проекта является положительное сальдо накопленных реальных денег на любом шаге расчетного периода. </w:t>
      </w:r>
      <w:r w:rsidRPr="0058411C">
        <w:rPr>
          <w:sz w:val="26"/>
          <w:szCs w:val="26"/>
        </w:rPr>
        <w:t xml:space="preserve">Соизмерение затрат, результатов и эффектов в течение расчетного периода осуществляется с помощью метода дисконтирования. Дисконтирование основано на прогнозе будущих затрат и результатов, на использовании процентной ставки или нормы дисконта </w:t>
      </w:r>
      <w:r w:rsidRPr="0058411C">
        <w:rPr>
          <w:i/>
          <w:sz w:val="26"/>
          <w:szCs w:val="26"/>
        </w:rPr>
        <w:t>Е</w:t>
      </w:r>
      <w:r w:rsidRPr="0058411C">
        <w:rPr>
          <w:sz w:val="26"/>
          <w:szCs w:val="26"/>
        </w:rPr>
        <w:t>. Приведение будущих затрат и результатов к начальному шагу расчета выполняется умножением их на коэффициент дисконтирования, который определяется по формуле:</w:t>
      </w:r>
    </w:p>
    <w:p w:rsidR="00904E21" w:rsidRPr="0058411C" w:rsidRDefault="00904E21" w:rsidP="00904E21">
      <w:pPr>
        <w:jc w:val="center"/>
        <w:rPr>
          <w:sz w:val="26"/>
          <w:szCs w:val="26"/>
        </w:rPr>
      </w:pPr>
      <w:r w:rsidRPr="0058411C">
        <w:rPr>
          <w:noProof/>
          <w:position w:val="-38"/>
          <w:sz w:val="26"/>
          <w:szCs w:val="26"/>
          <w:lang w:eastAsia="zh-CN"/>
        </w:rPr>
        <w:drawing>
          <wp:inline distT="0" distB="0" distL="0" distR="0">
            <wp:extent cx="1114425" cy="5619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1C">
        <w:rPr>
          <w:sz w:val="26"/>
          <w:szCs w:val="26"/>
        </w:rPr>
        <w:t>,</w:t>
      </w:r>
    </w:p>
    <w:p w:rsidR="00904E21" w:rsidRPr="0058411C" w:rsidRDefault="00904E21" w:rsidP="00904E21">
      <w:pPr>
        <w:jc w:val="both"/>
        <w:rPr>
          <w:sz w:val="26"/>
          <w:szCs w:val="26"/>
        </w:rPr>
      </w:pPr>
      <w:r w:rsidRPr="0058411C">
        <w:rPr>
          <w:sz w:val="26"/>
          <w:szCs w:val="26"/>
        </w:rPr>
        <w:t xml:space="preserve">где </w:t>
      </w:r>
      <w:r w:rsidRPr="0058411C">
        <w:rPr>
          <w:i/>
          <w:sz w:val="26"/>
          <w:szCs w:val="26"/>
          <w:lang w:val="en-US"/>
        </w:rPr>
        <w:t>t</w:t>
      </w:r>
      <w:r w:rsidRPr="0058411C">
        <w:rPr>
          <w:sz w:val="26"/>
          <w:szCs w:val="26"/>
        </w:rPr>
        <w:t xml:space="preserve"> – номер шага расчёта (</w:t>
      </w:r>
      <w:r w:rsidRPr="0058411C">
        <w:rPr>
          <w:i/>
          <w:sz w:val="26"/>
          <w:szCs w:val="26"/>
          <w:lang w:val="en-US"/>
        </w:rPr>
        <w:t>t</w:t>
      </w:r>
      <w:r w:rsidRPr="0058411C">
        <w:rPr>
          <w:sz w:val="26"/>
          <w:szCs w:val="26"/>
        </w:rPr>
        <w:t xml:space="preserve"> = 0, 1, 2, …, </w:t>
      </w:r>
      <w:r w:rsidRPr="0058411C">
        <w:rPr>
          <w:i/>
          <w:sz w:val="26"/>
          <w:szCs w:val="26"/>
          <w:lang w:val="en-US"/>
        </w:rPr>
        <w:t>T</w:t>
      </w:r>
      <w:r w:rsidRPr="0058411C">
        <w:rPr>
          <w:sz w:val="26"/>
          <w:szCs w:val="26"/>
        </w:rPr>
        <w:t xml:space="preserve">, </w:t>
      </w:r>
      <w:r w:rsidRPr="0058411C">
        <w:rPr>
          <w:i/>
          <w:sz w:val="26"/>
          <w:szCs w:val="26"/>
          <w:lang w:val="en-US"/>
        </w:rPr>
        <w:t>T</w:t>
      </w:r>
      <w:r w:rsidRPr="0058411C">
        <w:rPr>
          <w:sz w:val="26"/>
          <w:szCs w:val="26"/>
        </w:rPr>
        <w:t xml:space="preserve"> – продолжительность расчётного периода). Количество лет проектного периода устанавливается равным, как минимум, числу лет возврата кредита инвестору плюс один год или задаваемому сроку жизни реализации данного проекта.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b/>
          <w:sz w:val="26"/>
          <w:szCs w:val="26"/>
        </w:rPr>
        <w:t>Чистый дисконтированный</w:t>
      </w:r>
      <w:r w:rsidRPr="0058411C">
        <w:rPr>
          <w:sz w:val="26"/>
          <w:szCs w:val="26"/>
        </w:rPr>
        <w:t xml:space="preserve"> </w:t>
      </w:r>
      <w:r w:rsidRPr="0058411C">
        <w:rPr>
          <w:b/>
          <w:sz w:val="26"/>
          <w:szCs w:val="26"/>
        </w:rPr>
        <w:t>доход</w:t>
      </w:r>
      <w:r w:rsidRPr="0058411C">
        <w:rPr>
          <w:sz w:val="26"/>
          <w:szCs w:val="26"/>
        </w:rPr>
        <w:t xml:space="preserve"> (ЧДД) является суммой разностей результатов и инвестиционных затрат за расчётный период, приведённых к начальному году:</w:t>
      </w:r>
    </w:p>
    <w:p w:rsidR="00904E21" w:rsidRPr="0058411C" w:rsidRDefault="00904E21" w:rsidP="00904E21">
      <w:pPr>
        <w:ind w:firstLine="720"/>
        <w:jc w:val="right"/>
        <w:rPr>
          <w:sz w:val="26"/>
          <w:szCs w:val="26"/>
        </w:rPr>
      </w:pPr>
      <w:r w:rsidRPr="0058411C">
        <w:rPr>
          <w:noProof/>
          <w:position w:val="-38"/>
          <w:sz w:val="26"/>
          <w:szCs w:val="26"/>
          <w:lang w:eastAsia="zh-CN"/>
        </w:rPr>
        <w:drawing>
          <wp:inline distT="0" distB="0" distL="0" distR="0">
            <wp:extent cx="2247900" cy="561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1C">
        <w:rPr>
          <w:sz w:val="26"/>
          <w:szCs w:val="26"/>
        </w:rPr>
        <w:t xml:space="preserve">, </w:t>
      </w:r>
      <w:r w:rsidRPr="0058411C">
        <w:rPr>
          <w:sz w:val="26"/>
          <w:szCs w:val="26"/>
        </w:rPr>
        <w:tab/>
      </w:r>
      <w:r w:rsidRPr="0058411C">
        <w:rPr>
          <w:sz w:val="26"/>
          <w:szCs w:val="26"/>
        </w:rPr>
        <w:tab/>
      </w:r>
      <w:r w:rsidRPr="0058411C">
        <w:rPr>
          <w:sz w:val="26"/>
          <w:szCs w:val="26"/>
        </w:rPr>
        <w:tab/>
        <w:t>(1)</w:t>
      </w:r>
    </w:p>
    <w:p w:rsidR="00904E21" w:rsidRPr="0058411C" w:rsidRDefault="00904E21" w:rsidP="00904E21">
      <w:pPr>
        <w:jc w:val="both"/>
        <w:rPr>
          <w:sz w:val="26"/>
          <w:szCs w:val="26"/>
        </w:rPr>
      </w:pPr>
      <w:r w:rsidRPr="0058411C">
        <w:rPr>
          <w:sz w:val="26"/>
          <w:szCs w:val="26"/>
        </w:rPr>
        <w:t xml:space="preserve">где </w:t>
      </w:r>
      <w:r w:rsidRPr="0058411C">
        <w:rPr>
          <w:i/>
          <w:sz w:val="26"/>
          <w:szCs w:val="26"/>
        </w:rPr>
        <w:t xml:space="preserve">Т </w:t>
      </w:r>
      <w:r w:rsidRPr="0058411C">
        <w:rPr>
          <w:sz w:val="26"/>
          <w:szCs w:val="26"/>
        </w:rPr>
        <w:t xml:space="preserve">– расчётный период; </w:t>
      </w:r>
      <w:proofErr w:type="spellStart"/>
      <w:r w:rsidRPr="0058411C">
        <w:rPr>
          <w:i/>
          <w:sz w:val="26"/>
          <w:szCs w:val="26"/>
          <w:lang w:val="en-US"/>
        </w:rPr>
        <w:t>R</w:t>
      </w:r>
      <w:r w:rsidRPr="0058411C">
        <w:rPr>
          <w:i/>
          <w:sz w:val="26"/>
          <w:szCs w:val="26"/>
          <w:vertAlign w:val="subscript"/>
          <w:lang w:val="en-US"/>
        </w:rPr>
        <w:t>t</w:t>
      </w:r>
      <w:proofErr w:type="spellEnd"/>
      <w:r w:rsidRPr="0058411C">
        <w:rPr>
          <w:i/>
          <w:sz w:val="26"/>
          <w:szCs w:val="26"/>
        </w:rPr>
        <w:t xml:space="preserve"> </w:t>
      </w:r>
      <w:r w:rsidRPr="0058411C">
        <w:rPr>
          <w:sz w:val="26"/>
          <w:szCs w:val="26"/>
        </w:rPr>
        <w:t xml:space="preserve">– результаты в </w:t>
      </w:r>
      <w:r w:rsidRPr="0058411C">
        <w:rPr>
          <w:i/>
          <w:sz w:val="26"/>
          <w:szCs w:val="26"/>
          <w:lang w:val="en-US"/>
        </w:rPr>
        <w:t>t</w:t>
      </w:r>
      <w:r w:rsidRPr="0058411C">
        <w:rPr>
          <w:sz w:val="26"/>
          <w:szCs w:val="26"/>
        </w:rPr>
        <w:t>-м году; З</w:t>
      </w:r>
      <w:r w:rsidRPr="0058411C">
        <w:rPr>
          <w:i/>
          <w:sz w:val="26"/>
          <w:szCs w:val="26"/>
          <w:vertAlign w:val="subscript"/>
          <w:lang w:val="en-US"/>
        </w:rPr>
        <w:t>t</w:t>
      </w:r>
      <w:r w:rsidRPr="0058411C">
        <w:rPr>
          <w:sz w:val="26"/>
          <w:szCs w:val="26"/>
        </w:rPr>
        <w:t xml:space="preserve"> – затраты, текущие издержки и инвестиции в </w:t>
      </w:r>
      <w:r w:rsidRPr="0058411C">
        <w:rPr>
          <w:i/>
          <w:sz w:val="26"/>
          <w:szCs w:val="26"/>
          <w:lang w:val="en-US"/>
        </w:rPr>
        <w:t>t</w:t>
      </w:r>
      <w:r w:rsidRPr="0058411C">
        <w:rPr>
          <w:sz w:val="26"/>
          <w:szCs w:val="26"/>
        </w:rPr>
        <w:t xml:space="preserve">-й год; </w:t>
      </w:r>
      <w:r w:rsidRPr="0058411C">
        <w:rPr>
          <w:i/>
          <w:sz w:val="26"/>
          <w:szCs w:val="26"/>
        </w:rPr>
        <w:t>Е</w:t>
      </w:r>
      <w:r w:rsidRPr="0058411C">
        <w:rPr>
          <w:sz w:val="26"/>
          <w:szCs w:val="26"/>
        </w:rPr>
        <w:t xml:space="preserve"> – норма дисконта, равная приемлемой для инвестора норме дохода на </w:t>
      </w:r>
      <w:r w:rsidRPr="0058411C">
        <w:rPr>
          <w:sz w:val="26"/>
          <w:szCs w:val="26"/>
        </w:rPr>
        <w:lastRenderedPageBreak/>
        <w:t>капитал. Если ЧДД положителен, то проект является эффективным. Чем больше ЧДД, тем эффективнее проект.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b/>
          <w:sz w:val="26"/>
          <w:szCs w:val="26"/>
        </w:rPr>
        <w:t>Индекс доходности инвестиций</w:t>
      </w:r>
      <w:r w:rsidRPr="0058411C">
        <w:rPr>
          <w:sz w:val="26"/>
          <w:szCs w:val="26"/>
        </w:rPr>
        <w:t xml:space="preserve"> определяется как отношение суммы приведённого эффекта к размерам капитальных вложений:</w:t>
      </w:r>
    </w:p>
    <w:p w:rsidR="00904E21" w:rsidRPr="0058411C" w:rsidRDefault="00904E21" w:rsidP="00904E21">
      <w:pPr>
        <w:jc w:val="right"/>
        <w:rPr>
          <w:sz w:val="26"/>
          <w:szCs w:val="26"/>
        </w:rPr>
      </w:pPr>
      <w:r w:rsidRPr="0058411C">
        <w:rPr>
          <w:noProof/>
          <w:position w:val="-38"/>
          <w:sz w:val="26"/>
          <w:szCs w:val="26"/>
          <w:lang w:eastAsia="zh-CN"/>
        </w:rPr>
        <w:drawing>
          <wp:inline distT="0" distB="0" distL="0" distR="0">
            <wp:extent cx="2409825" cy="5619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1C">
        <w:rPr>
          <w:sz w:val="26"/>
          <w:szCs w:val="26"/>
        </w:rPr>
        <w:t xml:space="preserve">; </w:t>
      </w:r>
      <w:r w:rsidRPr="0058411C">
        <w:rPr>
          <w:noProof/>
          <w:position w:val="-38"/>
          <w:sz w:val="26"/>
          <w:szCs w:val="26"/>
          <w:lang w:eastAsia="zh-CN"/>
        </w:rPr>
        <w:drawing>
          <wp:inline distT="0" distB="0" distL="0" distR="0">
            <wp:extent cx="1304925" cy="561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1C">
        <w:rPr>
          <w:sz w:val="26"/>
          <w:szCs w:val="26"/>
        </w:rPr>
        <w:t xml:space="preserve"> </w:t>
      </w:r>
      <w:r w:rsidRPr="0058411C">
        <w:rPr>
          <w:noProof/>
          <w:position w:val="-12"/>
          <w:sz w:val="26"/>
          <w:szCs w:val="26"/>
          <w:lang w:eastAsia="zh-CN"/>
        </w:rPr>
        <w:drawing>
          <wp:inline distT="0" distB="0" distL="0" distR="0">
            <wp:extent cx="142875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1C">
        <w:rPr>
          <w:sz w:val="26"/>
          <w:szCs w:val="26"/>
        </w:rPr>
        <w:tab/>
      </w:r>
      <w:r w:rsidRPr="0058411C">
        <w:rPr>
          <w:sz w:val="26"/>
          <w:szCs w:val="26"/>
        </w:rPr>
        <w:tab/>
        <w:t>(2)</w:t>
      </w:r>
    </w:p>
    <w:p w:rsidR="00904E21" w:rsidRPr="0058411C" w:rsidRDefault="00904E21" w:rsidP="00904E21">
      <w:pPr>
        <w:jc w:val="both"/>
        <w:rPr>
          <w:sz w:val="26"/>
          <w:szCs w:val="26"/>
        </w:rPr>
      </w:pPr>
      <w:r w:rsidRPr="0058411C">
        <w:rPr>
          <w:sz w:val="26"/>
          <w:szCs w:val="26"/>
        </w:rPr>
        <w:t xml:space="preserve">где </w:t>
      </w:r>
      <w:r w:rsidRPr="0058411C">
        <w:rPr>
          <w:noProof/>
          <w:position w:val="-14"/>
          <w:sz w:val="26"/>
          <w:szCs w:val="26"/>
          <w:lang w:eastAsia="zh-CN"/>
        </w:rPr>
        <w:drawing>
          <wp:inline distT="0" distB="0" distL="0" distR="0">
            <wp:extent cx="22860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1C">
        <w:rPr>
          <w:sz w:val="26"/>
          <w:szCs w:val="26"/>
        </w:rPr>
        <w:t xml:space="preserve">– затраты (без капитальных вложений), осуществляемые на </w:t>
      </w:r>
      <w:r w:rsidRPr="0058411C">
        <w:rPr>
          <w:i/>
          <w:sz w:val="26"/>
          <w:szCs w:val="26"/>
          <w:lang w:val="en-US"/>
        </w:rPr>
        <w:t>t</w:t>
      </w:r>
      <w:r w:rsidRPr="0058411C">
        <w:rPr>
          <w:sz w:val="26"/>
          <w:szCs w:val="26"/>
        </w:rPr>
        <w:t>-м шаге</w:t>
      </w:r>
    </w:p>
    <w:p w:rsidR="00904E21" w:rsidRPr="0058411C" w:rsidRDefault="00904E21" w:rsidP="00904E21">
      <w:pPr>
        <w:jc w:val="both"/>
        <w:rPr>
          <w:sz w:val="26"/>
          <w:szCs w:val="26"/>
        </w:rPr>
      </w:pPr>
      <w:r w:rsidRPr="0058411C">
        <w:rPr>
          <w:sz w:val="26"/>
          <w:szCs w:val="26"/>
        </w:rPr>
        <w:t>расчета;</w:t>
      </w:r>
      <w:r w:rsidRPr="0058411C">
        <w:rPr>
          <w:i/>
          <w:sz w:val="26"/>
          <w:szCs w:val="26"/>
        </w:rPr>
        <w:t xml:space="preserve"> К</w:t>
      </w:r>
      <w:r w:rsidRPr="0058411C">
        <w:rPr>
          <w:sz w:val="26"/>
          <w:szCs w:val="26"/>
        </w:rPr>
        <w:t xml:space="preserve"> – сумма дисконтированных капитальных вложений; </w:t>
      </w:r>
      <w:r w:rsidRPr="0058411C">
        <w:rPr>
          <w:i/>
          <w:sz w:val="26"/>
          <w:szCs w:val="26"/>
        </w:rPr>
        <w:t>К</w:t>
      </w:r>
      <w:r w:rsidRPr="0058411C">
        <w:rPr>
          <w:i/>
          <w:sz w:val="26"/>
          <w:szCs w:val="26"/>
          <w:vertAlign w:val="subscript"/>
          <w:lang w:val="en-US"/>
        </w:rPr>
        <w:t>t</w:t>
      </w:r>
      <w:r w:rsidRPr="0058411C">
        <w:rPr>
          <w:i/>
          <w:sz w:val="26"/>
          <w:szCs w:val="26"/>
          <w:vertAlign w:val="subscript"/>
        </w:rPr>
        <w:t xml:space="preserve"> </w:t>
      </w:r>
      <w:r w:rsidRPr="0058411C">
        <w:rPr>
          <w:sz w:val="26"/>
          <w:szCs w:val="26"/>
        </w:rPr>
        <w:t xml:space="preserve">– капитальные вложения на </w:t>
      </w:r>
      <w:r w:rsidRPr="0058411C">
        <w:rPr>
          <w:i/>
          <w:sz w:val="26"/>
          <w:szCs w:val="26"/>
          <w:lang w:val="en-US"/>
        </w:rPr>
        <w:t>t</w:t>
      </w:r>
      <w:r w:rsidRPr="0058411C">
        <w:rPr>
          <w:sz w:val="26"/>
          <w:szCs w:val="26"/>
        </w:rPr>
        <w:t>-м шаге расчёта.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sz w:val="26"/>
          <w:szCs w:val="26"/>
        </w:rPr>
        <w:t xml:space="preserve">Если </w:t>
      </w:r>
      <w:proofErr w:type="gramStart"/>
      <w:r w:rsidRPr="0058411C">
        <w:rPr>
          <w:sz w:val="26"/>
          <w:szCs w:val="26"/>
        </w:rPr>
        <w:t>ИД &gt;</w:t>
      </w:r>
      <w:proofErr w:type="gramEnd"/>
      <w:r w:rsidRPr="0058411C">
        <w:rPr>
          <w:sz w:val="26"/>
          <w:szCs w:val="26"/>
        </w:rPr>
        <w:t xml:space="preserve"> 1, проект эффективен, если ИД &lt; 1 – неэффективен.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b/>
          <w:sz w:val="26"/>
          <w:szCs w:val="26"/>
        </w:rPr>
        <w:t>Внутренняя норма доходности</w:t>
      </w:r>
      <w:r w:rsidRPr="0058411C">
        <w:rPr>
          <w:sz w:val="26"/>
          <w:szCs w:val="26"/>
        </w:rPr>
        <w:t xml:space="preserve"> (ВНД) представляет собой ту норму дисконта (</w:t>
      </w:r>
      <w:r w:rsidRPr="0058411C">
        <w:rPr>
          <w:noProof/>
          <w:position w:val="-12"/>
          <w:sz w:val="26"/>
          <w:szCs w:val="26"/>
          <w:lang w:eastAsia="zh-CN"/>
        </w:rPr>
        <w:drawing>
          <wp:inline distT="0" distB="0" distL="0" distR="0">
            <wp:extent cx="3048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1C">
        <w:rPr>
          <w:sz w:val="26"/>
          <w:szCs w:val="26"/>
        </w:rPr>
        <w:t xml:space="preserve">), при которой величина приведённых эффектов равна приведённым капиталовложениям. Иными словами, </w:t>
      </w:r>
      <w:r w:rsidRPr="0058411C">
        <w:rPr>
          <w:noProof/>
          <w:position w:val="-12"/>
          <w:sz w:val="26"/>
          <w:szCs w:val="26"/>
          <w:lang w:eastAsia="zh-CN"/>
        </w:rPr>
        <w:drawing>
          <wp:inline distT="0" distB="0" distL="0" distR="0">
            <wp:extent cx="3048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1C">
        <w:rPr>
          <w:sz w:val="26"/>
          <w:szCs w:val="26"/>
        </w:rPr>
        <w:t xml:space="preserve"> (ВНД) является решением уравнения</w:t>
      </w:r>
    </w:p>
    <w:p w:rsidR="00904E21" w:rsidRPr="0058411C" w:rsidRDefault="00904E21" w:rsidP="00904E21">
      <w:pPr>
        <w:jc w:val="center"/>
        <w:rPr>
          <w:sz w:val="26"/>
          <w:szCs w:val="26"/>
        </w:rPr>
      </w:pPr>
      <w:r w:rsidRPr="0058411C">
        <w:rPr>
          <w:noProof/>
          <w:position w:val="-38"/>
          <w:sz w:val="26"/>
          <w:szCs w:val="26"/>
          <w:lang w:eastAsia="zh-CN"/>
        </w:rPr>
        <w:drawing>
          <wp:inline distT="0" distB="0" distL="0" distR="0">
            <wp:extent cx="2143125" cy="581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1C">
        <w:rPr>
          <w:sz w:val="26"/>
          <w:szCs w:val="26"/>
        </w:rPr>
        <w:t>.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sz w:val="26"/>
          <w:szCs w:val="26"/>
        </w:rPr>
        <w:t>Если расчёт ЧДД инвестиционного проекта даёт ответ на вопрос, является ли он эффективным или нет при некоторой заданной норме дисконта (</w:t>
      </w:r>
      <w:r w:rsidRPr="0058411C">
        <w:rPr>
          <w:i/>
          <w:sz w:val="26"/>
          <w:szCs w:val="26"/>
        </w:rPr>
        <w:t>Е</w:t>
      </w:r>
      <w:r w:rsidRPr="0058411C">
        <w:rPr>
          <w:sz w:val="26"/>
          <w:szCs w:val="26"/>
        </w:rPr>
        <w:t>), то ВНД проекта определяется в процессе расчёта и сравнения с требуемой инвестором нормой дохода на вкладываемый капитал.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b/>
          <w:sz w:val="26"/>
          <w:szCs w:val="26"/>
        </w:rPr>
        <w:t>Срок окупаемости</w:t>
      </w:r>
      <w:r w:rsidRPr="0058411C">
        <w:rPr>
          <w:sz w:val="26"/>
          <w:szCs w:val="26"/>
        </w:rPr>
        <w:t xml:space="preserve"> инвестиций, или срок возврата вложений (</w:t>
      </w:r>
      <w:r w:rsidRPr="0058411C">
        <w:rPr>
          <w:noProof/>
          <w:position w:val="-14"/>
          <w:sz w:val="26"/>
          <w:szCs w:val="26"/>
          <w:lang w:eastAsia="zh-CN"/>
        </w:rPr>
        <w:drawing>
          <wp:inline distT="0" distB="0" distL="0" distR="0">
            <wp:extent cx="295275" cy="27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1C">
        <w:rPr>
          <w:sz w:val="26"/>
          <w:szCs w:val="26"/>
        </w:rPr>
        <w:t xml:space="preserve">), – это период времени от начала реализации проекта, за пределами которого интегральный эффект становится неотрицательным. 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</w:p>
    <w:p w:rsidR="00904E21" w:rsidRPr="0058411C" w:rsidRDefault="00904E21" w:rsidP="00904E21">
      <w:pPr>
        <w:jc w:val="center"/>
        <w:rPr>
          <w:b/>
          <w:i/>
          <w:sz w:val="26"/>
          <w:szCs w:val="26"/>
        </w:rPr>
      </w:pPr>
      <w:r w:rsidRPr="0058411C">
        <w:rPr>
          <w:b/>
          <w:i/>
          <w:sz w:val="26"/>
          <w:szCs w:val="26"/>
        </w:rPr>
        <w:t>1.</w:t>
      </w:r>
      <w:r w:rsidRPr="0058411C">
        <w:rPr>
          <w:b/>
          <w:i/>
          <w:sz w:val="26"/>
          <w:szCs w:val="26"/>
        </w:rPr>
        <w:tab/>
        <w:t>Потребность в инвестициях по проекту (поток реальных денег от инвестиционной деятельности).</w:t>
      </w:r>
    </w:p>
    <w:p w:rsidR="00904E21" w:rsidRPr="0058411C" w:rsidRDefault="00904E21" w:rsidP="00904E21">
      <w:pPr>
        <w:jc w:val="center"/>
        <w:rPr>
          <w:i/>
          <w:sz w:val="26"/>
          <w:szCs w:val="26"/>
        </w:rPr>
      </w:pP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sz w:val="26"/>
          <w:szCs w:val="26"/>
        </w:rPr>
        <w:t xml:space="preserve">По данным </w:t>
      </w:r>
      <w:r w:rsidR="00EA1849" w:rsidRPr="0058411C">
        <w:rPr>
          <w:sz w:val="26"/>
          <w:szCs w:val="26"/>
        </w:rPr>
        <w:t>бизнес-кейса</w:t>
      </w:r>
      <w:r w:rsidRPr="0058411C">
        <w:rPr>
          <w:sz w:val="26"/>
          <w:szCs w:val="26"/>
        </w:rPr>
        <w:t>, определяется необходимая сумма капитальных вложений, как в целом, так и по годам</w:t>
      </w:r>
      <w:r w:rsidR="00EA1849" w:rsidRPr="0058411C">
        <w:rPr>
          <w:sz w:val="26"/>
          <w:szCs w:val="26"/>
        </w:rPr>
        <w:t>.</w:t>
      </w:r>
      <w:r w:rsidRPr="0058411C">
        <w:rPr>
          <w:sz w:val="26"/>
          <w:szCs w:val="26"/>
        </w:rPr>
        <w:t xml:space="preserve"> Потребность в инвестициях по проекту характеризуется величиной капитальных вложений с учетом налога на добавленную стоимость (НДС), установленного в размере </w:t>
      </w:r>
      <w:r w:rsidR="00EA1849" w:rsidRPr="0058411C">
        <w:rPr>
          <w:sz w:val="26"/>
          <w:szCs w:val="26"/>
        </w:rPr>
        <w:t>20</w:t>
      </w:r>
      <w:r w:rsidRPr="0058411C">
        <w:rPr>
          <w:sz w:val="26"/>
          <w:szCs w:val="26"/>
        </w:rPr>
        <w:t>%.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sz w:val="26"/>
          <w:szCs w:val="26"/>
        </w:rPr>
        <w:t>В целом потребность в инвестициях состоит из капитальных вложений с учетом НДС, из них условно 73% приходится на работы и приобретение оборудования, 27% составляют прочие капитальные вложения, а также оборотных средств, доля которых состав</w:t>
      </w:r>
      <w:r w:rsidR="00EA1849" w:rsidRPr="0058411C">
        <w:rPr>
          <w:sz w:val="26"/>
          <w:szCs w:val="26"/>
        </w:rPr>
        <w:t>ляет 2</w:t>
      </w:r>
      <w:r w:rsidRPr="0058411C">
        <w:rPr>
          <w:sz w:val="26"/>
          <w:szCs w:val="26"/>
        </w:rPr>
        <w:t>% от капитальных вложений.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sz w:val="26"/>
          <w:szCs w:val="26"/>
        </w:rPr>
        <w:t>Расчет потребности в инвестициях по годам приведен в табл</w:t>
      </w:r>
      <w:r w:rsidR="00A75F9A" w:rsidRPr="0058411C">
        <w:rPr>
          <w:sz w:val="26"/>
          <w:szCs w:val="26"/>
        </w:rPr>
        <w:t>ице</w:t>
      </w:r>
      <w:r w:rsidRPr="0058411C">
        <w:rPr>
          <w:sz w:val="26"/>
          <w:szCs w:val="26"/>
        </w:rPr>
        <w:t xml:space="preserve"> </w:t>
      </w:r>
      <w:r w:rsidR="00EA1849" w:rsidRPr="0058411C">
        <w:rPr>
          <w:sz w:val="26"/>
          <w:szCs w:val="26"/>
        </w:rPr>
        <w:t>А</w:t>
      </w:r>
      <w:r w:rsidRPr="0058411C">
        <w:rPr>
          <w:sz w:val="26"/>
          <w:szCs w:val="26"/>
        </w:rPr>
        <w:t>.</w:t>
      </w:r>
      <w:r w:rsidR="00EA1849" w:rsidRPr="0058411C">
        <w:rPr>
          <w:sz w:val="26"/>
          <w:szCs w:val="26"/>
        </w:rPr>
        <w:t>1</w:t>
      </w:r>
      <w:r w:rsidRPr="0058411C">
        <w:rPr>
          <w:sz w:val="26"/>
          <w:szCs w:val="26"/>
        </w:rPr>
        <w:t>.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</w:p>
    <w:p w:rsidR="00904E21" w:rsidRPr="0058411C" w:rsidRDefault="00904E21" w:rsidP="00904E21">
      <w:pPr>
        <w:jc w:val="center"/>
        <w:rPr>
          <w:b/>
          <w:i/>
          <w:sz w:val="26"/>
          <w:szCs w:val="26"/>
        </w:rPr>
      </w:pPr>
      <w:r w:rsidRPr="0058411C">
        <w:rPr>
          <w:b/>
          <w:i/>
          <w:sz w:val="26"/>
          <w:szCs w:val="26"/>
        </w:rPr>
        <w:t>2. Модель финансирования проекта и затраты на обслуживание кредитов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sz w:val="26"/>
          <w:szCs w:val="26"/>
        </w:rPr>
        <w:t>В данном разделе приводится предполагаемая структура используемого для инвестиций капитала с указанием всех источников и условий финансирования.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sz w:val="26"/>
          <w:szCs w:val="26"/>
        </w:rPr>
        <w:t xml:space="preserve">В </w:t>
      </w:r>
      <w:r w:rsidR="00EA1849" w:rsidRPr="0058411C">
        <w:rPr>
          <w:sz w:val="26"/>
          <w:szCs w:val="26"/>
        </w:rPr>
        <w:t>проекте</w:t>
      </w:r>
      <w:r w:rsidRPr="0058411C">
        <w:rPr>
          <w:sz w:val="26"/>
          <w:szCs w:val="26"/>
        </w:rPr>
        <w:t xml:space="preserve"> предусмотрено, что инвестиции будут осуществляться за счет заемных средств. Расчет этих расходов требует учета условий кредитных соглашений. В расчетах следует принять, что условное среднее значение процента за кредит в год составляет 15 %, </w:t>
      </w:r>
      <w:r w:rsidR="00EA1849" w:rsidRPr="0058411C">
        <w:rPr>
          <w:sz w:val="26"/>
          <w:szCs w:val="26"/>
        </w:rPr>
        <w:t xml:space="preserve">определить </w:t>
      </w:r>
      <w:r w:rsidRPr="0058411C">
        <w:rPr>
          <w:sz w:val="26"/>
          <w:szCs w:val="26"/>
        </w:rPr>
        <w:t>срок возврата кредита начиная с 1 года равными долями.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sz w:val="26"/>
          <w:szCs w:val="26"/>
        </w:rPr>
        <w:t>Отчисления процентов за кредит определяются по следующей формуле:</w:t>
      </w:r>
    </w:p>
    <w:p w:rsidR="00904E21" w:rsidRPr="0058411C" w:rsidRDefault="00904E21" w:rsidP="00904E21">
      <w:pPr>
        <w:jc w:val="center"/>
        <w:rPr>
          <w:sz w:val="26"/>
          <w:szCs w:val="26"/>
        </w:rPr>
      </w:pPr>
      <w:r w:rsidRPr="0058411C">
        <w:rPr>
          <w:noProof/>
          <w:position w:val="-14"/>
          <w:sz w:val="26"/>
          <w:szCs w:val="26"/>
          <w:lang w:eastAsia="zh-CN"/>
        </w:rPr>
        <w:drawing>
          <wp:inline distT="0" distB="0" distL="0" distR="0">
            <wp:extent cx="190500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1C">
        <w:rPr>
          <w:sz w:val="26"/>
          <w:szCs w:val="26"/>
        </w:rPr>
        <w:t>,</w:t>
      </w:r>
    </w:p>
    <w:p w:rsidR="00904E21" w:rsidRPr="0058411C" w:rsidRDefault="00904E21" w:rsidP="00904E21">
      <w:pPr>
        <w:jc w:val="both"/>
        <w:rPr>
          <w:sz w:val="26"/>
          <w:szCs w:val="26"/>
        </w:rPr>
      </w:pPr>
      <w:r w:rsidRPr="0058411C">
        <w:rPr>
          <w:sz w:val="26"/>
          <w:szCs w:val="26"/>
        </w:rPr>
        <w:lastRenderedPageBreak/>
        <w:t xml:space="preserve">где </w:t>
      </w:r>
      <w:proofErr w:type="spellStart"/>
      <w:r w:rsidRPr="0058411C">
        <w:rPr>
          <w:sz w:val="26"/>
          <w:szCs w:val="26"/>
        </w:rPr>
        <w:t>Oк</w:t>
      </w:r>
      <w:r w:rsidRPr="0058411C">
        <w:rPr>
          <w:i/>
          <w:sz w:val="26"/>
          <w:szCs w:val="26"/>
          <w:vertAlign w:val="subscript"/>
        </w:rPr>
        <w:t>i</w:t>
      </w:r>
      <w:proofErr w:type="spellEnd"/>
      <w:r w:rsidRPr="0058411C">
        <w:rPr>
          <w:sz w:val="26"/>
          <w:szCs w:val="26"/>
          <w:vertAlign w:val="subscript"/>
        </w:rPr>
        <w:t xml:space="preserve"> </w:t>
      </w:r>
      <w:r w:rsidRPr="0058411C">
        <w:rPr>
          <w:sz w:val="26"/>
          <w:szCs w:val="26"/>
        </w:rPr>
        <w:t>– отчисления по процентам за кредит в (</w:t>
      </w:r>
      <w:r w:rsidRPr="0058411C">
        <w:rPr>
          <w:i/>
          <w:sz w:val="26"/>
          <w:szCs w:val="26"/>
        </w:rPr>
        <w:t>i</w:t>
      </w:r>
      <w:r w:rsidRPr="0058411C">
        <w:rPr>
          <w:sz w:val="26"/>
          <w:szCs w:val="26"/>
        </w:rPr>
        <w:t>+1)-м году;</w:t>
      </w:r>
      <w:r w:rsidR="00A75F9A" w:rsidRPr="0058411C">
        <w:rPr>
          <w:sz w:val="26"/>
          <w:szCs w:val="26"/>
        </w:rPr>
        <w:t xml:space="preserve"> </w:t>
      </w:r>
      <w:proofErr w:type="spellStart"/>
      <w:r w:rsidRPr="0058411C">
        <w:rPr>
          <w:sz w:val="26"/>
          <w:szCs w:val="26"/>
        </w:rPr>
        <w:t>Кр</w:t>
      </w:r>
      <w:r w:rsidRPr="0058411C">
        <w:rPr>
          <w:i/>
          <w:sz w:val="26"/>
          <w:szCs w:val="26"/>
          <w:vertAlign w:val="subscript"/>
        </w:rPr>
        <w:t>i</w:t>
      </w:r>
      <w:proofErr w:type="spellEnd"/>
      <w:r w:rsidRPr="0058411C">
        <w:rPr>
          <w:i/>
          <w:sz w:val="26"/>
          <w:szCs w:val="26"/>
          <w:vertAlign w:val="subscript"/>
        </w:rPr>
        <w:t xml:space="preserve"> </w:t>
      </w:r>
      <w:r w:rsidRPr="0058411C">
        <w:rPr>
          <w:sz w:val="26"/>
          <w:szCs w:val="26"/>
        </w:rPr>
        <w:t xml:space="preserve">– непогашенные за предыдущий период суммы </w:t>
      </w:r>
      <w:r w:rsidR="00A75F9A" w:rsidRPr="0058411C">
        <w:rPr>
          <w:sz w:val="26"/>
          <w:szCs w:val="26"/>
        </w:rPr>
        <w:t>кредитов; В</w:t>
      </w:r>
      <w:r w:rsidRPr="0058411C">
        <w:rPr>
          <w:i/>
          <w:sz w:val="26"/>
          <w:szCs w:val="26"/>
          <w:vertAlign w:val="subscript"/>
        </w:rPr>
        <w:t>i</w:t>
      </w:r>
      <w:r w:rsidRPr="0058411C">
        <w:rPr>
          <w:sz w:val="26"/>
          <w:szCs w:val="26"/>
          <w:vertAlign w:val="subscript"/>
        </w:rPr>
        <w:t xml:space="preserve">+1 </w:t>
      </w:r>
      <w:r w:rsidRPr="0058411C">
        <w:rPr>
          <w:sz w:val="26"/>
          <w:szCs w:val="26"/>
        </w:rPr>
        <w:t>– возврат по кредиту в (</w:t>
      </w:r>
      <w:r w:rsidRPr="0058411C">
        <w:rPr>
          <w:i/>
          <w:sz w:val="26"/>
          <w:szCs w:val="26"/>
        </w:rPr>
        <w:t>i</w:t>
      </w:r>
      <w:r w:rsidRPr="0058411C">
        <w:rPr>
          <w:sz w:val="26"/>
          <w:szCs w:val="26"/>
        </w:rPr>
        <w:t xml:space="preserve">+1)-м </w:t>
      </w:r>
      <w:r w:rsidR="00A75F9A" w:rsidRPr="0058411C">
        <w:rPr>
          <w:sz w:val="26"/>
          <w:szCs w:val="26"/>
        </w:rPr>
        <w:t>году; БК</w:t>
      </w:r>
      <w:r w:rsidRPr="0058411C">
        <w:rPr>
          <w:sz w:val="26"/>
          <w:szCs w:val="26"/>
        </w:rPr>
        <w:t xml:space="preserve"> – процентная ставка за кредит, БК = 15 %.</w:t>
      </w:r>
      <w:r w:rsidRPr="0058411C">
        <w:rPr>
          <w:sz w:val="26"/>
          <w:szCs w:val="26"/>
        </w:rPr>
        <w:tab/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sz w:val="26"/>
          <w:szCs w:val="26"/>
        </w:rPr>
        <w:t>Расчет суммы кредитов, возврата кредитов и выплат процентов за кредит по годам проектного периода целесообразно свести в табл</w:t>
      </w:r>
      <w:r w:rsidR="00A75F9A" w:rsidRPr="0058411C">
        <w:rPr>
          <w:sz w:val="26"/>
          <w:szCs w:val="26"/>
        </w:rPr>
        <w:t>ице</w:t>
      </w:r>
      <w:r w:rsidRPr="0058411C">
        <w:rPr>
          <w:sz w:val="26"/>
          <w:szCs w:val="26"/>
        </w:rPr>
        <w:t xml:space="preserve"> </w:t>
      </w:r>
      <w:r w:rsidR="00A75F9A" w:rsidRPr="0058411C">
        <w:rPr>
          <w:sz w:val="26"/>
          <w:szCs w:val="26"/>
        </w:rPr>
        <w:t>А</w:t>
      </w:r>
      <w:r w:rsidRPr="0058411C">
        <w:rPr>
          <w:sz w:val="26"/>
          <w:szCs w:val="26"/>
        </w:rPr>
        <w:t>.</w:t>
      </w:r>
      <w:r w:rsidR="00A75F9A" w:rsidRPr="0058411C">
        <w:rPr>
          <w:sz w:val="26"/>
          <w:szCs w:val="26"/>
        </w:rPr>
        <w:t>2</w:t>
      </w:r>
      <w:r w:rsidRPr="0058411C">
        <w:rPr>
          <w:sz w:val="26"/>
          <w:szCs w:val="26"/>
        </w:rPr>
        <w:t>.</w:t>
      </w:r>
    </w:p>
    <w:p w:rsidR="00A75F9A" w:rsidRPr="0058411C" w:rsidRDefault="00A75F9A" w:rsidP="00904E21">
      <w:pPr>
        <w:jc w:val="center"/>
        <w:rPr>
          <w:b/>
          <w:i/>
          <w:sz w:val="26"/>
          <w:szCs w:val="26"/>
        </w:rPr>
      </w:pPr>
    </w:p>
    <w:p w:rsidR="00904E21" w:rsidRPr="0058411C" w:rsidRDefault="00904E21" w:rsidP="00904E21">
      <w:pPr>
        <w:jc w:val="center"/>
        <w:rPr>
          <w:b/>
          <w:i/>
          <w:sz w:val="26"/>
          <w:szCs w:val="26"/>
        </w:rPr>
      </w:pPr>
      <w:r w:rsidRPr="0058411C">
        <w:rPr>
          <w:b/>
          <w:i/>
          <w:sz w:val="26"/>
          <w:szCs w:val="26"/>
        </w:rPr>
        <w:t>3. Расчет расходов, доходов и финансовых результатов проекта</w:t>
      </w:r>
    </w:p>
    <w:p w:rsidR="00904E21" w:rsidRPr="0058411C" w:rsidRDefault="00904E21" w:rsidP="00A75F9A">
      <w:pPr>
        <w:ind w:firstLine="720"/>
        <w:jc w:val="both"/>
        <w:rPr>
          <w:sz w:val="26"/>
          <w:szCs w:val="26"/>
        </w:rPr>
      </w:pPr>
      <w:r w:rsidRPr="0058411C">
        <w:rPr>
          <w:sz w:val="26"/>
          <w:szCs w:val="26"/>
        </w:rPr>
        <w:t>Годовые расходы рассчитываются укрупненно по элементам затрат и включают: расходы на оплату труда работников;</w:t>
      </w:r>
      <w:r w:rsidR="00A75F9A" w:rsidRPr="0058411C">
        <w:rPr>
          <w:sz w:val="26"/>
          <w:szCs w:val="26"/>
        </w:rPr>
        <w:t xml:space="preserve"> </w:t>
      </w:r>
      <w:r w:rsidRPr="0058411C">
        <w:rPr>
          <w:sz w:val="26"/>
          <w:szCs w:val="26"/>
        </w:rPr>
        <w:t>отчисления на социальные нужды;</w:t>
      </w:r>
      <w:r w:rsidR="00A75F9A" w:rsidRPr="0058411C">
        <w:rPr>
          <w:sz w:val="26"/>
          <w:szCs w:val="26"/>
        </w:rPr>
        <w:t xml:space="preserve"> </w:t>
      </w:r>
      <w:r w:rsidRPr="0058411C">
        <w:rPr>
          <w:sz w:val="26"/>
          <w:szCs w:val="26"/>
        </w:rPr>
        <w:t>материальные затраты;</w:t>
      </w:r>
      <w:r w:rsidR="00A75F9A" w:rsidRPr="0058411C">
        <w:rPr>
          <w:sz w:val="26"/>
          <w:szCs w:val="26"/>
        </w:rPr>
        <w:t xml:space="preserve"> </w:t>
      </w:r>
      <w:r w:rsidRPr="0058411C">
        <w:rPr>
          <w:sz w:val="26"/>
          <w:szCs w:val="26"/>
        </w:rPr>
        <w:t>амортизационные отчисления на полное восстановление;</w:t>
      </w:r>
      <w:r w:rsidR="00A75F9A" w:rsidRPr="0058411C">
        <w:rPr>
          <w:sz w:val="26"/>
          <w:szCs w:val="26"/>
        </w:rPr>
        <w:t xml:space="preserve"> </w:t>
      </w:r>
      <w:r w:rsidRPr="0058411C">
        <w:rPr>
          <w:sz w:val="26"/>
          <w:szCs w:val="26"/>
        </w:rPr>
        <w:t>прочие расходы.</w:t>
      </w:r>
    </w:p>
    <w:p w:rsidR="00904E21" w:rsidRPr="0058411C" w:rsidRDefault="00904E21" w:rsidP="00904E21">
      <w:pPr>
        <w:ind w:firstLine="720"/>
        <w:jc w:val="both"/>
        <w:rPr>
          <w:b/>
          <w:sz w:val="26"/>
          <w:szCs w:val="26"/>
        </w:rPr>
      </w:pPr>
      <w:r w:rsidRPr="0058411C">
        <w:rPr>
          <w:sz w:val="26"/>
          <w:szCs w:val="26"/>
        </w:rPr>
        <w:t xml:space="preserve">Расчет эксплуатационных расходов сводится в таблицу </w:t>
      </w:r>
      <w:r w:rsidR="00A75F9A" w:rsidRPr="0058411C">
        <w:rPr>
          <w:sz w:val="26"/>
          <w:szCs w:val="26"/>
        </w:rPr>
        <w:t>А</w:t>
      </w:r>
      <w:r w:rsidRPr="0058411C">
        <w:rPr>
          <w:sz w:val="26"/>
          <w:szCs w:val="26"/>
        </w:rPr>
        <w:t>.</w:t>
      </w:r>
      <w:r w:rsidR="00A75F9A" w:rsidRPr="0058411C">
        <w:rPr>
          <w:sz w:val="26"/>
          <w:szCs w:val="26"/>
        </w:rPr>
        <w:t>3</w:t>
      </w:r>
      <w:r w:rsidRPr="0058411C">
        <w:rPr>
          <w:sz w:val="26"/>
          <w:szCs w:val="26"/>
        </w:rPr>
        <w:t xml:space="preserve">. </w:t>
      </w:r>
      <w:r w:rsidRPr="0058411C">
        <w:rPr>
          <w:b/>
          <w:sz w:val="26"/>
          <w:szCs w:val="26"/>
        </w:rPr>
        <w:t xml:space="preserve">Условно принято, что размер расходов и доходов определяется на усмотрение обучающегося. </w:t>
      </w:r>
    </w:p>
    <w:p w:rsidR="00A75F9A" w:rsidRPr="0058411C" w:rsidRDefault="00A75F9A" w:rsidP="00904E21">
      <w:pPr>
        <w:jc w:val="center"/>
        <w:rPr>
          <w:b/>
          <w:i/>
          <w:sz w:val="26"/>
          <w:szCs w:val="26"/>
        </w:rPr>
      </w:pPr>
    </w:p>
    <w:p w:rsidR="00904E21" w:rsidRPr="0058411C" w:rsidRDefault="00904E21" w:rsidP="00904E21">
      <w:pPr>
        <w:jc w:val="center"/>
        <w:rPr>
          <w:b/>
          <w:i/>
          <w:sz w:val="26"/>
          <w:szCs w:val="26"/>
        </w:rPr>
      </w:pPr>
      <w:r w:rsidRPr="0058411C">
        <w:rPr>
          <w:b/>
          <w:i/>
          <w:sz w:val="26"/>
          <w:szCs w:val="26"/>
        </w:rPr>
        <w:t>4. Движение денежных средств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sz w:val="26"/>
          <w:szCs w:val="26"/>
        </w:rPr>
        <w:t>Движение реальных денежных средств от всех трех видов деятельности: инвестиционной, операционной и финансовой – представляется в сводном виде в табл</w:t>
      </w:r>
      <w:r w:rsidR="0058411C" w:rsidRPr="0058411C">
        <w:rPr>
          <w:sz w:val="26"/>
          <w:szCs w:val="26"/>
        </w:rPr>
        <w:t>ицах</w:t>
      </w:r>
      <w:r w:rsidRPr="0058411C">
        <w:rPr>
          <w:sz w:val="26"/>
          <w:szCs w:val="26"/>
        </w:rPr>
        <w:t xml:space="preserve"> </w:t>
      </w:r>
      <w:r w:rsidR="00A75F9A" w:rsidRPr="0058411C">
        <w:rPr>
          <w:sz w:val="26"/>
          <w:szCs w:val="26"/>
        </w:rPr>
        <w:t>А</w:t>
      </w:r>
      <w:r w:rsidRPr="0058411C">
        <w:rPr>
          <w:sz w:val="26"/>
          <w:szCs w:val="26"/>
        </w:rPr>
        <w:t>.</w:t>
      </w:r>
      <w:r w:rsidR="00A75F9A" w:rsidRPr="0058411C">
        <w:rPr>
          <w:sz w:val="26"/>
          <w:szCs w:val="26"/>
        </w:rPr>
        <w:t>4</w:t>
      </w:r>
      <w:r w:rsidR="0058411C" w:rsidRPr="0058411C">
        <w:rPr>
          <w:sz w:val="26"/>
          <w:szCs w:val="26"/>
        </w:rPr>
        <w:t>-А.6</w:t>
      </w:r>
      <w:r w:rsidRPr="0058411C">
        <w:rPr>
          <w:sz w:val="26"/>
          <w:szCs w:val="26"/>
        </w:rPr>
        <w:t xml:space="preserve">. Разность между притоком и оттоком реальных средств от всех видов деятельности называется </w:t>
      </w:r>
      <w:r w:rsidRPr="0058411C">
        <w:rPr>
          <w:b/>
          <w:sz w:val="26"/>
          <w:szCs w:val="26"/>
        </w:rPr>
        <w:t>сальдо реальных денег</w:t>
      </w:r>
      <w:r w:rsidRPr="0058411C">
        <w:rPr>
          <w:sz w:val="26"/>
          <w:szCs w:val="26"/>
        </w:rPr>
        <w:t xml:space="preserve">. При превышении притоков средств над оттоками сальдо проставляется со знаком </w:t>
      </w:r>
      <w:r w:rsidRPr="0058411C">
        <w:rPr>
          <w:sz w:val="26"/>
          <w:szCs w:val="26"/>
        </w:rPr>
        <w:sym w:font="Symbol" w:char="F0B2"/>
      </w:r>
      <w:r w:rsidRPr="0058411C">
        <w:rPr>
          <w:sz w:val="26"/>
          <w:szCs w:val="26"/>
        </w:rPr>
        <w:t>+</w:t>
      </w:r>
      <w:r w:rsidRPr="0058411C">
        <w:rPr>
          <w:sz w:val="26"/>
          <w:szCs w:val="26"/>
        </w:rPr>
        <w:sym w:font="Symbol" w:char="F0B2"/>
      </w:r>
      <w:r w:rsidRPr="0058411C">
        <w:rPr>
          <w:sz w:val="26"/>
          <w:szCs w:val="26"/>
        </w:rPr>
        <w:t xml:space="preserve"> и характеризует денежную наличность на счетах предприятия. Знак </w:t>
      </w:r>
      <w:r w:rsidRPr="0058411C">
        <w:rPr>
          <w:sz w:val="26"/>
          <w:szCs w:val="26"/>
        </w:rPr>
        <w:sym w:font="Symbol" w:char="F0B2"/>
      </w:r>
      <w:r w:rsidRPr="0058411C">
        <w:rPr>
          <w:sz w:val="26"/>
          <w:szCs w:val="26"/>
        </w:rPr>
        <w:t>–</w:t>
      </w:r>
      <w:r w:rsidRPr="0058411C">
        <w:rPr>
          <w:sz w:val="26"/>
          <w:szCs w:val="26"/>
        </w:rPr>
        <w:sym w:font="Symbol" w:char="F0B2"/>
      </w:r>
      <w:r w:rsidRPr="0058411C">
        <w:rPr>
          <w:sz w:val="26"/>
          <w:szCs w:val="26"/>
        </w:rPr>
        <w:t xml:space="preserve"> характеризует нехватку средств в соответствующем году. Сальдо нарастающим итогом характеризует величину накопленных реальных денег. </w:t>
      </w:r>
      <w:r w:rsidRPr="0058411C">
        <w:rPr>
          <w:b/>
          <w:sz w:val="26"/>
          <w:szCs w:val="26"/>
        </w:rPr>
        <w:t xml:space="preserve">Обеспечение положительного сальдо накопленных реальных денег в любом временном интервале расчетного периода выступает как </w:t>
      </w:r>
      <w:r w:rsidRPr="0058411C">
        <w:rPr>
          <w:b/>
          <w:sz w:val="26"/>
          <w:szCs w:val="26"/>
          <w:u w:val="single"/>
        </w:rPr>
        <w:t>обязательное</w:t>
      </w:r>
      <w:r w:rsidRPr="0058411C">
        <w:rPr>
          <w:b/>
          <w:sz w:val="26"/>
          <w:szCs w:val="26"/>
        </w:rPr>
        <w:t xml:space="preserve"> условие реализуемости проекта и характеризует его финансовую состоятельность.</w:t>
      </w:r>
    </w:p>
    <w:p w:rsidR="00A75F9A" w:rsidRPr="0058411C" w:rsidRDefault="00A75F9A" w:rsidP="00904E21">
      <w:pPr>
        <w:jc w:val="center"/>
        <w:rPr>
          <w:b/>
          <w:i/>
          <w:sz w:val="26"/>
          <w:szCs w:val="26"/>
        </w:rPr>
      </w:pPr>
    </w:p>
    <w:p w:rsidR="00904E21" w:rsidRPr="0058411C" w:rsidRDefault="00904E21" w:rsidP="00904E21">
      <w:pPr>
        <w:jc w:val="center"/>
        <w:rPr>
          <w:b/>
          <w:i/>
          <w:sz w:val="26"/>
          <w:szCs w:val="26"/>
        </w:rPr>
      </w:pPr>
      <w:r w:rsidRPr="0058411C">
        <w:rPr>
          <w:b/>
          <w:i/>
          <w:sz w:val="26"/>
          <w:szCs w:val="26"/>
        </w:rPr>
        <w:t xml:space="preserve">5. Расчет показателей эффективности инвестиций 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sz w:val="26"/>
          <w:szCs w:val="26"/>
        </w:rPr>
        <w:t>Интегральные показатели эффективности проекта рассчитываются при условии обеспечения финансовой состоятельности проекта и пред</w:t>
      </w:r>
      <w:r w:rsidR="00A75F9A" w:rsidRPr="0058411C">
        <w:rPr>
          <w:sz w:val="26"/>
          <w:szCs w:val="26"/>
        </w:rPr>
        <w:t>ставляются в табл. А</w:t>
      </w:r>
      <w:r w:rsidRPr="0058411C">
        <w:rPr>
          <w:sz w:val="26"/>
          <w:szCs w:val="26"/>
        </w:rPr>
        <w:t>.</w:t>
      </w:r>
      <w:r w:rsidR="0058411C" w:rsidRPr="0058411C">
        <w:rPr>
          <w:sz w:val="26"/>
          <w:szCs w:val="26"/>
        </w:rPr>
        <w:t>7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sz w:val="26"/>
          <w:szCs w:val="26"/>
        </w:rPr>
        <w:t>Чистый поток реальных денег представляет собой сумму потоков реальных денег от двух видов деятельности: операционной и инвестиционной. После дисконтирования потоков реальных денег от операционной и инвестиционной деятельности их сумма формирует чистый дисконтированный доход, который рассчитывается как по годам, так и нарастающим итогом.</w:t>
      </w:r>
      <w:r w:rsidR="00E24551" w:rsidRPr="0058411C">
        <w:rPr>
          <w:sz w:val="26"/>
          <w:szCs w:val="26"/>
        </w:rPr>
        <w:t xml:space="preserve"> </w:t>
      </w:r>
      <w:r w:rsidRPr="0058411C">
        <w:rPr>
          <w:sz w:val="26"/>
          <w:szCs w:val="26"/>
        </w:rPr>
        <w:t>Сальдо текущей стоимости (ЧДД), данное нарастающим итогом, показывает конкретный год, в котором отрицательное сальдо текущей стоимости (ОЧДД) перейдет в положительное сальдо чистой текущей стоимости (ПЧДД). Этот год и будет годом окупаемости инвестиций.</w:t>
      </w:r>
      <w:r w:rsidR="00E24551" w:rsidRPr="0058411C">
        <w:rPr>
          <w:sz w:val="26"/>
          <w:szCs w:val="26"/>
        </w:rPr>
        <w:t xml:space="preserve"> </w:t>
      </w:r>
      <w:r w:rsidRPr="0058411C">
        <w:rPr>
          <w:sz w:val="26"/>
          <w:szCs w:val="26"/>
        </w:rPr>
        <w:t>Точное значение срока окупаемости инвестиций может быть рассчитано по следующей формуле, лет:</w:t>
      </w:r>
    </w:p>
    <w:p w:rsidR="00904E21" w:rsidRPr="0058411C" w:rsidRDefault="00904E21" w:rsidP="00904E21">
      <w:pPr>
        <w:jc w:val="right"/>
        <w:rPr>
          <w:sz w:val="26"/>
          <w:szCs w:val="26"/>
        </w:rPr>
      </w:pPr>
      <w:r w:rsidRPr="0058411C">
        <w:rPr>
          <w:noProof/>
          <w:position w:val="-46"/>
          <w:sz w:val="26"/>
          <w:szCs w:val="26"/>
          <w:lang w:eastAsia="zh-CN"/>
        </w:rPr>
        <w:drawing>
          <wp:inline distT="0" distB="0" distL="0" distR="0">
            <wp:extent cx="2476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1C">
        <w:rPr>
          <w:sz w:val="26"/>
          <w:szCs w:val="26"/>
        </w:rPr>
        <w:t xml:space="preserve">, </w:t>
      </w:r>
      <w:r w:rsidRPr="0058411C">
        <w:rPr>
          <w:sz w:val="26"/>
          <w:szCs w:val="26"/>
        </w:rPr>
        <w:tab/>
      </w:r>
      <w:r w:rsidRPr="0058411C">
        <w:rPr>
          <w:sz w:val="26"/>
          <w:szCs w:val="26"/>
        </w:rPr>
        <w:tab/>
      </w:r>
      <w:r w:rsidRPr="0058411C">
        <w:rPr>
          <w:sz w:val="26"/>
          <w:szCs w:val="26"/>
        </w:rPr>
        <w:tab/>
      </w:r>
      <w:r w:rsidRPr="0058411C">
        <w:rPr>
          <w:sz w:val="26"/>
          <w:szCs w:val="26"/>
        </w:rPr>
        <w:tab/>
        <w:t>(3)</w:t>
      </w:r>
    </w:p>
    <w:p w:rsidR="00904E21" w:rsidRPr="0058411C" w:rsidRDefault="00904E21" w:rsidP="00904E21">
      <w:pPr>
        <w:jc w:val="both"/>
        <w:rPr>
          <w:sz w:val="26"/>
          <w:szCs w:val="26"/>
        </w:rPr>
      </w:pPr>
      <w:r w:rsidRPr="0058411C">
        <w:rPr>
          <w:sz w:val="26"/>
          <w:szCs w:val="26"/>
        </w:rPr>
        <w:t xml:space="preserve">где </w:t>
      </w:r>
      <w:r w:rsidRPr="0058411C">
        <w:rPr>
          <w:i/>
          <w:sz w:val="26"/>
          <w:szCs w:val="26"/>
        </w:rPr>
        <w:t>t</w:t>
      </w:r>
      <w:r w:rsidRPr="0058411C">
        <w:rPr>
          <w:sz w:val="26"/>
          <w:szCs w:val="26"/>
          <w:vertAlign w:val="subscript"/>
        </w:rPr>
        <w:t xml:space="preserve">1 </w:t>
      </w:r>
      <w:r w:rsidRPr="0058411C">
        <w:rPr>
          <w:sz w:val="26"/>
          <w:szCs w:val="26"/>
        </w:rPr>
        <w:t>– последний год, в котором сальдо ЧДД</w:t>
      </w:r>
      <w:r w:rsidR="00E24551" w:rsidRPr="0058411C">
        <w:rPr>
          <w:sz w:val="26"/>
          <w:szCs w:val="26"/>
        </w:rPr>
        <w:t xml:space="preserve"> имеет отрицательное зна</w:t>
      </w:r>
      <w:r w:rsidRPr="0058411C">
        <w:rPr>
          <w:sz w:val="26"/>
          <w:szCs w:val="26"/>
        </w:rPr>
        <w:t xml:space="preserve">чение (ОЧДД </w:t>
      </w:r>
      <w:r w:rsidRPr="0058411C">
        <w:rPr>
          <w:i/>
          <w:sz w:val="26"/>
          <w:szCs w:val="26"/>
          <w:vertAlign w:val="subscript"/>
        </w:rPr>
        <w:t>t</w:t>
      </w:r>
      <w:r w:rsidRPr="0058411C">
        <w:rPr>
          <w:sz w:val="26"/>
          <w:szCs w:val="26"/>
          <w:vertAlign w:val="subscript"/>
        </w:rPr>
        <w:t>1</w:t>
      </w:r>
      <w:r w:rsidRPr="0058411C">
        <w:rPr>
          <w:sz w:val="26"/>
          <w:szCs w:val="26"/>
        </w:rPr>
        <w:t xml:space="preserve">); </w:t>
      </w:r>
      <w:r w:rsidRPr="0058411C">
        <w:rPr>
          <w:i/>
          <w:sz w:val="26"/>
          <w:szCs w:val="26"/>
        </w:rPr>
        <w:t>t</w:t>
      </w:r>
      <w:r w:rsidRPr="0058411C">
        <w:rPr>
          <w:sz w:val="26"/>
          <w:szCs w:val="26"/>
          <w:vertAlign w:val="subscript"/>
        </w:rPr>
        <w:t>2</w:t>
      </w:r>
      <w:r w:rsidRPr="0058411C">
        <w:rPr>
          <w:sz w:val="26"/>
          <w:szCs w:val="26"/>
        </w:rPr>
        <w:t xml:space="preserve"> – год, в котором значение сальдо ЧДД стало положительным (ПЧДД </w:t>
      </w:r>
      <w:r w:rsidRPr="0058411C">
        <w:rPr>
          <w:i/>
          <w:sz w:val="26"/>
          <w:szCs w:val="26"/>
          <w:vertAlign w:val="subscript"/>
        </w:rPr>
        <w:t>t</w:t>
      </w:r>
      <w:r w:rsidRPr="0058411C">
        <w:rPr>
          <w:sz w:val="26"/>
          <w:szCs w:val="26"/>
          <w:vertAlign w:val="subscript"/>
        </w:rPr>
        <w:t>2</w:t>
      </w:r>
      <w:r w:rsidRPr="0058411C">
        <w:rPr>
          <w:sz w:val="26"/>
          <w:szCs w:val="26"/>
        </w:rPr>
        <w:t>).</w:t>
      </w:r>
    </w:p>
    <w:p w:rsidR="00904E21" w:rsidRPr="0058411C" w:rsidRDefault="00904E21" w:rsidP="00904E21">
      <w:pPr>
        <w:ind w:firstLine="720"/>
        <w:jc w:val="both"/>
        <w:rPr>
          <w:sz w:val="26"/>
          <w:szCs w:val="26"/>
        </w:rPr>
      </w:pPr>
      <w:r w:rsidRPr="0058411C">
        <w:rPr>
          <w:sz w:val="26"/>
          <w:szCs w:val="26"/>
        </w:rPr>
        <w:t>Задаваясь несколькими значениями нормы дисконта, последовательными приближениями определяют величину показателя внутренней нормы доходности, т.е. такую величину, при которой чистый интегральный доход за расчетный период будет близок к нулю.</w:t>
      </w:r>
    </w:p>
    <w:p w:rsidR="00E24551" w:rsidRDefault="00E24551" w:rsidP="00EA1849">
      <w:pPr>
        <w:ind w:firstLine="720"/>
        <w:jc w:val="both"/>
        <w:rPr>
          <w:sz w:val="28"/>
        </w:rPr>
        <w:sectPr w:rsidR="00E24551" w:rsidSect="001E5CD9">
          <w:footerReference w:type="default" r:id="rId18"/>
          <w:pgSz w:w="11906" w:h="16838"/>
          <w:pgMar w:top="720" w:right="720" w:bottom="720" w:left="720" w:header="708" w:footer="442" w:gutter="0"/>
          <w:cols w:space="708"/>
          <w:docGrid w:linePitch="360"/>
        </w:sectPr>
      </w:pP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670"/>
        <w:gridCol w:w="1355"/>
        <w:gridCol w:w="554"/>
        <w:gridCol w:w="530"/>
        <w:gridCol w:w="1084"/>
        <w:gridCol w:w="1084"/>
        <w:gridCol w:w="1084"/>
        <w:gridCol w:w="1084"/>
        <w:gridCol w:w="1087"/>
        <w:gridCol w:w="1441"/>
      </w:tblGrid>
      <w:tr w:rsidR="00EA1849" w:rsidRPr="00A75F9A" w:rsidTr="00E24551">
        <w:trPr>
          <w:cantSplit/>
          <w:trHeight w:val="20"/>
        </w:trPr>
        <w:tc>
          <w:tcPr>
            <w:tcW w:w="138" w:type="pct"/>
            <w:tcBorders>
              <w:top w:val="nil"/>
              <w:bottom w:val="nil"/>
              <w:right w:val="nil"/>
            </w:tcBorders>
          </w:tcPr>
          <w:p w:rsidR="00EA1849" w:rsidRPr="00A75F9A" w:rsidRDefault="00EA1849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</w:tcPr>
          <w:p w:rsidR="00EA1849" w:rsidRPr="00A75F9A" w:rsidRDefault="00EA1849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849" w:rsidRPr="00A75F9A" w:rsidRDefault="00EA1849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401" w:type="pct"/>
            <w:gridSpan w:val="7"/>
            <w:tcBorders>
              <w:top w:val="nil"/>
              <w:left w:val="nil"/>
              <w:bottom w:val="nil"/>
            </w:tcBorders>
          </w:tcPr>
          <w:p w:rsidR="00EA1849" w:rsidRPr="00A75F9A" w:rsidRDefault="00EA1849" w:rsidP="00282788">
            <w:pPr>
              <w:keepNext/>
              <w:jc w:val="right"/>
              <w:outlineLvl w:val="5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Т а б л и ц а   А.1</w:t>
            </w:r>
          </w:p>
        </w:tc>
      </w:tr>
      <w:tr w:rsidR="00EA1849" w:rsidRPr="00A75F9A" w:rsidTr="00E24551">
        <w:trPr>
          <w:cantSplit/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1849" w:rsidRPr="00A75F9A" w:rsidRDefault="00EA1849" w:rsidP="00282788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75F9A">
              <w:rPr>
                <w:b/>
                <w:snapToGrid w:val="0"/>
                <w:color w:val="000000"/>
                <w:sz w:val="24"/>
              </w:rPr>
              <w:t>Потребность в инвестициях по проекту, млн. руб.</w:t>
            </w:r>
          </w:p>
        </w:tc>
      </w:tr>
      <w:tr w:rsidR="00EA1849" w:rsidRPr="00A75F9A" w:rsidTr="00E24551">
        <w:trPr>
          <w:cantSplit/>
          <w:trHeight w:val="20"/>
        </w:trPr>
        <w:tc>
          <w:tcPr>
            <w:tcW w:w="1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Показатели</w:t>
            </w:r>
          </w:p>
        </w:tc>
        <w:tc>
          <w:tcPr>
            <w:tcW w:w="2553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Годы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Всего за период</w:t>
            </w:r>
          </w:p>
        </w:tc>
      </w:tr>
      <w:tr w:rsidR="00EA1849" w:rsidRPr="00A75F9A" w:rsidTr="00E24551">
        <w:trPr>
          <w:cantSplit/>
          <w:trHeight w:val="20"/>
        </w:trPr>
        <w:tc>
          <w:tcPr>
            <w:tcW w:w="1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1" w:type="pct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1-й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2-й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3-й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4-й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5-й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A75F9A">
              <w:rPr>
                <w:snapToGrid w:val="0"/>
                <w:color w:val="000000"/>
                <w:sz w:val="24"/>
                <w:lang w:val="en-US"/>
              </w:rPr>
              <w:t>…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 w:rsidRPr="00A75F9A">
              <w:rPr>
                <w:snapToGrid w:val="0"/>
                <w:color w:val="000000"/>
                <w:sz w:val="24"/>
                <w:lang w:val="en-US"/>
              </w:rPr>
              <w:t>i</w:t>
            </w:r>
            <w:proofErr w:type="spellEnd"/>
            <w:r w:rsidRPr="00A75F9A">
              <w:rPr>
                <w:snapToGrid w:val="0"/>
                <w:color w:val="000000"/>
                <w:sz w:val="24"/>
              </w:rPr>
              <w:t>-й</w:t>
            </w:r>
          </w:p>
        </w:tc>
        <w:tc>
          <w:tcPr>
            <w:tcW w:w="468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A1849" w:rsidRPr="00A75F9A" w:rsidTr="00E24551">
        <w:trPr>
          <w:trHeight w:val="20"/>
        </w:trPr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8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1849" w:rsidRPr="00A75F9A" w:rsidRDefault="00EA1849" w:rsidP="00282788">
            <w:pPr>
              <w:rPr>
                <w:snapToGrid w:val="0"/>
                <w:color w:val="000000"/>
                <w:sz w:val="24"/>
                <w:vertAlign w:val="subscript"/>
              </w:rPr>
            </w:pPr>
            <w:r w:rsidRPr="00A75F9A">
              <w:rPr>
                <w:snapToGrid w:val="0"/>
                <w:color w:val="000000"/>
                <w:sz w:val="24"/>
              </w:rPr>
              <w:t xml:space="preserve">Капитальные вложения с учетом НДС </w:t>
            </w:r>
            <w:r w:rsidRPr="00A75F9A">
              <w:rPr>
                <w:snapToGrid w:val="0"/>
                <w:color w:val="000000"/>
                <w:sz w:val="24"/>
              </w:rPr>
              <w:sym w:font="Symbol" w:char="F0E5"/>
            </w:r>
            <w:r w:rsidRPr="00A75F9A">
              <w:rPr>
                <w:i/>
                <w:snapToGrid w:val="0"/>
                <w:color w:val="000000"/>
                <w:sz w:val="24"/>
              </w:rPr>
              <w:t>К</w:t>
            </w:r>
            <w:r w:rsidRPr="00A75F9A">
              <w:rPr>
                <w:snapToGrid w:val="0"/>
                <w:color w:val="000000"/>
                <w:sz w:val="24"/>
                <w:vertAlign w:val="subscript"/>
              </w:rPr>
              <w:t>НДС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A1849" w:rsidRPr="00A75F9A" w:rsidTr="00E24551">
        <w:trPr>
          <w:trHeight w:val="20"/>
        </w:trPr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1849" w:rsidRPr="00A75F9A" w:rsidRDefault="00EA1849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а) в том числе строительство зданий и сооружений, приобретение оборудования  (73%</w:t>
            </w:r>
            <w:r w:rsidRPr="00A75F9A">
              <w:rPr>
                <w:snapToGrid w:val="0"/>
                <w:color w:val="000000"/>
                <w:sz w:val="24"/>
              </w:rPr>
              <w:sym w:font="Symbol" w:char="F0E5"/>
            </w:r>
            <w:r w:rsidRPr="00A75F9A">
              <w:rPr>
                <w:i/>
                <w:snapToGrid w:val="0"/>
                <w:color w:val="000000"/>
                <w:sz w:val="24"/>
              </w:rPr>
              <w:t>К</w:t>
            </w:r>
            <w:r w:rsidRPr="00A75F9A">
              <w:rPr>
                <w:snapToGrid w:val="0"/>
                <w:color w:val="000000"/>
                <w:sz w:val="24"/>
                <w:vertAlign w:val="subscript"/>
              </w:rPr>
              <w:t>НДС</w:t>
            </w:r>
            <w:r w:rsidRPr="00A75F9A">
              <w:rPr>
                <w:snapToGrid w:val="0"/>
                <w:color w:val="000000"/>
                <w:sz w:val="24"/>
              </w:rPr>
              <w:t>);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A1849" w:rsidRPr="00A75F9A" w:rsidTr="00E24551">
        <w:trPr>
          <w:trHeight w:val="20"/>
        </w:trPr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1849" w:rsidRPr="00A75F9A" w:rsidRDefault="00EA1849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б) прочие (27%</w:t>
            </w:r>
            <w:r w:rsidRPr="00A75F9A">
              <w:rPr>
                <w:snapToGrid w:val="0"/>
                <w:color w:val="000000"/>
                <w:sz w:val="24"/>
              </w:rPr>
              <w:sym w:font="Symbol" w:char="F0E5"/>
            </w:r>
            <w:r w:rsidRPr="00A75F9A">
              <w:rPr>
                <w:i/>
                <w:snapToGrid w:val="0"/>
                <w:color w:val="000000"/>
                <w:sz w:val="24"/>
              </w:rPr>
              <w:t>К</w:t>
            </w:r>
            <w:r w:rsidRPr="00A75F9A">
              <w:rPr>
                <w:snapToGrid w:val="0"/>
                <w:color w:val="000000"/>
                <w:sz w:val="24"/>
                <w:vertAlign w:val="subscript"/>
              </w:rPr>
              <w:t>НДС</w:t>
            </w:r>
            <w:r w:rsidRPr="00A75F9A">
              <w:rPr>
                <w:snapToGrid w:val="0"/>
                <w:color w:val="000000"/>
                <w:sz w:val="24"/>
              </w:rPr>
              <w:t>)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A1849" w:rsidRPr="00A75F9A" w:rsidTr="00E24551">
        <w:trPr>
          <w:trHeight w:val="20"/>
        </w:trPr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841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 xml:space="preserve">Оборотные средства (ОС = 0,02 </w:t>
            </w:r>
            <w:r w:rsidRPr="00A75F9A">
              <w:rPr>
                <w:snapToGrid w:val="0"/>
                <w:color w:val="000000"/>
                <w:sz w:val="24"/>
              </w:rPr>
              <w:sym w:font="Symbol" w:char="F0D7"/>
            </w:r>
            <w:r w:rsidRPr="00A75F9A">
              <w:rPr>
                <w:snapToGrid w:val="0"/>
                <w:color w:val="000000"/>
                <w:sz w:val="24"/>
              </w:rPr>
              <w:t xml:space="preserve"> </w:t>
            </w:r>
            <w:r w:rsidRPr="00A75F9A">
              <w:rPr>
                <w:snapToGrid w:val="0"/>
                <w:color w:val="000000"/>
                <w:sz w:val="24"/>
              </w:rPr>
              <w:sym w:font="Symbol" w:char="F0E5"/>
            </w:r>
            <w:r w:rsidRPr="00A75F9A">
              <w:rPr>
                <w:i/>
                <w:snapToGrid w:val="0"/>
                <w:color w:val="000000"/>
                <w:sz w:val="24"/>
              </w:rPr>
              <w:t>К</w:t>
            </w:r>
            <w:r w:rsidRPr="00A75F9A">
              <w:rPr>
                <w:snapToGrid w:val="0"/>
                <w:color w:val="000000"/>
                <w:sz w:val="24"/>
                <w:vertAlign w:val="subscript"/>
              </w:rPr>
              <w:t>НДС</w:t>
            </w:r>
            <w:r w:rsidRPr="00A75F9A">
              <w:rPr>
                <w:snapToGrid w:val="0"/>
                <w:color w:val="000000"/>
                <w:sz w:val="24"/>
              </w:rPr>
              <w:t>)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A1849" w:rsidRPr="00A75F9A" w:rsidTr="00E24551">
        <w:trPr>
          <w:trHeight w:val="20"/>
        </w:trPr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41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Итого инвестиций по проекту (стр.1 + стр.2)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49" w:rsidRPr="00A75F9A" w:rsidRDefault="00EA1849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EA1849" w:rsidRPr="00A75F9A" w:rsidRDefault="00EA1849" w:rsidP="00EA1849">
      <w:pPr>
        <w:ind w:firstLine="720"/>
        <w:jc w:val="both"/>
        <w:rPr>
          <w:sz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1700"/>
        <w:gridCol w:w="1321"/>
        <w:gridCol w:w="1133"/>
        <w:gridCol w:w="1133"/>
        <w:gridCol w:w="1133"/>
        <w:gridCol w:w="1133"/>
        <w:gridCol w:w="1143"/>
        <w:gridCol w:w="1457"/>
      </w:tblGrid>
      <w:tr w:rsidR="00A75F9A" w:rsidRPr="00A75F9A" w:rsidTr="00282788">
        <w:trPr>
          <w:cantSplit/>
          <w:trHeight w:val="264"/>
        </w:trPr>
        <w:tc>
          <w:tcPr>
            <w:tcW w:w="5000" w:type="pct"/>
            <w:gridSpan w:val="9"/>
          </w:tcPr>
          <w:p w:rsidR="00A75F9A" w:rsidRPr="00A75F9A" w:rsidRDefault="00A75F9A" w:rsidP="00A75F9A">
            <w:pPr>
              <w:jc w:val="right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Т а б л и ц а   А.2</w:t>
            </w:r>
          </w:p>
        </w:tc>
      </w:tr>
      <w:tr w:rsidR="00A75F9A" w:rsidRPr="00A75F9A" w:rsidTr="00282788">
        <w:trPr>
          <w:cantSplit/>
          <w:trHeight w:val="264"/>
        </w:trPr>
        <w:tc>
          <w:tcPr>
            <w:tcW w:w="5000" w:type="pct"/>
            <w:gridSpan w:val="9"/>
          </w:tcPr>
          <w:p w:rsidR="00A75F9A" w:rsidRPr="00A75F9A" w:rsidRDefault="00A75F9A" w:rsidP="00282788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75F9A">
              <w:rPr>
                <w:b/>
                <w:snapToGrid w:val="0"/>
                <w:color w:val="000000"/>
                <w:sz w:val="24"/>
              </w:rPr>
              <w:t>Затраты на обслуживание кредитов, млн. руб.</w:t>
            </w:r>
          </w:p>
        </w:tc>
      </w:tr>
      <w:tr w:rsidR="00A75F9A" w:rsidRPr="00A75F9A" w:rsidTr="00E24551">
        <w:trPr>
          <w:cantSplit/>
          <w:trHeight w:val="264"/>
        </w:trPr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Показатели</w:t>
            </w:r>
          </w:p>
        </w:tc>
        <w:tc>
          <w:tcPr>
            <w:tcW w:w="2824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Годы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Всего за период</w:t>
            </w:r>
          </w:p>
        </w:tc>
      </w:tr>
      <w:tr w:rsidR="00E24551" w:rsidRPr="00A75F9A" w:rsidTr="00E24551">
        <w:trPr>
          <w:cantSplit/>
          <w:trHeight w:val="264"/>
        </w:trPr>
        <w:tc>
          <w:tcPr>
            <w:tcW w:w="1703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1-й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2-й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3-й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4-й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5-й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6-й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7-й</w:t>
            </w:r>
          </w:p>
        </w:tc>
        <w:tc>
          <w:tcPr>
            <w:tcW w:w="4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4551" w:rsidRPr="00A75F9A" w:rsidTr="00E24551">
        <w:trPr>
          <w:trHeight w:val="322"/>
        </w:trPr>
        <w:tc>
          <w:tcPr>
            <w:tcW w:w="17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E24551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 xml:space="preserve">Сумма кредита </w:t>
            </w:r>
            <w:r w:rsidRPr="00A75F9A">
              <w:rPr>
                <w:snapToGrid w:val="0"/>
                <w:color w:val="000000"/>
                <w:sz w:val="24"/>
              </w:rPr>
              <w:sym w:font="Symbol" w:char="F053"/>
            </w:r>
            <w:r w:rsidRPr="00A75F9A">
              <w:rPr>
                <w:snapToGrid w:val="0"/>
                <w:color w:val="000000"/>
                <w:sz w:val="24"/>
              </w:rPr>
              <w:t>К</w:t>
            </w:r>
            <w:r w:rsidRPr="00A75F9A">
              <w:rPr>
                <w:snapToGrid w:val="0"/>
                <w:color w:val="000000"/>
                <w:sz w:val="24"/>
                <w:vertAlign w:val="subscript"/>
              </w:rPr>
              <w:t xml:space="preserve">Р </w:t>
            </w:r>
            <w:r w:rsidRPr="00A75F9A">
              <w:rPr>
                <w:snapToGrid w:val="0"/>
                <w:color w:val="000000"/>
                <w:sz w:val="24"/>
              </w:rPr>
              <w:t xml:space="preserve">(табл. </w:t>
            </w:r>
            <w:r w:rsidR="00E24551">
              <w:rPr>
                <w:snapToGrid w:val="0"/>
                <w:color w:val="000000"/>
                <w:sz w:val="24"/>
              </w:rPr>
              <w:t>А.1</w:t>
            </w:r>
            <w:r w:rsidRPr="00A75F9A">
              <w:rPr>
                <w:snapToGrid w:val="0"/>
                <w:color w:val="000000"/>
                <w:sz w:val="24"/>
              </w:rPr>
              <w:t>, стр. 3)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4551" w:rsidRPr="00A75F9A" w:rsidTr="00E24551">
        <w:trPr>
          <w:trHeight w:val="495"/>
        </w:trPr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E24551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z w:val="24"/>
              </w:rPr>
              <w:t xml:space="preserve">Выплаты основного долга </w:t>
            </w:r>
            <w:r w:rsidRPr="00A75F9A">
              <w:rPr>
                <w:snapToGrid w:val="0"/>
                <w:sz w:val="24"/>
              </w:rPr>
              <w:t>(осуществляемые рав</w:t>
            </w:r>
            <w:r w:rsidR="00E24551">
              <w:rPr>
                <w:snapToGrid w:val="0"/>
                <w:sz w:val="24"/>
              </w:rPr>
              <w:t>ными долями</w:t>
            </w:r>
            <w:r w:rsidRPr="00A75F9A">
              <w:rPr>
                <w:snapToGrid w:val="0"/>
                <w:color w:val="000000"/>
                <w:sz w:val="24"/>
              </w:rPr>
              <w:t>)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</w:tr>
      <w:tr w:rsidR="00E24551" w:rsidRPr="00A75F9A" w:rsidTr="00E24551">
        <w:trPr>
          <w:trHeight w:val="485"/>
        </w:trPr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Процент за кредит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</w:tr>
    </w:tbl>
    <w:p w:rsidR="00A75F9A" w:rsidRPr="00A75F9A" w:rsidRDefault="00A75F9A" w:rsidP="00A75F9A">
      <w:pPr>
        <w:ind w:firstLine="720"/>
        <w:jc w:val="both"/>
        <w:rPr>
          <w:sz w:val="28"/>
        </w:rPr>
      </w:pPr>
    </w:p>
    <w:tbl>
      <w:tblPr>
        <w:tblW w:w="5044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632"/>
        <w:gridCol w:w="1395"/>
        <w:gridCol w:w="1392"/>
        <w:gridCol w:w="1392"/>
        <w:gridCol w:w="1404"/>
        <w:gridCol w:w="1392"/>
        <w:gridCol w:w="1404"/>
        <w:gridCol w:w="1414"/>
        <w:gridCol w:w="1541"/>
      </w:tblGrid>
      <w:tr w:rsidR="00A75F9A" w:rsidRPr="001E5CD9" w:rsidTr="00E24551">
        <w:trPr>
          <w:cantSplit/>
          <w:trHeight w:val="20"/>
        </w:trPr>
        <w:tc>
          <w:tcPr>
            <w:tcW w:w="5000" w:type="pct"/>
            <w:gridSpan w:val="10"/>
          </w:tcPr>
          <w:p w:rsidR="00A75F9A" w:rsidRPr="001E5CD9" w:rsidRDefault="00A75F9A" w:rsidP="00282788">
            <w:pPr>
              <w:pStyle w:val="8"/>
              <w:spacing w:before="0" w:after="0"/>
              <w:jc w:val="right"/>
              <w:rPr>
                <w:i w:val="0"/>
              </w:rPr>
            </w:pPr>
            <w:proofErr w:type="gramStart"/>
            <w:r w:rsidRPr="001E5CD9">
              <w:rPr>
                <w:i w:val="0"/>
              </w:rPr>
              <w:t>Т</w:t>
            </w:r>
            <w:proofErr w:type="gramEnd"/>
            <w:r w:rsidRPr="001E5CD9">
              <w:rPr>
                <w:i w:val="0"/>
              </w:rPr>
              <w:t xml:space="preserve"> а б л и ц а   А.3</w:t>
            </w:r>
          </w:p>
        </w:tc>
      </w:tr>
      <w:tr w:rsidR="00A75F9A" w:rsidRPr="00A75F9A" w:rsidTr="00E24551">
        <w:trPr>
          <w:cantSplit/>
          <w:trHeight w:val="20"/>
        </w:trPr>
        <w:tc>
          <w:tcPr>
            <w:tcW w:w="5000" w:type="pct"/>
            <w:gridSpan w:val="10"/>
            <w:vAlign w:val="center"/>
          </w:tcPr>
          <w:p w:rsidR="00A75F9A" w:rsidRPr="00A75F9A" w:rsidRDefault="00A75F9A" w:rsidP="00E24551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75F9A">
              <w:rPr>
                <w:b/>
                <w:snapToGrid w:val="0"/>
                <w:color w:val="000000"/>
                <w:sz w:val="24"/>
              </w:rPr>
              <w:t>Эксплуатационные расходы по годам проектного периода, млн. руб.</w:t>
            </w:r>
            <w:bookmarkStart w:id="0" w:name="_GoBack"/>
            <w:bookmarkEnd w:id="0"/>
          </w:p>
        </w:tc>
      </w:tr>
      <w:tr w:rsidR="00A75F9A" w:rsidRPr="00A75F9A" w:rsidTr="00E24551">
        <w:trPr>
          <w:cantSplit/>
          <w:trHeight w:val="20"/>
        </w:trPr>
        <w:tc>
          <w:tcPr>
            <w:tcW w:w="1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Наименование элементов затрат (расходов)</w:t>
            </w:r>
          </w:p>
        </w:tc>
        <w:tc>
          <w:tcPr>
            <w:tcW w:w="315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Годы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Всего за пе</w:t>
            </w:r>
            <w:r w:rsidR="00E24551">
              <w:rPr>
                <w:snapToGrid w:val="0"/>
                <w:color w:val="000000"/>
                <w:sz w:val="24"/>
              </w:rPr>
              <w:t>риод</w:t>
            </w:r>
          </w:p>
        </w:tc>
      </w:tr>
      <w:tr w:rsidR="00E24551" w:rsidRPr="00A75F9A" w:rsidTr="00E24551">
        <w:trPr>
          <w:cantSplit/>
          <w:trHeight w:val="20"/>
        </w:trPr>
        <w:tc>
          <w:tcPr>
            <w:tcW w:w="1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1-й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2-й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3-й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4-й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5-й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6-й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7-й</w:t>
            </w: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4551" w:rsidRPr="00A75F9A" w:rsidTr="00E24551">
        <w:trPr>
          <w:trHeight w:val="2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 xml:space="preserve">Фонд оплаты труда 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E24551" w:rsidRPr="00A75F9A" w:rsidTr="00E24551">
        <w:trPr>
          <w:trHeight w:val="2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Отчисления на социальные нужды (стр.1*0,3)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4551" w:rsidRPr="00A75F9A" w:rsidTr="00E24551">
        <w:trPr>
          <w:trHeight w:val="2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E24551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Амортизационные отчисления (табл.</w:t>
            </w:r>
            <w:r w:rsidR="00E24551">
              <w:rPr>
                <w:snapToGrid w:val="0"/>
                <w:color w:val="000000"/>
                <w:sz w:val="24"/>
              </w:rPr>
              <w:t>А.1</w:t>
            </w:r>
            <w:r w:rsidRPr="00A75F9A">
              <w:rPr>
                <w:snapToGrid w:val="0"/>
                <w:color w:val="000000"/>
                <w:sz w:val="24"/>
              </w:rPr>
              <w:t xml:space="preserve"> стр.1а * 0,07)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4551" w:rsidRPr="00A75F9A" w:rsidTr="00E24551">
        <w:trPr>
          <w:trHeight w:val="2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Прочие расходы (стр.1*0,1)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E24551" w:rsidRPr="00A75F9A" w:rsidTr="00E24551">
        <w:trPr>
          <w:trHeight w:val="2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Итого расходов (стр. 1 + 2 + 3 + 4)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  <w:lang w:val="en-US"/>
              </w:rPr>
            </w:pPr>
          </w:p>
        </w:tc>
      </w:tr>
      <w:tr w:rsidR="00E24551" w:rsidRPr="00A75F9A" w:rsidTr="00E24551">
        <w:trPr>
          <w:trHeight w:val="2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Эксплуатационные расходы (без амортизации)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vertAlign w:val="subscript"/>
                <w:lang w:val="en-US"/>
              </w:rPr>
            </w:pPr>
          </w:p>
        </w:tc>
      </w:tr>
    </w:tbl>
    <w:p w:rsidR="00E24551" w:rsidRDefault="00E24551">
      <w:r>
        <w:rPr>
          <w:i/>
          <w:iCs/>
        </w:rPr>
        <w:br w:type="page"/>
      </w:r>
    </w:p>
    <w:tbl>
      <w:tblPr>
        <w:tblW w:w="5044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3632"/>
        <w:gridCol w:w="1351"/>
        <w:gridCol w:w="603"/>
        <w:gridCol w:w="752"/>
        <w:gridCol w:w="323"/>
        <w:gridCol w:w="1031"/>
        <w:gridCol w:w="43"/>
        <w:gridCol w:w="1075"/>
        <w:gridCol w:w="236"/>
        <w:gridCol w:w="839"/>
        <w:gridCol w:w="513"/>
        <w:gridCol w:w="562"/>
        <w:gridCol w:w="789"/>
        <w:gridCol w:w="286"/>
        <w:gridCol w:w="1075"/>
        <w:gridCol w:w="1855"/>
      </w:tblGrid>
      <w:tr w:rsidR="00A75F9A" w:rsidRPr="001E5CD9" w:rsidTr="00E24551">
        <w:trPr>
          <w:cantSplit/>
          <w:trHeight w:val="20"/>
        </w:trPr>
        <w:tc>
          <w:tcPr>
            <w:tcW w:w="5000" w:type="pct"/>
            <w:gridSpan w:val="17"/>
          </w:tcPr>
          <w:p w:rsidR="00A75F9A" w:rsidRPr="001E5CD9" w:rsidRDefault="00A75F9A" w:rsidP="00E24551">
            <w:pPr>
              <w:pStyle w:val="8"/>
              <w:spacing w:before="0" w:after="0"/>
              <w:jc w:val="right"/>
              <w:rPr>
                <w:i w:val="0"/>
              </w:rPr>
            </w:pPr>
            <w:proofErr w:type="gramStart"/>
            <w:r w:rsidRPr="001E5CD9">
              <w:rPr>
                <w:i w:val="0"/>
              </w:rPr>
              <w:t>Т</w:t>
            </w:r>
            <w:proofErr w:type="gramEnd"/>
            <w:r w:rsidRPr="001E5CD9">
              <w:rPr>
                <w:i w:val="0"/>
              </w:rPr>
              <w:t xml:space="preserve"> а б л и ц а   </w:t>
            </w:r>
            <w:r w:rsidR="00E24551" w:rsidRPr="001E5CD9">
              <w:rPr>
                <w:i w:val="0"/>
              </w:rPr>
              <w:t>А.4</w:t>
            </w:r>
          </w:p>
        </w:tc>
      </w:tr>
      <w:tr w:rsidR="00A75F9A" w:rsidRPr="00A75F9A" w:rsidTr="00E24551">
        <w:trPr>
          <w:cantSplit/>
          <w:trHeight w:val="20"/>
        </w:trPr>
        <w:tc>
          <w:tcPr>
            <w:tcW w:w="5000" w:type="pct"/>
            <w:gridSpan w:val="17"/>
          </w:tcPr>
          <w:p w:rsidR="00A75F9A" w:rsidRPr="00A75F9A" w:rsidRDefault="00A75F9A" w:rsidP="0051220D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75F9A">
              <w:rPr>
                <w:b/>
                <w:snapToGrid w:val="0"/>
                <w:color w:val="000000"/>
                <w:sz w:val="24"/>
              </w:rPr>
              <w:t>Определение доходов</w:t>
            </w:r>
            <w:r w:rsidR="00B97A0E" w:rsidRPr="00A75F9A">
              <w:rPr>
                <w:b/>
                <w:snapToGrid w:val="0"/>
                <w:color w:val="000000"/>
                <w:sz w:val="24"/>
              </w:rPr>
              <w:t>, млн. руб.</w:t>
            </w:r>
          </w:p>
        </w:tc>
      </w:tr>
      <w:tr w:rsidR="0058411C" w:rsidRPr="00A75F9A" w:rsidTr="0058411C">
        <w:trPr>
          <w:cantSplit/>
          <w:trHeight w:val="20"/>
        </w:trPr>
        <w:tc>
          <w:tcPr>
            <w:tcW w:w="1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11C" w:rsidRPr="00A75F9A" w:rsidRDefault="0058411C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1169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411C" w:rsidRPr="00A75F9A" w:rsidRDefault="0058411C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Показатели</w:t>
            </w:r>
          </w:p>
        </w:tc>
        <w:tc>
          <w:tcPr>
            <w:tcW w:w="305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1C" w:rsidRPr="00A75F9A" w:rsidRDefault="0058411C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Годы</w:t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11C" w:rsidRPr="00A75F9A" w:rsidRDefault="0058411C" w:rsidP="00E24551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A75F9A">
              <w:rPr>
                <w:snapToGrid w:val="0"/>
                <w:color w:val="000000"/>
                <w:sz w:val="24"/>
              </w:rPr>
              <w:t>Всего за период</w:t>
            </w:r>
          </w:p>
        </w:tc>
      </w:tr>
      <w:tr w:rsidR="0058411C" w:rsidRPr="00A75F9A" w:rsidTr="00E24551">
        <w:trPr>
          <w:cantSplit/>
          <w:trHeight w:val="20"/>
        </w:trPr>
        <w:tc>
          <w:tcPr>
            <w:tcW w:w="1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1C" w:rsidRPr="00A75F9A" w:rsidRDefault="0058411C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9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411C" w:rsidRPr="00A75F9A" w:rsidRDefault="0058411C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1C" w:rsidRPr="00A75F9A" w:rsidRDefault="0058411C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1</w:t>
            </w:r>
            <w:r w:rsidRPr="00A75F9A">
              <w:rPr>
                <w:snapToGrid w:val="0"/>
                <w:color w:val="000000"/>
                <w:sz w:val="24"/>
                <w:lang w:val="en-US"/>
              </w:rPr>
              <w:t>-</w:t>
            </w:r>
            <w:r w:rsidRPr="00A75F9A">
              <w:rPr>
                <w:snapToGrid w:val="0"/>
                <w:color w:val="000000"/>
                <w:sz w:val="24"/>
              </w:rPr>
              <w:t>й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1C" w:rsidRPr="00A75F9A" w:rsidRDefault="0058411C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2-й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1C" w:rsidRPr="00A75F9A" w:rsidRDefault="0058411C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3-й</w:t>
            </w:r>
          </w:p>
        </w:tc>
        <w:tc>
          <w:tcPr>
            <w:tcW w:w="4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1C" w:rsidRPr="00A75F9A" w:rsidRDefault="0058411C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4-й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1C" w:rsidRPr="00A75F9A" w:rsidRDefault="0058411C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5-й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1C" w:rsidRPr="00A75F9A" w:rsidRDefault="0058411C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6-й</w:t>
            </w:r>
          </w:p>
        </w:tc>
        <w:tc>
          <w:tcPr>
            <w:tcW w:w="4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1C" w:rsidRPr="00A75F9A" w:rsidRDefault="0058411C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7-й</w:t>
            </w: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1C" w:rsidRPr="00A75F9A" w:rsidRDefault="0058411C" w:rsidP="0028278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4551" w:rsidRPr="00A75F9A" w:rsidTr="00E24551">
        <w:trPr>
          <w:trHeight w:val="2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Доходы, млн. руб.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/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/>
        </w:tc>
        <w:tc>
          <w:tcPr>
            <w:tcW w:w="4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/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vertAlign w:val="subscript"/>
              </w:rPr>
            </w:pPr>
          </w:p>
        </w:tc>
      </w:tr>
      <w:tr w:rsidR="00E24551" w:rsidRPr="00A75F9A" w:rsidTr="00E24551">
        <w:trPr>
          <w:trHeight w:val="2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То же, нарастающим итогом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vertAlign w:val="subscript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</w:p>
        </w:tc>
      </w:tr>
      <w:tr w:rsidR="00A75F9A" w:rsidRPr="001E5CD9" w:rsidTr="00E24551">
        <w:trPr>
          <w:cantSplit/>
          <w:trHeight w:val="20"/>
        </w:trPr>
        <w:tc>
          <w:tcPr>
            <w:tcW w:w="5000" w:type="pct"/>
            <w:gridSpan w:val="17"/>
          </w:tcPr>
          <w:p w:rsidR="00E24551" w:rsidRPr="001E5CD9" w:rsidRDefault="00E24551" w:rsidP="00E24551">
            <w:pPr>
              <w:pStyle w:val="8"/>
              <w:spacing w:before="0" w:after="0"/>
              <w:jc w:val="right"/>
              <w:rPr>
                <w:i w:val="0"/>
              </w:rPr>
            </w:pPr>
          </w:p>
          <w:p w:rsidR="00A75F9A" w:rsidRPr="001E5CD9" w:rsidRDefault="00A75F9A" w:rsidP="00E24551">
            <w:pPr>
              <w:pStyle w:val="8"/>
              <w:spacing w:before="0" w:after="0"/>
              <w:jc w:val="right"/>
              <w:rPr>
                <w:i w:val="0"/>
              </w:rPr>
            </w:pPr>
            <w:proofErr w:type="gramStart"/>
            <w:r w:rsidRPr="001E5CD9">
              <w:rPr>
                <w:i w:val="0"/>
              </w:rPr>
              <w:t>Т</w:t>
            </w:r>
            <w:proofErr w:type="gramEnd"/>
            <w:r w:rsidRPr="001E5CD9">
              <w:rPr>
                <w:i w:val="0"/>
              </w:rPr>
              <w:t xml:space="preserve"> а б л и ц а   </w:t>
            </w:r>
            <w:r w:rsidR="00E24551" w:rsidRPr="001E5CD9">
              <w:rPr>
                <w:i w:val="0"/>
              </w:rPr>
              <w:t>А.5</w:t>
            </w:r>
          </w:p>
        </w:tc>
      </w:tr>
      <w:tr w:rsidR="00A75F9A" w:rsidRPr="00A75F9A" w:rsidTr="00E24551">
        <w:trPr>
          <w:cantSplit/>
          <w:trHeight w:val="20"/>
        </w:trPr>
        <w:tc>
          <w:tcPr>
            <w:tcW w:w="5000" w:type="pct"/>
            <w:gridSpan w:val="17"/>
          </w:tcPr>
          <w:p w:rsidR="00A75F9A" w:rsidRPr="00A75F9A" w:rsidRDefault="00A75F9A" w:rsidP="00282788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75F9A">
              <w:rPr>
                <w:b/>
                <w:snapToGrid w:val="0"/>
                <w:color w:val="000000"/>
                <w:sz w:val="24"/>
              </w:rPr>
              <w:t>Формирование прибыли, млн. руб.</w:t>
            </w:r>
          </w:p>
        </w:tc>
      </w:tr>
      <w:tr w:rsidR="00A75F9A" w:rsidRPr="00A75F9A" w:rsidTr="00E24551">
        <w:trPr>
          <w:cantSplit/>
          <w:trHeight w:val="20"/>
        </w:trPr>
        <w:tc>
          <w:tcPr>
            <w:tcW w:w="1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Показатели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Порядок расчёта</w:t>
            </w:r>
          </w:p>
        </w:tc>
        <w:tc>
          <w:tcPr>
            <w:tcW w:w="242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Годы</w:t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Всего за период</w:t>
            </w:r>
          </w:p>
        </w:tc>
      </w:tr>
      <w:tr w:rsidR="00A75F9A" w:rsidRPr="00A75F9A" w:rsidTr="00E24551">
        <w:trPr>
          <w:cantSplit/>
          <w:trHeight w:val="20"/>
        </w:trPr>
        <w:tc>
          <w:tcPr>
            <w:tcW w:w="1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1-й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2-й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3-й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4-й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5-й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6-й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7-й</w:t>
            </w: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A75F9A" w:rsidRPr="00A75F9A" w:rsidTr="00E24551">
        <w:trPr>
          <w:trHeight w:val="2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Доходы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E24551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Табл.</w:t>
            </w:r>
            <w:r w:rsidR="00E24551">
              <w:rPr>
                <w:snapToGrid w:val="0"/>
                <w:color w:val="000000"/>
                <w:sz w:val="24"/>
              </w:rPr>
              <w:t>А.4</w:t>
            </w:r>
            <w:r w:rsidRPr="00A75F9A">
              <w:rPr>
                <w:snapToGrid w:val="0"/>
                <w:color w:val="000000"/>
                <w:sz w:val="24"/>
              </w:rPr>
              <w:t>, стр. 1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A75F9A" w:rsidRPr="00A75F9A" w:rsidTr="00E24551">
        <w:trPr>
          <w:trHeight w:val="2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Эксплуатационные расходы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E24551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 xml:space="preserve">Табл. </w:t>
            </w:r>
            <w:r w:rsidR="00E24551">
              <w:rPr>
                <w:snapToGrid w:val="0"/>
                <w:color w:val="000000"/>
                <w:sz w:val="24"/>
              </w:rPr>
              <w:t>А.3</w:t>
            </w:r>
            <w:r w:rsidRPr="00A75F9A">
              <w:rPr>
                <w:snapToGrid w:val="0"/>
                <w:color w:val="000000"/>
                <w:sz w:val="24"/>
              </w:rPr>
              <w:t>, стр. 5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A75F9A" w:rsidRPr="00A75F9A" w:rsidTr="00E24551">
        <w:trPr>
          <w:trHeight w:val="2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 xml:space="preserve">Прибыль от реализации 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Стр. 1 – стр. 2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A75F9A" w:rsidRPr="00A75F9A" w:rsidRDefault="00A75F9A" w:rsidP="00A75F9A">
      <w:pPr>
        <w:ind w:firstLine="720"/>
        <w:jc w:val="both"/>
        <w:rPr>
          <w:sz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"/>
        <w:gridCol w:w="3424"/>
        <w:gridCol w:w="2399"/>
        <w:gridCol w:w="1555"/>
        <w:gridCol w:w="949"/>
        <w:gridCol w:w="952"/>
        <w:gridCol w:w="952"/>
        <w:gridCol w:w="952"/>
        <w:gridCol w:w="955"/>
        <w:gridCol w:w="964"/>
        <w:gridCol w:w="1598"/>
      </w:tblGrid>
      <w:tr w:rsidR="00A75F9A" w:rsidRPr="00A75F9A" w:rsidTr="00282788">
        <w:trPr>
          <w:trHeight w:val="20"/>
        </w:trPr>
        <w:tc>
          <w:tcPr>
            <w:tcW w:w="5000" w:type="pct"/>
            <w:gridSpan w:val="11"/>
          </w:tcPr>
          <w:p w:rsidR="00A75F9A" w:rsidRPr="00A75F9A" w:rsidRDefault="00A75F9A" w:rsidP="00E24551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 xml:space="preserve">Т а б л и ц а   </w:t>
            </w:r>
            <w:r w:rsidR="00E24551">
              <w:rPr>
                <w:snapToGrid w:val="0"/>
                <w:color w:val="000000"/>
                <w:sz w:val="24"/>
                <w:szCs w:val="24"/>
              </w:rPr>
              <w:t>А.6</w:t>
            </w:r>
          </w:p>
        </w:tc>
      </w:tr>
      <w:tr w:rsidR="00A75F9A" w:rsidRPr="00A75F9A" w:rsidTr="00282788">
        <w:trPr>
          <w:trHeight w:val="20"/>
        </w:trPr>
        <w:tc>
          <w:tcPr>
            <w:tcW w:w="5000" w:type="pct"/>
            <w:gridSpan w:val="11"/>
          </w:tcPr>
          <w:p w:rsidR="00A75F9A" w:rsidRPr="00A75F9A" w:rsidRDefault="00A75F9A" w:rsidP="0028278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b/>
                <w:snapToGrid w:val="0"/>
                <w:color w:val="000000"/>
                <w:sz w:val="24"/>
                <w:szCs w:val="24"/>
              </w:rPr>
              <w:t>Движение реальных денежных средств, млн. руб.</w:t>
            </w:r>
          </w:p>
        </w:tc>
      </w:tr>
      <w:tr w:rsidR="00A75F9A" w:rsidRPr="00A75F9A" w:rsidTr="0051220D">
        <w:trPr>
          <w:trHeight w:val="20"/>
        </w:trPr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Порядок расчёта</w:t>
            </w:r>
          </w:p>
        </w:tc>
        <w:tc>
          <w:tcPr>
            <w:tcW w:w="23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Всего за период</w:t>
            </w:r>
          </w:p>
        </w:tc>
      </w:tr>
      <w:tr w:rsidR="00A75F9A" w:rsidRPr="00A75F9A" w:rsidTr="0051220D">
        <w:trPr>
          <w:trHeight w:val="20"/>
        </w:trPr>
        <w:tc>
          <w:tcPr>
            <w:tcW w:w="2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75F9A" w:rsidRPr="00A75F9A" w:rsidTr="0051220D">
        <w:trPr>
          <w:trHeight w:val="2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5F9A" w:rsidRPr="00A75F9A" w:rsidRDefault="00A75F9A" w:rsidP="00282788">
            <w:pPr>
              <w:pStyle w:val="7"/>
              <w:spacing w:before="0" w:after="0"/>
              <w:jc w:val="center"/>
            </w:pPr>
            <w:r w:rsidRPr="00A75F9A">
              <w:t>Приток средств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75F9A" w:rsidRPr="00A75F9A" w:rsidTr="0051220D">
        <w:trPr>
          <w:trHeight w:val="2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7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5841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Табл.</w:t>
            </w:r>
            <w:r w:rsidR="0058411C">
              <w:rPr>
                <w:snapToGrid w:val="0"/>
                <w:color w:val="000000"/>
                <w:sz w:val="24"/>
                <w:szCs w:val="24"/>
              </w:rPr>
              <w:t xml:space="preserve"> А.5,</w:t>
            </w:r>
            <w:r w:rsidRPr="00A75F9A">
              <w:rPr>
                <w:snapToGrid w:val="0"/>
                <w:color w:val="000000"/>
                <w:sz w:val="24"/>
                <w:szCs w:val="24"/>
              </w:rPr>
              <w:t xml:space="preserve"> стр. 1</w:t>
            </w:r>
          </w:p>
        </w:tc>
        <w:tc>
          <w:tcPr>
            <w:tcW w:w="5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75F9A" w:rsidRPr="00A75F9A" w:rsidTr="0051220D">
        <w:trPr>
          <w:trHeight w:val="2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Кредиты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1E5CD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Табл.</w:t>
            </w:r>
            <w:r w:rsidR="0058411C">
              <w:rPr>
                <w:snapToGrid w:val="0"/>
                <w:color w:val="000000"/>
                <w:sz w:val="24"/>
                <w:szCs w:val="24"/>
              </w:rPr>
              <w:t xml:space="preserve"> А.2</w:t>
            </w:r>
            <w:r w:rsidRPr="00A75F9A">
              <w:rPr>
                <w:snapToGrid w:val="0"/>
                <w:color w:val="000000"/>
                <w:sz w:val="24"/>
                <w:szCs w:val="24"/>
              </w:rPr>
              <w:t xml:space="preserve">, стр. </w:t>
            </w:r>
            <w:r w:rsidR="001E5CD9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75F9A" w:rsidRPr="00A75F9A" w:rsidTr="0051220D">
        <w:trPr>
          <w:trHeight w:val="2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A75F9A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Стр.1.1 + стр.1.2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75F9A" w:rsidRPr="00A75F9A" w:rsidTr="0051220D">
        <w:trPr>
          <w:trHeight w:val="2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5F9A" w:rsidRPr="00A75F9A" w:rsidRDefault="00A75F9A" w:rsidP="001E5CD9">
            <w:pPr>
              <w:pStyle w:val="9"/>
              <w:jc w:val="center"/>
              <w:rPr>
                <w:b w:val="0"/>
                <w:szCs w:val="24"/>
              </w:rPr>
            </w:pPr>
            <w:r w:rsidRPr="00A75F9A">
              <w:rPr>
                <w:b w:val="0"/>
                <w:szCs w:val="24"/>
              </w:rPr>
              <w:t>Отток средств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75F9A" w:rsidRPr="00A75F9A" w:rsidTr="0051220D">
        <w:trPr>
          <w:trHeight w:val="2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Капитальные затраты</w:t>
            </w:r>
          </w:p>
        </w:tc>
        <w:tc>
          <w:tcPr>
            <w:tcW w:w="7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5841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Табл.</w:t>
            </w:r>
            <w:r w:rsidR="0058411C">
              <w:rPr>
                <w:snapToGrid w:val="0"/>
                <w:color w:val="000000"/>
                <w:sz w:val="24"/>
                <w:szCs w:val="24"/>
              </w:rPr>
              <w:t xml:space="preserve"> А.1</w:t>
            </w:r>
            <w:r w:rsidRPr="00A75F9A">
              <w:rPr>
                <w:snapToGrid w:val="0"/>
                <w:color w:val="000000"/>
                <w:sz w:val="24"/>
                <w:szCs w:val="24"/>
              </w:rPr>
              <w:t>, стр. 1</w:t>
            </w:r>
          </w:p>
        </w:tc>
        <w:tc>
          <w:tcPr>
            <w:tcW w:w="5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75F9A" w:rsidRPr="00A75F9A" w:rsidTr="0051220D">
        <w:trPr>
          <w:trHeight w:val="2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Прирост оборотных средств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5841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Табл.</w:t>
            </w:r>
            <w:r w:rsidR="0058411C">
              <w:rPr>
                <w:snapToGrid w:val="0"/>
                <w:color w:val="000000"/>
                <w:sz w:val="24"/>
                <w:szCs w:val="24"/>
              </w:rPr>
              <w:t xml:space="preserve"> А.1</w:t>
            </w:r>
            <w:r w:rsidRPr="00A75F9A">
              <w:rPr>
                <w:snapToGrid w:val="0"/>
                <w:color w:val="000000"/>
                <w:sz w:val="24"/>
                <w:szCs w:val="24"/>
              </w:rPr>
              <w:t>, стр. 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75F9A" w:rsidRPr="00A75F9A" w:rsidTr="0051220D">
        <w:trPr>
          <w:trHeight w:val="2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Эксплуатационные расходы (без амортизационных отчислений)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5841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Табл.</w:t>
            </w:r>
            <w:r w:rsidR="0058411C">
              <w:rPr>
                <w:snapToGrid w:val="0"/>
                <w:color w:val="000000"/>
                <w:sz w:val="24"/>
                <w:szCs w:val="24"/>
              </w:rPr>
              <w:t xml:space="preserve"> А.3</w:t>
            </w:r>
            <w:r w:rsidRPr="00A75F9A">
              <w:rPr>
                <w:snapToGrid w:val="0"/>
                <w:color w:val="000000"/>
                <w:sz w:val="24"/>
                <w:szCs w:val="24"/>
              </w:rPr>
              <w:t>, стр. 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75F9A" w:rsidRPr="00A75F9A" w:rsidTr="0051220D">
        <w:trPr>
          <w:trHeight w:val="2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58411C">
            <w:pPr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Выплаты в пога</w:t>
            </w:r>
            <w:r w:rsidR="0058411C">
              <w:rPr>
                <w:snapToGrid w:val="0"/>
                <w:color w:val="000000"/>
                <w:sz w:val="24"/>
                <w:szCs w:val="24"/>
              </w:rPr>
              <w:t>шение займов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5841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 xml:space="preserve">Табл. </w:t>
            </w:r>
            <w:r w:rsidR="0058411C">
              <w:rPr>
                <w:snapToGrid w:val="0"/>
                <w:color w:val="000000"/>
                <w:sz w:val="24"/>
                <w:szCs w:val="24"/>
              </w:rPr>
              <w:t>А.2</w:t>
            </w:r>
            <w:r w:rsidRPr="00A75F9A">
              <w:rPr>
                <w:snapToGrid w:val="0"/>
                <w:color w:val="000000"/>
                <w:sz w:val="24"/>
                <w:szCs w:val="24"/>
              </w:rPr>
              <w:t>, стр. 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75F9A" w:rsidRPr="00A75F9A" w:rsidTr="0051220D">
        <w:trPr>
          <w:trHeight w:val="2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Уплаченные проценты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5841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 xml:space="preserve">Табл. </w:t>
            </w:r>
            <w:r w:rsidR="0058411C">
              <w:rPr>
                <w:snapToGrid w:val="0"/>
                <w:color w:val="000000"/>
                <w:sz w:val="24"/>
                <w:szCs w:val="24"/>
              </w:rPr>
              <w:t>А.2</w:t>
            </w:r>
            <w:r w:rsidRPr="00A75F9A">
              <w:rPr>
                <w:snapToGrid w:val="0"/>
                <w:color w:val="000000"/>
                <w:sz w:val="24"/>
                <w:szCs w:val="24"/>
              </w:rPr>
              <w:t>, стр. 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75F9A" w:rsidRPr="00A75F9A" w:rsidTr="0051220D">
        <w:trPr>
          <w:trHeight w:val="2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5841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 xml:space="preserve">Табл. </w:t>
            </w:r>
            <w:r w:rsidR="0058411C">
              <w:rPr>
                <w:snapToGrid w:val="0"/>
                <w:color w:val="000000"/>
                <w:sz w:val="24"/>
                <w:szCs w:val="24"/>
              </w:rPr>
              <w:t>А.5</w:t>
            </w:r>
            <w:r w:rsidRPr="00A75F9A">
              <w:rPr>
                <w:snapToGrid w:val="0"/>
                <w:color w:val="000000"/>
                <w:sz w:val="24"/>
                <w:szCs w:val="24"/>
              </w:rPr>
              <w:t>, стр. 3 * 0,2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75F9A" w:rsidRPr="00A75F9A" w:rsidTr="0051220D">
        <w:trPr>
          <w:trHeight w:val="2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Стр.2.1+2.2+2.3+</w:t>
            </w:r>
          </w:p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+2.4+2.5+2.6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75F9A" w:rsidRPr="00A75F9A" w:rsidTr="0051220D">
        <w:trPr>
          <w:trHeight w:val="2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Сальдо притоков и оттоков по годам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Стр.1.3 –стр.2.7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75F9A" w:rsidRPr="00A75F9A" w:rsidTr="0051220D">
        <w:trPr>
          <w:trHeight w:val="2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szCs w:val="24"/>
              </w:rPr>
            </w:pPr>
            <w:r w:rsidRPr="00A75F9A">
              <w:rPr>
                <w:snapToGrid w:val="0"/>
                <w:color w:val="000000"/>
                <w:sz w:val="24"/>
                <w:szCs w:val="24"/>
              </w:rPr>
              <w:t>То же, нарастающим итогом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75F9A" w:rsidRPr="00A75F9A" w:rsidRDefault="00A75F9A" w:rsidP="00A75F9A">
      <w:pPr>
        <w:ind w:firstLine="720"/>
        <w:jc w:val="both"/>
        <w:rPr>
          <w:sz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9"/>
        <w:gridCol w:w="3999"/>
        <w:gridCol w:w="2356"/>
        <w:gridCol w:w="912"/>
        <w:gridCol w:w="915"/>
        <w:gridCol w:w="915"/>
        <w:gridCol w:w="912"/>
        <w:gridCol w:w="915"/>
        <w:gridCol w:w="915"/>
        <w:gridCol w:w="921"/>
        <w:gridCol w:w="1869"/>
      </w:tblGrid>
      <w:tr w:rsidR="00A75F9A" w:rsidRPr="00A75F9A" w:rsidTr="00282788">
        <w:trPr>
          <w:cantSplit/>
          <w:trHeight w:val="264"/>
        </w:trPr>
        <w:tc>
          <w:tcPr>
            <w:tcW w:w="5000" w:type="pct"/>
            <w:gridSpan w:val="11"/>
          </w:tcPr>
          <w:p w:rsidR="00A75F9A" w:rsidRPr="00A75F9A" w:rsidRDefault="00A75F9A" w:rsidP="0058411C">
            <w:pPr>
              <w:jc w:val="right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Т а б л и ц а   А.</w:t>
            </w:r>
            <w:r w:rsidR="0058411C">
              <w:rPr>
                <w:snapToGrid w:val="0"/>
                <w:color w:val="000000"/>
                <w:sz w:val="24"/>
              </w:rPr>
              <w:t>7</w:t>
            </w:r>
          </w:p>
        </w:tc>
      </w:tr>
      <w:tr w:rsidR="00A75F9A" w:rsidRPr="00A75F9A" w:rsidTr="00282788">
        <w:trPr>
          <w:cantSplit/>
          <w:trHeight w:val="264"/>
        </w:trPr>
        <w:tc>
          <w:tcPr>
            <w:tcW w:w="5000" w:type="pct"/>
            <w:gridSpan w:val="11"/>
          </w:tcPr>
          <w:p w:rsidR="00A75F9A" w:rsidRPr="00A75F9A" w:rsidRDefault="00A75F9A" w:rsidP="00282788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75F9A">
              <w:rPr>
                <w:b/>
                <w:snapToGrid w:val="0"/>
                <w:color w:val="000000"/>
                <w:sz w:val="24"/>
              </w:rPr>
              <w:t>Расчет интегральных показателей эффективности инвестиций, млн. руб.</w:t>
            </w:r>
          </w:p>
        </w:tc>
      </w:tr>
      <w:tr w:rsidR="00A75F9A" w:rsidRPr="00A75F9A" w:rsidTr="00282788">
        <w:trPr>
          <w:cantSplit/>
          <w:trHeight w:val="302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№</w:t>
            </w:r>
          </w:p>
        </w:tc>
        <w:tc>
          <w:tcPr>
            <w:tcW w:w="1299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5F9A" w:rsidRPr="00A75F9A" w:rsidRDefault="00A75F9A" w:rsidP="00282788">
            <w:pPr>
              <w:keepNext/>
              <w:jc w:val="center"/>
              <w:outlineLvl w:val="4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Показатели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 xml:space="preserve">Порядок </w:t>
            </w:r>
          </w:p>
        </w:tc>
        <w:tc>
          <w:tcPr>
            <w:tcW w:w="2079" w:type="pct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Годы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 xml:space="preserve">Всего </w:t>
            </w:r>
          </w:p>
        </w:tc>
      </w:tr>
      <w:tr w:rsidR="00A75F9A" w:rsidRPr="00A75F9A" w:rsidTr="00282788">
        <w:trPr>
          <w:cantSplit/>
          <w:trHeight w:val="264"/>
        </w:trPr>
        <w:tc>
          <w:tcPr>
            <w:tcW w:w="2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п/п</w:t>
            </w:r>
          </w:p>
        </w:tc>
        <w:tc>
          <w:tcPr>
            <w:tcW w:w="1299" w:type="pct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6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расчёта</w:t>
            </w:r>
          </w:p>
        </w:tc>
        <w:tc>
          <w:tcPr>
            <w:tcW w:w="29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1-й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2-й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3-й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4-й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5-й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6-й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7-й</w:t>
            </w: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за период</w:t>
            </w:r>
          </w:p>
        </w:tc>
      </w:tr>
      <w:tr w:rsidR="00A75F9A" w:rsidRPr="00A75F9A" w:rsidTr="00282788">
        <w:trPr>
          <w:trHeight w:val="402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4B433F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Чистый поток реальных денег</w:t>
            </w:r>
            <w:r w:rsidR="004B433F">
              <w:rPr>
                <w:snapToGrid w:val="0"/>
                <w:color w:val="000000"/>
                <w:sz w:val="24"/>
              </w:rPr>
              <w:t xml:space="preserve"> </w:t>
            </w:r>
            <w:r w:rsidR="004B433F" w:rsidRPr="004B433F">
              <w:rPr>
                <w:snapToGrid w:val="0"/>
                <w:color w:val="000000"/>
                <w:sz w:val="24"/>
              </w:rPr>
              <w:t xml:space="preserve">от инвестиционной </w:t>
            </w:r>
            <w:r w:rsidR="004B433F">
              <w:rPr>
                <w:snapToGrid w:val="0"/>
                <w:color w:val="000000"/>
                <w:sz w:val="24"/>
              </w:rPr>
              <w:t>и</w:t>
            </w:r>
            <w:r w:rsidR="004B433F" w:rsidRPr="004B433F">
              <w:rPr>
                <w:snapToGrid w:val="0"/>
                <w:color w:val="000000"/>
                <w:sz w:val="24"/>
              </w:rPr>
              <w:t xml:space="preserve"> операционной деятельности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4B433F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 xml:space="preserve">Табл. </w:t>
            </w:r>
            <w:r w:rsidR="0058411C">
              <w:rPr>
                <w:snapToGrid w:val="0"/>
                <w:color w:val="000000"/>
                <w:sz w:val="24"/>
              </w:rPr>
              <w:t>А.6</w:t>
            </w:r>
            <w:r w:rsidRPr="00A75F9A">
              <w:rPr>
                <w:snapToGrid w:val="0"/>
                <w:color w:val="000000"/>
                <w:sz w:val="24"/>
              </w:rPr>
              <w:t xml:space="preserve"> стр. </w:t>
            </w:r>
            <w:r w:rsidR="008B0BE3">
              <w:rPr>
                <w:snapToGrid w:val="0"/>
                <w:color w:val="000000"/>
                <w:sz w:val="24"/>
              </w:rPr>
              <w:t xml:space="preserve">1.1 </w:t>
            </w:r>
            <w:r w:rsidR="004B433F" w:rsidRPr="00A75F9A">
              <w:rPr>
                <w:snapToGrid w:val="0"/>
                <w:color w:val="000000"/>
                <w:sz w:val="24"/>
                <w:szCs w:val="24"/>
              </w:rPr>
              <w:t xml:space="preserve"> –</w:t>
            </w:r>
            <w:r w:rsidR="008B0BE3" w:rsidRPr="00A75F9A">
              <w:rPr>
                <w:snapToGrid w:val="0"/>
                <w:color w:val="000000"/>
                <w:sz w:val="24"/>
              </w:rPr>
              <w:t xml:space="preserve">Табл. </w:t>
            </w:r>
            <w:r w:rsidR="008B0BE3">
              <w:rPr>
                <w:snapToGrid w:val="0"/>
                <w:color w:val="000000"/>
                <w:sz w:val="24"/>
              </w:rPr>
              <w:t>А.6</w:t>
            </w:r>
            <w:r w:rsidR="008B0BE3" w:rsidRPr="00A75F9A">
              <w:rPr>
                <w:snapToGrid w:val="0"/>
                <w:color w:val="000000"/>
                <w:sz w:val="24"/>
              </w:rPr>
              <w:t xml:space="preserve"> стр. </w:t>
            </w:r>
            <w:r w:rsidR="008B0BE3">
              <w:rPr>
                <w:snapToGrid w:val="0"/>
                <w:color w:val="000000"/>
                <w:sz w:val="24"/>
              </w:rPr>
              <w:t>2</w:t>
            </w:r>
            <w:r w:rsidR="008B0BE3">
              <w:rPr>
                <w:snapToGrid w:val="0"/>
                <w:color w:val="000000"/>
                <w:sz w:val="24"/>
              </w:rPr>
              <w:t>.</w:t>
            </w:r>
            <w:r w:rsidR="008B0BE3">
              <w:rPr>
                <w:snapToGrid w:val="0"/>
                <w:color w:val="000000"/>
                <w:sz w:val="24"/>
              </w:rPr>
              <w:t>3</w:t>
            </w:r>
            <w:r w:rsidR="008B0BE3">
              <w:rPr>
                <w:snapToGrid w:val="0"/>
                <w:color w:val="000000"/>
                <w:sz w:val="24"/>
              </w:rPr>
              <w:t xml:space="preserve"> </w:t>
            </w:r>
            <w:r w:rsidR="004B433F" w:rsidRPr="00A75F9A">
              <w:rPr>
                <w:snapToGrid w:val="0"/>
                <w:color w:val="000000"/>
                <w:sz w:val="24"/>
                <w:szCs w:val="24"/>
              </w:rPr>
              <w:t>–</w:t>
            </w:r>
            <w:r w:rsidR="004B433F">
              <w:rPr>
                <w:snapToGrid w:val="0"/>
                <w:color w:val="000000"/>
                <w:sz w:val="24"/>
              </w:rPr>
              <w:t xml:space="preserve">  </w:t>
            </w:r>
            <w:r w:rsidR="008B0BE3" w:rsidRPr="00A75F9A">
              <w:rPr>
                <w:snapToGrid w:val="0"/>
                <w:color w:val="000000"/>
                <w:sz w:val="24"/>
              </w:rPr>
              <w:t xml:space="preserve">Табл. </w:t>
            </w:r>
            <w:r w:rsidR="008B0BE3">
              <w:rPr>
                <w:snapToGrid w:val="0"/>
                <w:color w:val="000000"/>
                <w:sz w:val="24"/>
              </w:rPr>
              <w:t>А.6</w:t>
            </w:r>
            <w:r w:rsidR="008B0BE3" w:rsidRPr="00A75F9A">
              <w:rPr>
                <w:snapToGrid w:val="0"/>
                <w:color w:val="000000"/>
                <w:sz w:val="24"/>
              </w:rPr>
              <w:t xml:space="preserve"> стр. </w:t>
            </w:r>
            <w:r w:rsidR="008B0BE3">
              <w:rPr>
                <w:snapToGrid w:val="0"/>
                <w:color w:val="000000"/>
                <w:sz w:val="24"/>
              </w:rPr>
              <w:t>2.</w:t>
            </w:r>
            <w:r w:rsidR="008B0BE3">
              <w:rPr>
                <w:snapToGrid w:val="0"/>
                <w:color w:val="000000"/>
                <w:sz w:val="24"/>
              </w:rPr>
              <w:t>5</w:t>
            </w:r>
            <w:r w:rsidR="008B0BE3">
              <w:rPr>
                <w:snapToGrid w:val="0"/>
                <w:color w:val="000000"/>
                <w:sz w:val="24"/>
              </w:rPr>
              <w:t xml:space="preserve"> </w:t>
            </w:r>
            <w:r w:rsidR="004B433F" w:rsidRPr="00A75F9A">
              <w:rPr>
                <w:snapToGrid w:val="0"/>
                <w:color w:val="000000"/>
                <w:sz w:val="24"/>
                <w:szCs w:val="24"/>
              </w:rPr>
              <w:t>–</w:t>
            </w:r>
            <w:r w:rsidR="008B0BE3">
              <w:rPr>
                <w:snapToGrid w:val="0"/>
                <w:color w:val="000000"/>
                <w:sz w:val="24"/>
              </w:rPr>
              <w:t xml:space="preserve"> </w:t>
            </w:r>
            <w:r w:rsidR="008B0BE3" w:rsidRPr="00A75F9A">
              <w:rPr>
                <w:snapToGrid w:val="0"/>
                <w:color w:val="000000"/>
                <w:sz w:val="24"/>
              </w:rPr>
              <w:t xml:space="preserve"> Табл. </w:t>
            </w:r>
            <w:r w:rsidR="008B0BE3">
              <w:rPr>
                <w:snapToGrid w:val="0"/>
                <w:color w:val="000000"/>
                <w:sz w:val="24"/>
              </w:rPr>
              <w:t>А.6</w:t>
            </w:r>
            <w:r w:rsidR="008B0BE3" w:rsidRPr="00A75F9A">
              <w:rPr>
                <w:snapToGrid w:val="0"/>
                <w:color w:val="000000"/>
                <w:sz w:val="24"/>
              </w:rPr>
              <w:t xml:space="preserve"> стр. </w:t>
            </w:r>
            <w:r w:rsidR="008B0BE3">
              <w:rPr>
                <w:snapToGrid w:val="0"/>
                <w:color w:val="000000"/>
                <w:sz w:val="24"/>
              </w:rPr>
              <w:t xml:space="preserve">2.6 </w:t>
            </w:r>
            <w:r w:rsidR="004B433F" w:rsidRPr="00A75F9A">
              <w:rPr>
                <w:snapToGrid w:val="0"/>
                <w:color w:val="000000"/>
                <w:sz w:val="24"/>
                <w:szCs w:val="24"/>
              </w:rPr>
              <w:t>–</w:t>
            </w:r>
            <w:r w:rsidR="008B0BE3">
              <w:rPr>
                <w:snapToGrid w:val="0"/>
                <w:color w:val="000000"/>
                <w:sz w:val="24"/>
              </w:rPr>
              <w:t xml:space="preserve"> </w:t>
            </w:r>
            <w:r w:rsidR="008B0BE3" w:rsidRPr="00A75F9A">
              <w:rPr>
                <w:snapToGrid w:val="0"/>
                <w:color w:val="000000"/>
                <w:sz w:val="24"/>
              </w:rPr>
              <w:t xml:space="preserve"> Табл. </w:t>
            </w:r>
            <w:r w:rsidR="008B0BE3">
              <w:rPr>
                <w:snapToGrid w:val="0"/>
                <w:color w:val="000000"/>
                <w:sz w:val="24"/>
              </w:rPr>
              <w:t>А.</w:t>
            </w:r>
            <w:r w:rsidR="004B433F">
              <w:rPr>
                <w:snapToGrid w:val="0"/>
                <w:color w:val="000000"/>
                <w:sz w:val="24"/>
              </w:rPr>
              <w:t>1</w:t>
            </w:r>
            <w:r w:rsidR="008B0BE3" w:rsidRPr="00A75F9A">
              <w:rPr>
                <w:snapToGrid w:val="0"/>
                <w:color w:val="000000"/>
                <w:sz w:val="24"/>
              </w:rPr>
              <w:t xml:space="preserve"> стр. </w:t>
            </w:r>
            <w:r w:rsidR="004B433F">
              <w:rPr>
                <w:snapToGrid w:val="0"/>
                <w:color w:val="000000"/>
                <w:sz w:val="24"/>
              </w:rPr>
              <w:t>3</w:t>
            </w:r>
            <w:r w:rsidR="008B0BE3" w:rsidRPr="00A75F9A">
              <w:rPr>
                <w:snapToGrid w:val="0"/>
                <w:color w:val="000000"/>
                <w:sz w:val="24"/>
              </w:rPr>
              <w:t xml:space="preserve">       </w:t>
            </w:r>
            <w:r w:rsidRPr="00A75F9A"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A75F9A" w:rsidRPr="00A75F9A" w:rsidTr="00282788">
        <w:trPr>
          <w:trHeight w:val="408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Коэффициент дисконтирования (при норме дисконта 0,15)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См. пояснения к формуле 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A75F9A" w:rsidRPr="00A75F9A" w:rsidTr="00282788">
        <w:trPr>
          <w:trHeight w:val="749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Чистый дисконтированный доход при заданной норме дисконта: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A75F9A" w:rsidRPr="00A75F9A" w:rsidTr="00282788">
        <w:trPr>
          <w:trHeight w:val="33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по годам периода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0D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 xml:space="preserve">Стр.1 </w:t>
            </w:r>
            <w:r w:rsidRPr="00A75F9A">
              <w:rPr>
                <w:snapToGrid w:val="0"/>
                <w:color w:val="000000"/>
                <w:sz w:val="24"/>
              </w:rPr>
              <w:sym w:font="Symbol" w:char="F0D7"/>
            </w:r>
            <w:r w:rsidRPr="00A75F9A">
              <w:rPr>
                <w:snapToGrid w:val="0"/>
                <w:color w:val="000000"/>
                <w:sz w:val="24"/>
              </w:rPr>
              <w:t xml:space="preserve"> стр.2 </w:t>
            </w:r>
          </w:p>
          <w:p w:rsidR="00A75F9A" w:rsidRPr="00A75F9A" w:rsidRDefault="0051220D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(или формула 1)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A75F9A" w:rsidRPr="00A75F9A" w:rsidTr="00282788">
        <w:trPr>
          <w:trHeight w:val="35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нарастающим итогом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A75F9A" w:rsidRPr="00A75F9A" w:rsidTr="00282788">
        <w:trPr>
          <w:trHeight w:val="658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Индекс доходности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bookmarkStart w:id="1" w:name="OLE_LINK1"/>
            <w:r w:rsidRPr="00A75F9A">
              <w:rPr>
                <w:snapToGrid w:val="0"/>
                <w:color w:val="000000"/>
                <w:sz w:val="24"/>
              </w:rPr>
              <w:t>Формула 2</w:t>
            </w:r>
            <w:bookmarkEnd w:id="1"/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A75F9A" w:rsidRPr="00A75F9A" w:rsidTr="00282788">
        <w:trPr>
          <w:trHeight w:val="408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Срок окупаемости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Формула 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  <w:r w:rsidRPr="00A75F9A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9A" w:rsidRPr="00A75F9A" w:rsidRDefault="00A75F9A" w:rsidP="0028278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A75F9A" w:rsidRPr="00A75F9A" w:rsidRDefault="00A75F9A" w:rsidP="00A75F9A">
      <w:pPr>
        <w:ind w:firstLine="720"/>
        <w:jc w:val="both"/>
        <w:rPr>
          <w:sz w:val="28"/>
        </w:rPr>
      </w:pPr>
    </w:p>
    <w:p w:rsidR="001E5CD9" w:rsidRDefault="001E5CD9" w:rsidP="00904E21"/>
    <w:p w:rsidR="00A75F9A" w:rsidRPr="001E5CD9" w:rsidRDefault="001E5CD9" w:rsidP="001E5CD9">
      <w:pPr>
        <w:tabs>
          <w:tab w:val="left" w:pos="8939"/>
        </w:tabs>
      </w:pPr>
      <w:r>
        <w:tab/>
      </w:r>
    </w:p>
    <w:sectPr w:rsidR="00A75F9A" w:rsidRPr="001E5CD9" w:rsidSect="001E5CD9">
      <w:pgSz w:w="16838" w:h="11906" w:orient="landscape"/>
      <w:pgMar w:top="720" w:right="720" w:bottom="720" w:left="720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D9" w:rsidRDefault="001E5CD9" w:rsidP="001E5CD9">
      <w:r>
        <w:separator/>
      </w:r>
    </w:p>
  </w:endnote>
  <w:endnote w:type="continuationSeparator" w:id="0">
    <w:p w:rsidR="001E5CD9" w:rsidRDefault="001E5CD9" w:rsidP="001E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601774"/>
      <w:docPartObj>
        <w:docPartGallery w:val="Page Numbers (Bottom of Page)"/>
        <w:docPartUnique/>
      </w:docPartObj>
    </w:sdtPr>
    <w:sdtEndPr/>
    <w:sdtContent>
      <w:p w:rsidR="001E5CD9" w:rsidRDefault="001E5C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A0E">
          <w:rPr>
            <w:noProof/>
          </w:rPr>
          <w:t>6</w:t>
        </w:r>
        <w:r>
          <w:fldChar w:fldCharType="end"/>
        </w:r>
      </w:p>
    </w:sdtContent>
  </w:sdt>
  <w:p w:rsidR="001E5CD9" w:rsidRDefault="001E5C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D9" w:rsidRDefault="001E5CD9" w:rsidP="001E5CD9">
      <w:r>
        <w:separator/>
      </w:r>
    </w:p>
  </w:footnote>
  <w:footnote w:type="continuationSeparator" w:id="0">
    <w:p w:rsidR="001E5CD9" w:rsidRDefault="001E5CD9" w:rsidP="001E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80D6F"/>
    <w:multiLevelType w:val="hybridMultilevel"/>
    <w:tmpl w:val="34C8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43FA"/>
    <w:multiLevelType w:val="hybridMultilevel"/>
    <w:tmpl w:val="178E0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21F56"/>
    <w:multiLevelType w:val="hybridMultilevel"/>
    <w:tmpl w:val="CC90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35A00"/>
    <w:multiLevelType w:val="hybridMultilevel"/>
    <w:tmpl w:val="DF34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A3613"/>
    <w:multiLevelType w:val="hybridMultilevel"/>
    <w:tmpl w:val="562A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36C8"/>
    <w:multiLevelType w:val="singleLevel"/>
    <w:tmpl w:val="CA90AA9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35429B8"/>
    <w:multiLevelType w:val="hybridMultilevel"/>
    <w:tmpl w:val="77161846"/>
    <w:lvl w:ilvl="0" w:tplc="3794B9F4">
      <w:start w:val="1"/>
      <w:numFmt w:val="bullet"/>
      <w:lvlText w:val=""/>
      <w:lvlJc w:val="left"/>
      <w:pPr>
        <w:tabs>
          <w:tab w:val="num" w:pos="1647"/>
        </w:tabs>
        <w:ind w:left="236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4AB6"/>
    <w:multiLevelType w:val="hybridMultilevel"/>
    <w:tmpl w:val="CC660838"/>
    <w:lvl w:ilvl="0" w:tplc="3794B9F4">
      <w:start w:val="1"/>
      <w:numFmt w:val="bullet"/>
      <w:lvlText w:val=""/>
      <w:lvlJc w:val="left"/>
      <w:pPr>
        <w:tabs>
          <w:tab w:val="num" w:pos="1647"/>
        </w:tabs>
        <w:ind w:left="236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63BB"/>
    <w:multiLevelType w:val="hybridMultilevel"/>
    <w:tmpl w:val="4866E350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47D103B"/>
    <w:multiLevelType w:val="hybridMultilevel"/>
    <w:tmpl w:val="BAD409F8"/>
    <w:lvl w:ilvl="0" w:tplc="3794B9F4">
      <w:start w:val="1"/>
      <w:numFmt w:val="bullet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11" w15:restartNumberingAfterBreak="0">
    <w:nsid w:val="29F850F3"/>
    <w:multiLevelType w:val="multilevel"/>
    <w:tmpl w:val="1C52CD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350D7EAB"/>
    <w:multiLevelType w:val="hybridMultilevel"/>
    <w:tmpl w:val="6816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A04FA"/>
    <w:multiLevelType w:val="hybridMultilevel"/>
    <w:tmpl w:val="1BF87FF6"/>
    <w:lvl w:ilvl="0" w:tplc="3794B9F4">
      <w:start w:val="1"/>
      <w:numFmt w:val="bullet"/>
      <w:lvlText w:val=""/>
      <w:lvlJc w:val="left"/>
      <w:pPr>
        <w:tabs>
          <w:tab w:val="num" w:pos="1647"/>
        </w:tabs>
        <w:ind w:left="236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B6D8B"/>
    <w:multiLevelType w:val="hybridMultilevel"/>
    <w:tmpl w:val="5E80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24B6D"/>
    <w:multiLevelType w:val="hybridMultilevel"/>
    <w:tmpl w:val="ADC83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321945"/>
    <w:multiLevelType w:val="hybridMultilevel"/>
    <w:tmpl w:val="47922228"/>
    <w:lvl w:ilvl="0" w:tplc="3794B9F4">
      <w:start w:val="1"/>
      <w:numFmt w:val="bullet"/>
      <w:lvlText w:val=""/>
      <w:lvlJc w:val="left"/>
      <w:pPr>
        <w:tabs>
          <w:tab w:val="num" w:pos="1647"/>
        </w:tabs>
        <w:ind w:left="236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009D5"/>
    <w:multiLevelType w:val="hybridMultilevel"/>
    <w:tmpl w:val="5AAAC8A0"/>
    <w:lvl w:ilvl="0" w:tplc="3794B9F4">
      <w:start w:val="1"/>
      <w:numFmt w:val="bullet"/>
      <w:lvlText w:val=""/>
      <w:lvlJc w:val="left"/>
      <w:pPr>
        <w:tabs>
          <w:tab w:val="num" w:pos="1647"/>
        </w:tabs>
        <w:ind w:left="236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826BF"/>
    <w:multiLevelType w:val="hybridMultilevel"/>
    <w:tmpl w:val="2A7C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1135B"/>
    <w:multiLevelType w:val="hybridMultilevel"/>
    <w:tmpl w:val="9832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30BE5"/>
    <w:multiLevelType w:val="hybridMultilevel"/>
    <w:tmpl w:val="DFDEDA80"/>
    <w:lvl w:ilvl="0" w:tplc="3794B9F4">
      <w:start w:val="1"/>
      <w:numFmt w:val="bullet"/>
      <w:lvlText w:val=""/>
      <w:lvlJc w:val="left"/>
      <w:pPr>
        <w:tabs>
          <w:tab w:val="num" w:pos="1647"/>
        </w:tabs>
        <w:ind w:left="236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87653"/>
    <w:multiLevelType w:val="hybridMultilevel"/>
    <w:tmpl w:val="4866E350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FD41F3E"/>
    <w:multiLevelType w:val="hybridMultilevel"/>
    <w:tmpl w:val="7024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04248"/>
    <w:multiLevelType w:val="hybridMultilevel"/>
    <w:tmpl w:val="307A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7AEC"/>
    <w:multiLevelType w:val="hybridMultilevel"/>
    <w:tmpl w:val="4866E350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ECA1B36"/>
    <w:multiLevelType w:val="hybridMultilevel"/>
    <w:tmpl w:val="ABA6B3F2"/>
    <w:lvl w:ilvl="0" w:tplc="D4706FE2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1A80BCF"/>
    <w:multiLevelType w:val="hybridMultilevel"/>
    <w:tmpl w:val="8676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F5B04"/>
    <w:multiLevelType w:val="hybridMultilevel"/>
    <w:tmpl w:val="4866E350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FE964CE"/>
    <w:multiLevelType w:val="hybridMultilevel"/>
    <w:tmpl w:val="1D00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">
    <w:abstractNumId w:val="25"/>
  </w:num>
  <w:num w:numId="4">
    <w:abstractNumId w:val="11"/>
  </w:num>
  <w:num w:numId="5">
    <w:abstractNumId w:val="15"/>
  </w:num>
  <w:num w:numId="6">
    <w:abstractNumId w:val="2"/>
  </w:num>
  <w:num w:numId="7">
    <w:abstractNumId w:val="23"/>
  </w:num>
  <w:num w:numId="8">
    <w:abstractNumId w:val="18"/>
  </w:num>
  <w:num w:numId="9">
    <w:abstractNumId w:val="19"/>
  </w:num>
  <w:num w:numId="10">
    <w:abstractNumId w:val="28"/>
  </w:num>
  <w:num w:numId="11">
    <w:abstractNumId w:val="14"/>
  </w:num>
  <w:num w:numId="12">
    <w:abstractNumId w:val="5"/>
  </w:num>
  <w:num w:numId="13">
    <w:abstractNumId w:val="12"/>
  </w:num>
  <w:num w:numId="14">
    <w:abstractNumId w:val="3"/>
  </w:num>
  <w:num w:numId="15">
    <w:abstractNumId w:val="22"/>
  </w:num>
  <w:num w:numId="16">
    <w:abstractNumId w:val="4"/>
  </w:num>
  <w:num w:numId="17">
    <w:abstractNumId w:val="1"/>
  </w:num>
  <w:num w:numId="18">
    <w:abstractNumId w:val="26"/>
  </w:num>
  <w:num w:numId="19">
    <w:abstractNumId w:val="8"/>
  </w:num>
  <w:num w:numId="20">
    <w:abstractNumId w:val="7"/>
  </w:num>
  <w:num w:numId="21">
    <w:abstractNumId w:val="16"/>
  </w:num>
  <w:num w:numId="22">
    <w:abstractNumId w:val="10"/>
  </w:num>
  <w:num w:numId="23">
    <w:abstractNumId w:val="13"/>
  </w:num>
  <w:num w:numId="24">
    <w:abstractNumId w:val="20"/>
  </w:num>
  <w:num w:numId="25">
    <w:abstractNumId w:val="17"/>
  </w:num>
  <w:num w:numId="26">
    <w:abstractNumId w:val="9"/>
  </w:num>
  <w:num w:numId="27">
    <w:abstractNumId w:val="27"/>
  </w:num>
  <w:num w:numId="28">
    <w:abstractNumId w:val="24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21"/>
    <w:rsid w:val="000E0D4B"/>
    <w:rsid w:val="001E5CD9"/>
    <w:rsid w:val="00461CEC"/>
    <w:rsid w:val="004B433F"/>
    <w:rsid w:val="0051220D"/>
    <w:rsid w:val="0058411C"/>
    <w:rsid w:val="008B0BE3"/>
    <w:rsid w:val="00904E21"/>
    <w:rsid w:val="00A1167F"/>
    <w:rsid w:val="00A75F9A"/>
    <w:rsid w:val="00AA6A8A"/>
    <w:rsid w:val="00B97A0E"/>
    <w:rsid w:val="00E24551"/>
    <w:rsid w:val="00EA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37015C-4B88-4E14-A023-EE39D457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4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4E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4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4E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4E2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04E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04E2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04E2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04E2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E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4E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4E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4E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04E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E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04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E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4E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Стиль3а"/>
    <w:basedOn w:val="2"/>
    <w:rsid w:val="00904E21"/>
    <w:pPr>
      <w:spacing w:before="0" w:after="240" w:line="360" w:lineRule="auto"/>
      <w:jc w:val="center"/>
    </w:pPr>
    <w:rPr>
      <w:rFonts w:ascii="Times New Roman" w:hAnsi="Times New Roman"/>
      <w:i w:val="0"/>
      <w:caps/>
    </w:rPr>
  </w:style>
  <w:style w:type="paragraph" w:customStyle="1" w:styleId="21">
    <w:name w:val="Стиль2а"/>
    <w:basedOn w:val="3"/>
    <w:rsid w:val="00904E21"/>
    <w:pPr>
      <w:spacing w:line="360" w:lineRule="auto"/>
      <w:ind w:firstLine="567"/>
      <w:jc w:val="both"/>
    </w:pPr>
    <w:rPr>
      <w:rFonts w:ascii="Times New Roman" w:hAnsi="Times New Roman"/>
      <w:sz w:val="32"/>
    </w:rPr>
  </w:style>
  <w:style w:type="paragraph" w:customStyle="1" w:styleId="11">
    <w:name w:val="Стиль1а"/>
    <w:basedOn w:val="4"/>
    <w:rsid w:val="00904E21"/>
    <w:pPr>
      <w:spacing w:line="360" w:lineRule="auto"/>
      <w:ind w:firstLine="567"/>
      <w:jc w:val="both"/>
    </w:pPr>
  </w:style>
  <w:style w:type="paragraph" w:styleId="a3">
    <w:name w:val="Title"/>
    <w:basedOn w:val="a"/>
    <w:link w:val="a4"/>
    <w:qFormat/>
    <w:rsid w:val="00904E21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904E21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904E2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04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904E21"/>
    <w:rPr>
      <w:sz w:val="28"/>
    </w:rPr>
  </w:style>
  <w:style w:type="character" w:customStyle="1" w:styleId="23">
    <w:name w:val="Основной текст 2 Знак"/>
    <w:basedOn w:val="a0"/>
    <w:link w:val="22"/>
    <w:rsid w:val="00904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904E21"/>
    <w:pPr>
      <w:jc w:val="both"/>
    </w:pPr>
    <w:rPr>
      <w:sz w:val="24"/>
    </w:rPr>
  </w:style>
  <w:style w:type="character" w:customStyle="1" w:styleId="33">
    <w:name w:val="Основной текст 3 Знак"/>
    <w:basedOn w:val="a0"/>
    <w:link w:val="32"/>
    <w:rsid w:val="00904E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Основной текст 1,Нумерованный список !!"/>
    <w:basedOn w:val="a"/>
    <w:link w:val="a8"/>
    <w:rsid w:val="00904E21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7"/>
    <w:rsid w:val="00904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904E2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04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04E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904E21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04E21"/>
  </w:style>
  <w:style w:type="paragraph" w:styleId="ac">
    <w:name w:val="header"/>
    <w:basedOn w:val="a"/>
    <w:link w:val="ad"/>
    <w:rsid w:val="00904E21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904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904E21"/>
    <w:pPr>
      <w:ind w:firstLine="720"/>
      <w:jc w:val="both"/>
    </w:pPr>
    <w:rPr>
      <w:sz w:val="26"/>
    </w:rPr>
  </w:style>
  <w:style w:type="character" w:customStyle="1" w:styleId="35">
    <w:name w:val="Основной текст с отступом 3 Знак"/>
    <w:basedOn w:val="a0"/>
    <w:link w:val="34"/>
    <w:rsid w:val="00904E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footnote text"/>
    <w:basedOn w:val="a"/>
    <w:link w:val="af"/>
    <w:semiHidden/>
    <w:rsid w:val="00904E21"/>
  </w:style>
  <w:style w:type="character" w:customStyle="1" w:styleId="af">
    <w:name w:val="Текст сноски Знак"/>
    <w:basedOn w:val="a0"/>
    <w:link w:val="ae"/>
    <w:semiHidden/>
    <w:rsid w:val="00904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904E21"/>
    <w:rPr>
      <w:vertAlign w:val="superscript"/>
    </w:rPr>
  </w:style>
  <w:style w:type="paragraph" w:styleId="af1">
    <w:name w:val="Document Map"/>
    <w:basedOn w:val="a"/>
    <w:link w:val="af2"/>
    <w:semiHidden/>
    <w:rsid w:val="00904E21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904E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Emphasis"/>
    <w:qFormat/>
    <w:rsid w:val="00904E21"/>
    <w:rPr>
      <w:i/>
      <w:iCs/>
    </w:rPr>
  </w:style>
  <w:style w:type="paragraph" w:styleId="af4">
    <w:name w:val="Balloon Text"/>
    <w:basedOn w:val="a"/>
    <w:link w:val="af5"/>
    <w:rsid w:val="00904E2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904E2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6">
    <w:name w:val="Hyperlink"/>
    <w:rsid w:val="00904E21"/>
    <w:rPr>
      <w:rFonts w:cs="Times New Roman"/>
      <w:color w:val="0000FF"/>
      <w:u w:val="single"/>
    </w:rPr>
  </w:style>
  <w:style w:type="character" w:customStyle="1" w:styleId="bolighting">
    <w:name w:val="bo_lighting"/>
    <w:rsid w:val="00904E21"/>
    <w:rPr>
      <w:rFonts w:cs="Times New Roman"/>
    </w:rPr>
  </w:style>
  <w:style w:type="table" w:styleId="af7">
    <w:name w:val="Table Grid"/>
    <w:basedOn w:val="a1"/>
    <w:rsid w:val="00904E2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a"/>
    <w:rsid w:val="00904E21"/>
    <w:pPr>
      <w:autoSpaceDE w:val="0"/>
      <w:autoSpaceDN w:val="0"/>
    </w:pPr>
    <w:rPr>
      <w:rFonts w:ascii="New York" w:hAnsi="New York" w:cs="New York"/>
      <w:b/>
      <w:bCs/>
      <w:sz w:val="22"/>
      <w:szCs w:val="22"/>
      <w:lang w:val="en-US" w:eastAsia="en-US"/>
    </w:rPr>
  </w:style>
  <w:style w:type="paragraph" w:customStyle="1" w:styleId="formtext">
    <w:name w:val="form text"/>
    <w:basedOn w:val="a"/>
    <w:rsid w:val="00904E21"/>
    <w:pPr>
      <w:autoSpaceDE w:val="0"/>
      <w:autoSpaceDN w:val="0"/>
      <w:spacing w:before="120"/>
    </w:pPr>
    <w:rPr>
      <w:b/>
      <w:bCs/>
      <w:i/>
      <w:iCs/>
      <w:sz w:val="22"/>
      <w:szCs w:val="22"/>
      <w:lang w:val="en-US" w:eastAsia="en-US"/>
    </w:rPr>
  </w:style>
  <w:style w:type="character" w:customStyle="1" w:styleId="ft118">
    <w:name w:val="ft118"/>
    <w:basedOn w:val="a0"/>
    <w:rsid w:val="00904E21"/>
  </w:style>
  <w:style w:type="character" w:customStyle="1" w:styleId="ft124">
    <w:name w:val="ft124"/>
    <w:basedOn w:val="a0"/>
    <w:rsid w:val="00904E21"/>
  </w:style>
  <w:style w:type="character" w:customStyle="1" w:styleId="ft130">
    <w:name w:val="ft130"/>
    <w:basedOn w:val="a0"/>
    <w:rsid w:val="00904E21"/>
  </w:style>
  <w:style w:type="character" w:customStyle="1" w:styleId="ft55">
    <w:name w:val="ft55"/>
    <w:basedOn w:val="a0"/>
    <w:rsid w:val="00904E21"/>
  </w:style>
  <w:style w:type="character" w:customStyle="1" w:styleId="ft142">
    <w:name w:val="ft142"/>
    <w:basedOn w:val="a0"/>
    <w:rsid w:val="00904E21"/>
  </w:style>
  <w:style w:type="character" w:customStyle="1" w:styleId="ft150">
    <w:name w:val="ft150"/>
    <w:basedOn w:val="a0"/>
    <w:rsid w:val="00904E21"/>
  </w:style>
  <w:style w:type="character" w:customStyle="1" w:styleId="ft156">
    <w:name w:val="ft156"/>
    <w:basedOn w:val="a0"/>
    <w:rsid w:val="00904E21"/>
  </w:style>
  <w:style w:type="character" w:customStyle="1" w:styleId="ft165">
    <w:name w:val="ft165"/>
    <w:basedOn w:val="a0"/>
    <w:rsid w:val="00904E21"/>
  </w:style>
  <w:style w:type="character" w:customStyle="1" w:styleId="ft174">
    <w:name w:val="ft174"/>
    <w:basedOn w:val="a0"/>
    <w:rsid w:val="00904E21"/>
  </w:style>
  <w:style w:type="character" w:customStyle="1" w:styleId="ft177">
    <w:name w:val="ft177"/>
    <w:basedOn w:val="a0"/>
    <w:rsid w:val="00904E21"/>
  </w:style>
  <w:style w:type="character" w:customStyle="1" w:styleId="ft13">
    <w:name w:val="ft13"/>
    <w:basedOn w:val="a0"/>
    <w:rsid w:val="00904E21"/>
  </w:style>
  <w:style w:type="character" w:customStyle="1" w:styleId="ft17">
    <w:name w:val="ft17"/>
    <w:basedOn w:val="a0"/>
    <w:rsid w:val="00904E21"/>
  </w:style>
  <w:style w:type="character" w:customStyle="1" w:styleId="ft25">
    <w:name w:val="ft25"/>
    <w:basedOn w:val="a0"/>
    <w:rsid w:val="00904E21"/>
  </w:style>
  <w:style w:type="character" w:customStyle="1" w:styleId="ft32">
    <w:name w:val="ft32"/>
    <w:basedOn w:val="a0"/>
    <w:rsid w:val="00904E21"/>
  </w:style>
  <w:style w:type="character" w:customStyle="1" w:styleId="ft39">
    <w:name w:val="ft39"/>
    <w:basedOn w:val="a0"/>
    <w:rsid w:val="00904E21"/>
  </w:style>
  <w:style w:type="character" w:customStyle="1" w:styleId="ft44">
    <w:name w:val="ft44"/>
    <w:basedOn w:val="a0"/>
    <w:rsid w:val="00904E21"/>
  </w:style>
  <w:style w:type="character" w:customStyle="1" w:styleId="ft52">
    <w:name w:val="ft52"/>
    <w:basedOn w:val="a0"/>
    <w:rsid w:val="00904E21"/>
  </w:style>
  <w:style w:type="character" w:customStyle="1" w:styleId="ft61">
    <w:name w:val="ft61"/>
    <w:basedOn w:val="a0"/>
    <w:rsid w:val="00904E21"/>
  </w:style>
  <w:style w:type="character" w:customStyle="1" w:styleId="ft68">
    <w:name w:val="ft68"/>
    <w:basedOn w:val="a0"/>
    <w:rsid w:val="00904E21"/>
  </w:style>
  <w:style w:type="character" w:customStyle="1" w:styleId="ft75">
    <w:name w:val="ft75"/>
    <w:basedOn w:val="a0"/>
    <w:rsid w:val="00904E21"/>
  </w:style>
  <w:style w:type="character" w:customStyle="1" w:styleId="ft82">
    <w:name w:val="ft82"/>
    <w:basedOn w:val="a0"/>
    <w:rsid w:val="00904E21"/>
  </w:style>
  <w:style w:type="character" w:customStyle="1" w:styleId="ft90">
    <w:name w:val="ft90"/>
    <w:basedOn w:val="a0"/>
    <w:rsid w:val="00904E21"/>
  </w:style>
  <w:style w:type="character" w:customStyle="1" w:styleId="ft101">
    <w:name w:val="ft101"/>
    <w:basedOn w:val="a0"/>
    <w:rsid w:val="00904E21"/>
  </w:style>
  <w:style w:type="character" w:customStyle="1" w:styleId="ft106">
    <w:name w:val="ft106"/>
    <w:basedOn w:val="a0"/>
    <w:rsid w:val="00904E21"/>
  </w:style>
  <w:style w:type="character" w:customStyle="1" w:styleId="ft107">
    <w:name w:val="ft107"/>
    <w:basedOn w:val="a0"/>
    <w:rsid w:val="00904E21"/>
  </w:style>
  <w:style w:type="character" w:customStyle="1" w:styleId="ft113">
    <w:name w:val="ft113"/>
    <w:basedOn w:val="a0"/>
    <w:rsid w:val="00904E21"/>
  </w:style>
  <w:style w:type="character" w:customStyle="1" w:styleId="ft120">
    <w:name w:val="ft120"/>
    <w:basedOn w:val="a0"/>
    <w:rsid w:val="00904E21"/>
  </w:style>
  <w:style w:type="character" w:customStyle="1" w:styleId="ft105">
    <w:name w:val="ft105"/>
    <w:basedOn w:val="a0"/>
    <w:rsid w:val="00904E21"/>
  </w:style>
  <w:style w:type="character" w:customStyle="1" w:styleId="ft119">
    <w:name w:val="ft119"/>
    <w:basedOn w:val="a0"/>
    <w:rsid w:val="00904E21"/>
  </w:style>
  <w:style w:type="character" w:customStyle="1" w:styleId="ft129">
    <w:name w:val="ft129"/>
    <w:basedOn w:val="a0"/>
    <w:rsid w:val="00904E21"/>
  </w:style>
  <w:style w:type="character" w:customStyle="1" w:styleId="ft137">
    <w:name w:val="ft137"/>
    <w:basedOn w:val="a0"/>
    <w:rsid w:val="00904E21"/>
  </w:style>
  <w:style w:type="character" w:customStyle="1" w:styleId="ft149">
    <w:name w:val="ft149"/>
    <w:basedOn w:val="a0"/>
    <w:rsid w:val="00904E21"/>
  </w:style>
  <w:style w:type="character" w:customStyle="1" w:styleId="ft158">
    <w:name w:val="ft158"/>
    <w:basedOn w:val="a0"/>
    <w:rsid w:val="00904E21"/>
  </w:style>
  <w:style w:type="character" w:customStyle="1" w:styleId="ft159">
    <w:name w:val="ft159"/>
    <w:basedOn w:val="a0"/>
    <w:rsid w:val="00904E21"/>
  </w:style>
  <w:style w:type="character" w:customStyle="1" w:styleId="ft170">
    <w:name w:val="ft170"/>
    <w:basedOn w:val="a0"/>
    <w:rsid w:val="00904E21"/>
  </w:style>
  <w:style w:type="character" w:customStyle="1" w:styleId="ft175">
    <w:name w:val="ft175"/>
    <w:basedOn w:val="a0"/>
    <w:rsid w:val="00904E21"/>
  </w:style>
  <w:style w:type="character" w:customStyle="1" w:styleId="ft181">
    <w:name w:val="ft181"/>
    <w:basedOn w:val="a0"/>
    <w:rsid w:val="00904E21"/>
  </w:style>
  <w:style w:type="character" w:customStyle="1" w:styleId="ft188">
    <w:name w:val="ft188"/>
    <w:basedOn w:val="a0"/>
    <w:rsid w:val="00904E21"/>
  </w:style>
  <w:style w:type="character" w:customStyle="1" w:styleId="ft197">
    <w:name w:val="ft197"/>
    <w:basedOn w:val="a0"/>
    <w:rsid w:val="00904E21"/>
  </w:style>
  <w:style w:type="character" w:customStyle="1" w:styleId="ft205">
    <w:name w:val="ft205"/>
    <w:basedOn w:val="a0"/>
    <w:rsid w:val="00904E21"/>
  </w:style>
  <w:style w:type="character" w:customStyle="1" w:styleId="ft214">
    <w:name w:val="ft214"/>
    <w:basedOn w:val="a0"/>
    <w:rsid w:val="00904E21"/>
  </w:style>
  <w:style w:type="character" w:customStyle="1" w:styleId="ft215">
    <w:name w:val="ft215"/>
    <w:basedOn w:val="a0"/>
    <w:rsid w:val="00904E21"/>
  </w:style>
  <w:style w:type="character" w:customStyle="1" w:styleId="ft87">
    <w:name w:val="ft87"/>
    <w:basedOn w:val="a0"/>
    <w:rsid w:val="00904E21"/>
  </w:style>
  <w:style w:type="character" w:customStyle="1" w:styleId="ft97">
    <w:name w:val="ft97"/>
    <w:basedOn w:val="a0"/>
    <w:rsid w:val="00904E21"/>
  </w:style>
  <w:style w:type="character" w:customStyle="1" w:styleId="ft103">
    <w:name w:val="ft103"/>
    <w:basedOn w:val="a0"/>
    <w:rsid w:val="00904E21"/>
  </w:style>
  <w:style w:type="character" w:customStyle="1" w:styleId="ft110">
    <w:name w:val="ft110"/>
    <w:basedOn w:val="a0"/>
    <w:rsid w:val="00904E21"/>
  </w:style>
  <w:style w:type="character" w:customStyle="1" w:styleId="ft112">
    <w:name w:val="ft112"/>
    <w:basedOn w:val="a0"/>
    <w:rsid w:val="00904E21"/>
  </w:style>
  <w:style w:type="character" w:customStyle="1" w:styleId="ft35">
    <w:name w:val="ft35"/>
    <w:basedOn w:val="a0"/>
    <w:rsid w:val="00904E21"/>
  </w:style>
  <w:style w:type="character" w:customStyle="1" w:styleId="ft41">
    <w:name w:val="ft41"/>
    <w:basedOn w:val="a0"/>
    <w:rsid w:val="00904E21"/>
  </w:style>
  <w:style w:type="character" w:customStyle="1" w:styleId="ft47">
    <w:name w:val="ft47"/>
    <w:basedOn w:val="a0"/>
    <w:rsid w:val="00904E21"/>
  </w:style>
  <w:style w:type="character" w:customStyle="1" w:styleId="ft96">
    <w:name w:val="ft96"/>
    <w:basedOn w:val="a0"/>
    <w:rsid w:val="00904E21"/>
  </w:style>
  <w:style w:type="character" w:customStyle="1" w:styleId="ft161">
    <w:name w:val="ft161"/>
    <w:basedOn w:val="a0"/>
    <w:rsid w:val="00904E21"/>
  </w:style>
  <w:style w:type="character" w:customStyle="1" w:styleId="ft176">
    <w:name w:val="ft176"/>
    <w:basedOn w:val="a0"/>
    <w:rsid w:val="00904E21"/>
  </w:style>
  <w:style w:type="character" w:customStyle="1" w:styleId="ft213">
    <w:name w:val="ft213"/>
    <w:basedOn w:val="a0"/>
    <w:rsid w:val="00904E21"/>
  </w:style>
  <w:style w:type="character" w:customStyle="1" w:styleId="ft220">
    <w:name w:val="ft220"/>
    <w:basedOn w:val="a0"/>
    <w:rsid w:val="00904E21"/>
  </w:style>
  <w:style w:type="character" w:customStyle="1" w:styleId="ft50">
    <w:name w:val="ft50"/>
    <w:basedOn w:val="a0"/>
    <w:rsid w:val="00904E21"/>
  </w:style>
  <w:style w:type="character" w:customStyle="1" w:styleId="ft56">
    <w:name w:val="ft56"/>
    <w:basedOn w:val="a0"/>
    <w:rsid w:val="00904E21"/>
  </w:style>
  <w:style w:type="character" w:customStyle="1" w:styleId="ft65">
    <w:name w:val="ft65"/>
    <w:basedOn w:val="a0"/>
    <w:rsid w:val="00904E21"/>
  </w:style>
  <w:style w:type="character" w:customStyle="1" w:styleId="ft74">
    <w:name w:val="ft74"/>
    <w:basedOn w:val="a0"/>
    <w:rsid w:val="00904E21"/>
  </w:style>
  <w:style w:type="character" w:customStyle="1" w:styleId="ft121">
    <w:name w:val="ft121"/>
    <w:basedOn w:val="a0"/>
    <w:rsid w:val="00904E21"/>
  </w:style>
  <w:style w:type="character" w:customStyle="1" w:styleId="ft127">
    <w:name w:val="ft127"/>
    <w:basedOn w:val="a0"/>
    <w:rsid w:val="00904E21"/>
  </w:style>
  <w:style w:type="character" w:customStyle="1" w:styleId="ft114">
    <w:name w:val="ft114"/>
    <w:basedOn w:val="a0"/>
    <w:rsid w:val="00904E21"/>
  </w:style>
  <w:style w:type="character" w:customStyle="1" w:styleId="ft166">
    <w:name w:val="ft166"/>
    <w:basedOn w:val="a0"/>
    <w:rsid w:val="00904E21"/>
  </w:style>
  <w:style w:type="character" w:customStyle="1" w:styleId="ft173">
    <w:name w:val="ft173"/>
    <w:basedOn w:val="a0"/>
    <w:rsid w:val="00904E21"/>
  </w:style>
  <w:style w:type="character" w:customStyle="1" w:styleId="ft22">
    <w:name w:val="ft22"/>
    <w:basedOn w:val="a0"/>
    <w:rsid w:val="00904E21"/>
  </w:style>
  <w:style w:type="character" w:customStyle="1" w:styleId="ft28">
    <w:name w:val="ft28"/>
    <w:basedOn w:val="a0"/>
    <w:rsid w:val="00904E21"/>
  </w:style>
  <w:style w:type="character" w:customStyle="1" w:styleId="ft36">
    <w:name w:val="ft36"/>
    <w:basedOn w:val="a0"/>
    <w:rsid w:val="00904E21"/>
  </w:style>
  <w:style w:type="character" w:customStyle="1" w:styleId="ft221">
    <w:name w:val="ft221"/>
    <w:basedOn w:val="a0"/>
    <w:rsid w:val="00904E21"/>
  </w:style>
  <w:style w:type="character" w:customStyle="1" w:styleId="ft227">
    <w:name w:val="ft227"/>
    <w:basedOn w:val="a0"/>
    <w:rsid w:val="00904E21"/>
  </w:style>
  <w:style w:type="character" w:customStyle="1" w:styleId="ft232">
    <w:name w:val="ft232"/>
    <w:basedOn w:val="a0"/>
    <w:rsid w:val="00904E21"/>
  </w:style>
  <w:style w:type="character" w:customStyle="1" w:styleId="ft85">
    <w:name w:val="ft85"/>
    <w:basedOn w:val="a0"/>
    <w:rsid w:val="00904E21"/>
  </w:style>
  <w:style w:type="character" w:customStyle="1" w:styleId="ft92">
    <w:name w:val="ft92"/>
    <w:basedOn w:val="a0"/>
    <w:rsid w:val="00904E21"/>
  </w:style>
  <w:style w:type="character" w:customStyle="1" w:styleId="ft139">
    <w:name w:val="ft139"/>
    <w:basedOn w:val="a0"/>
    <w:rsid w:val="00904E21"/>
  </w:style>
  <w:style w:type="character" w:customStyle="1" w:styleId="ft146">
    <w:name w:val="ft146"/>
    <w:basedOn w:val="a0"/>
    <w:rsid w:val="00904E21"/>
  </w:style>
  <w:style w:type="character" w:customStyle="1" w:styleId="ft168">
    <w:name w:val="ft168"/>
    <w:basedOn w:val="a0"/>
    <w:rsid w:val="00904E21"/>
  </w:style>
  <w:style w:type="paragraph" w:styleId="af8">
    <w:name w:val="No Spacing"/>
    <w:uiPriority w:val="99"/>
    <w:qFormat/>
    <w:rsid w:val="00904E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caption"/>
    <w:basedOn w:val="a"/>
    <w:next w:val="a"/>
    <w:qFormat/>
    <w:rsid w:val="00904E21"/>
    <w:pPr>
      <w:ind w:left="142" w:firstLine="567"/>
      <w:jc w:val="center"/>
    </w:pPr>
    <w:rPr>
      <w:sz w:val="24"/>
    </w:rPr>
  </w:style>
  <w:style w:type="character" w:styleId="afa">
    <w:name w:val="FollowedHyperlink"/>
    <w:basedOn w:val="a0"/>
    <w:uiPriority w:val="99"/>
    <w:semiHidden/>
    <w:unhideWhenUsed/>
    <w:rsid w:val="00904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Давыдов</dc:creator>
  <cp:keywords/>
  <dc:description/>
  <cp:lastModifiedBy>Экономика транспорта</cp:lastModifiedBy>
  <cp:revision>4</cp:revision>
  <cp:lastPrinted>2020-02-14T06:09:00Z</cp:lastPrinted>
  <dcterms:created xsi:type="dcterms:W3CDTF">2020-02-13T15:18:00Z</dcterms:created>
  <dcterms:modified xsi:type="dcterms:W3CDTF">2020-03-06T12:02:00Z</dcterms:modified>
</cp:coreProperties>
</file>