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1B" w:rsidRPr="00152A7C" w:rsidRDefault="00892C1B" w:rsidP="00892C1B">
      <w:pPr>
        <w:contextualSpacing/>
        <w:jc w:val="center"/>
      </w:pPr>
      <w:r w:rsidRPr="00152A7C">
        <w:t>АННОТАЦИЯ</w:t>
      </w:r>
    </w:p>
    <w:p w:rsidR="00892C1B" w:rsidRPr="00152A7C" w:rsidRDefault="00892C1B" w:rsidP="00892C1B">
      <w:pPr>
        <w:contextualSpacing/>
        <w:jc w:val="center"/>
      </w:pPr>
      <w:r w:rsidRPr="00152A7C">
        <w:t>Дисциплины</w:t>
      </w:r>
    </w:p>
    <w:p w:rsidR="00892C1B" w:rsidRPr="00152A7C" w:rsidRDefault="00A0172E" w:rsidP="00892C1B">
      <w:pPr>
        <w:contextualSpacing/>
        <w:jc w:val="center"/>
      </w:pPr>
      <w:r w:rsidRPr="00A0172E">
        <w:rPr>
          <w:iCs/>
        </w:rPr>
        <w:t>Б</w:t>
      </w:r>
      <w:proofErr w:type="gramStart"/>
      <w:r w:rsidRPr="00A0172E">
        <w:rPr>
          <w:iCs/>
        </w:rPr>
        <w:t>1</w:t>
      </w:r>
      <w:proofErr w:type="gramEnd"/>
      <w:r w:rsidRPr="00A0172E">
        <w:rPr>
          <w:iCs/>
        </w:rPr>
        <w:t>.В.2</w:t>
      </w:r>
      <w:r w:rsidR="00085D41" w:rsidRPr="00A0172E">
        <w:rPr>
          <w:iCs/>
        </w:rPr>
        <w:t xml:space="preserve"> «</w:t>
      </w:r>
      <w:r w:rsidR="00A53810" w:rsidRPr="00A0172E">
        <w:rPr>
          <w:iCs/>
        </w:rPr>
        <w:t>ОЦЕНКА НЕДВИЖИМОСТИ</w:t>
      </w:r>
      <w:r w:rsidR="00085D41" w:rsidRPr="00A0172E">
        <w:rPr>
          <w:iCs/>
        </w:rPr>
        <w:t>»</w:t>
      </w:r>
    </w:p>
    <w:p w:rsidR="00892C1B" w:rsidRDefault="00892C1B" w:rsidP="00892C1B">
      <w:pPr>
        <w:contextualSpacing/>
      </w:pPr>
    </w:p>
    <w:p w:rsidR="00892C1B" w:rsidRPr="00152A7C" w:rsidRDefault="00892C1B" w:rsidP="00892C1B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="00634627" w:rsidRPr="000F422F">
        <w:rPr>
          <w:iCs/>
        </w:rPr>
        <w:t>38.0</w:t>
      </w:r>
      <w:r w:rsidR="00085D41">
        <w:rPr>
          <w:iCs/>
        </w:rPr>
        <w:t>4</w:t>
      </w:r>
      <w:r w:rsidR="00634627" w:rsidRPr="000F422F">
        <w:rPr>
          <w:iCs/>
        </w:rPr>
        <w:t>.0</w:t>
      </w:r>
      <w:r w:rsidR="00085D41">
        <w:rPr>
          <w:iCs/>
        </w:rPr>
        <w:t>2</w:t>
      </w:r>
      <w:r w:rsidR="00634627" w:rsidRPr="000F422F">
        <w:rPr>
          <w:iCs/>
        </w:rPr>
        <w:t xml:space="preserve"> «</w:t>
      </w:r>
      <w:r w:rsidR="00085D41">
        <w:rPr>
          <w:iCs/>
        </w:rPr>
        <w:t>Менеджмент</w:t>
      </w:r>
      <w:r w:rsidR="00634627" w:rsidRPr="000F422F">
        <w:rPr>
          <w:iCs/>
        </w:rPr>
        <w:t>»</w:t>
      </w:r>
    </w:p>
    <w:p w:rsidR="00892C1B" w:rsidRPr="00634627" w:rsidRDefault="00892C1B" w:rsidP="00892C1B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085D41">
        <w:rPr>
          <w:iCs/>
        </w:rPr>
        <w:t>магистр</w:t>
      </w:r>
    </w:p>
    <w:p w:rsidR="00892C1B" w:rsidRPr="00152A7C" w:rsidRDefault="00085D41" w:rsidP="00892C1B">
      <w:pPr>
        <w:contextualSpacing/>
        <w:jc w:val="both"/>
      </w:pPr>
      <w:r>
        <w:t>Магистерская программа</w:t>
      </w:r>
      <w:r w:rsidR="00634627">
        <w:t xml:space="preserve"> </w:t>
      </w:r>
      <w:r w:rsidR="00892C1B" w:rsidRPr="00152A7C">
        <w:t>–</w:t>
      </w:r>
      <w:r w:rsidR="00892C1B">
        <w:t xml:space="preserve"> </w:t>
      </w:r>
      <w:r w:rsidR="00634627" w:rsidRPr="000F422F">
        <w:rPr>
          <w:iCs/>
        </w:rPr>
        <w:t>«</w:t>
      </w:r>
      <w:r>
        <w:rPr>
          <w:iCs/>
        </w:rPr>
        <w:t>Управление проектами и рисками</w:t>
      </w:r>
      <w:r w:rsidR="00634627" w:rsidRPr="000F422F">
        <w:rPr>
          <w:iCs/>
          <w:sz w:val="28"/>
          <w:szCs w:val="28"/>
        </w:rPr>
        <w:t>»</w:t>
      </w:r>
    </w:p>
    <w:p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92C1B" w:rsidRPr="00081F98" w:rsidRDefault="00892C1B" w:rsidP="00892C1B">
      <w:pPr>
        <w:contextualSpacing/>
        <w:jc w:val="both"/>
        <w:rPr>
          <w:i/>
        </w:rPr>
      </w:pPr>
      <w:r w:rsidRPr="005A5296">
        <w:t xml:space="preserve">Дисциплина относится к части, </w:t>
      </w:r>
      <w:r w:rsidRPr="00412772">
        <w:t>формируемой участниками образовательных отношений блока 1 «Дисциплины (модули)».</w:t>
      </w:r>
    </w:p>
    <w:p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0172E" w:rsidRPr="005635DA" w:rsidRDefault="00A0172E" w:rsidP="00A0172E">
      <w:pPr>
        <w:ind w:firstLine="851"/>
      </w:pPr>
      <w:r w:rsidRPr="005635DA">
        <w:t xml:space="preserve">Целью изучения дисциплины «Оценка </w:t>
      </w:r>
      <w:r>
        <w:t>недвижимости</w:t>
      </w:r>
      <w:r w:rsidRPr="005635DA">
        <w:t>» является формирование знаний о недвижимости как экономическом активе и св</w:t>
      </w:r>
      <w:r>
        <w:t>язанных с этим навыков расчетов по определению стоимости</w:t>
      </w:r>
      <w:r w:rsidRPr="005635DA">
        <w:t>.</w:t>
      </w:r>
    </w:p>
    <w:p w:rsidR="00A0172E" w:rsidRPr="005635DA" w:rsidRDefault="00A0172E" w:rsidP="00A0172E">
      <w:pPr>
        <w:ind w:firstLine="851"/>
      </w:pPr>
      <w:r w:rsidRPr="005635DA">
        <w:t>Для достижения поставленной цели решаются следующие задачи:</w:t>
      </w:r>
    </w:p>
    <w:p w:rsidR="00A0172E" w:rsidRPr="005635DA" w:rsidRDefault="00A0172E" w:rsidP="00A0172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5635DA">
        <w:t>комплексный анализ юридических, технических, экологических и финансово-экономических аспектов рынка недвижимости, совокупности прав и интересов, обращающихся на рынке недвижимости;</w:t>
      </w:r>
    </w:p>
    <w:p w:rsidR="00A0172E" w:rsidRPr="005635DA" w:rsidRDefault="00A0172E" w:rsidP="00A0172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5635DA">
        <w:t>знакомство с нормативной базой в области экономики недвижимости;</w:t>
      </w:r>
    </w:p>
    <w:p w:rsidR="00A0172E" w:rsidRPr="005635DA" w:rsidRDefault="00A0172E" w:rsidP="00A0172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5635DA">
        <w:t>получение представления о влиянии основных тенденций развития экономики на рынок недвижимости и анализе наиболее эффективного использования объектов;</w:t>
      </w:r>
    </w:p>
    <w:p w:rsidR="00A0172E" w:rsidRPr="005635DA" w:rsidRDefault="00A0172E" w:rsidP="00A0172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5635DA">
        <w:t>получение знаний о видах стоимости недвижимости, принципах и методах их оценки;</w:t>
      </w:r>
    </w:p>
    <w:p w:rsidR="00A0172E" w:rsidRPr="005635DA" w:rsidRDefault="00A0172E" w:rsidP="00A0172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5635DA">
        <w:t>знакомство с методами оценки сметной стоимости объекта, стоимости земельных участков, величины риска, всех видов износа;</w:t>
      </w:r>
    </w:p>
    <w:p w:rsidR="00A0172E" w:rsidRPr="005635DA" w:rsidRDefault="00A0172E" w:rsidP="00A0172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5635DA">
        <w:t>изучение видов дохода от недвижимости;</w:t>
      </w:r>
    </w:p>
    <w:p w:rsidR="00A0172E" w:rsidRPr="005635DA" w:rsidRDefault="00A0172E" w:rsidP="00A0172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5635DA">
        <w:t>изучение видов расходов, связанных с недвижимостью;</w:t>
      </w:r>
    </w:p>
    <w:p w:rsidR="00A0172E" w:rsidRPr="005635DA" w:rsidRDefault="00A0172E" w:rsidP="00A0172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5635DA">
        <w:t>получение навыков применения финансовой математики для расчетов стоимости недвижимости;</w:t>
      </w:r>
    </w:p>
    <w:p w:rsidR="00A0172E" w:rsidRPr="005635DA" w:rsidRDefault="00A0172E" w:rsidP="00A0172E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</w:pPr>
      <w:r w:rsidRPr="005635DA">
        <w:t>знакомство с принятием решений по совершению сделок с недвижимостью.</w:t>
      </w:r>
    </w:p>
    <w:p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92C1B" w:rsidRPr="00634627" w:rsidRDefault="00892C1B" w:rsidP="00892C1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="00BB6242">
        <w:t>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/>
      </w:tblPr>
      <w:tblGrid>
        <w:gridCol w:w="2972"/>
        <w:gridCol w:w="6373"/>
      </w:tblGrid>
      <w:tr w:rsidR="00892C1B" w:rsidRPr="00085D41" w:rsidTr="00085D41">
        <w:tc>
          <w:tcPr>
            <w:tcW w:w="2972" w:type="dxa"/>
          </w:tcPr>
          <w:p w:rsidR="00892C1B" w:rsidRPr="00085D41" w:rsidRDefault="00892C1B" w:rsidP="00C82EFC">
            <w:pPr>
              <w:jc w:val="center"/>
            </w:pPr>
            <w:r w:rsidRPr="00085D41">
              <w:t>Компетенция</w:t>
            </w:r>
          </w:p>
        </w:tc>
        <w:tc>
          <w:tcPr>
            <w:tcW w:w="6373" w:type="dxa"/>
          </w:tcPr>
          <w:p w:rsidR="00892C1B" w:rsidRPr="00085D41" w:rsidRDefault="00892C1B" w:rsidP="00C82EFC">
            <w:pPr>
              <w:jc w:val="center"/>
              <w:rPr>
                <w:highlight w:val="yellow"/>
              </w:rPr>
            </w:pPr>
            <w:r w:rsidRPr="00085D41">
              <w:t>Индикатор компетенции</w:t>
            </w:r>
          </w:p>
        </w:tc>
      </w:tr>
      <w:tr w:rsidR="00085D41" w:rsidRPr="00085D41" w:rsidTr="00085D41">
        <w:tc>
          <w:tcPr>
            <w:tcW w:w="2972" w:type="dxa"/>
            <w:vMerge w:val="restart"/>
          </w:tcPr>
          <w:p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rFonts w:eastAsia="Calibri"/>
                <w:snapToGrid w:val="0"/>
                <w:lang w:eastAsia="en-US"/>
              </w:rPr>
              <w:t>ПК-1 Управление эффективностью инвестиционного проекта</w:t>
            </w:r>
          </w:p>
          <w:p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:rsidR="00085D41" w:rsidRPr="00A0172E" w:rsidRDefault="00A0172E" w:rsidP="00085D41">
            <w:pPr>
              <w:jc w:val="both"/>
              <w:rPr>
                <w:bCs/>
              </w:rPr>
            </w:pPr>
            <w:r w:rsidRPr="00A0172E">
              <w:rPr>
                <w:bCs/>
                <w:iCs/>
                <w:sz w:val="22"/>
              </w:rPr>
              <w:t>ПК-1.1.2. Знает принципы оценки земельного участка и объектов инфраструктуры, необходимых для реализации инвестиционного проекта</w:t>
            </w:r>
          </w:p>
        </w:tc>
      </w:tr>
      <w:tr w:rsidR="00085D41" w:rsidRPr="00085D41" w:rsidTr="00085D41">
        <w:tc>
          <w:tcPr>
            <w:tcW w:w="2972" w:type="dxa"/>
            <w:vMerge/>
          </w:tcPr>
          <w:p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:rsidR="00085D41" w:rsidRPr="00A0172E" w:rsidRDefault="00A0172E" w:rsidP="00A0172E">
            <w:pPr>
              <w:widowControl w:val="0"/>
              <w:rPr>
                <w:rFonts w:eastAsia="Calibri"/>
                <w:iCs/>
                <w:sz w:val="22"/>
              </w:rPr>
            </w:pPr>
            <w:r w:rsidRPr="00A0172E">
              <w:rPr>
                <w:rFonts w:eastAsia="Calibri"/>
                <w:iCs/>
                <w:sz w:val="22"/>
              </w:rPr>
              <w:t>ПК-1.2.7. Умеет анализировать принципиальные технические решения и технологии, применяемые для реализации инвестиционного проекта</w:t>
            </w:r>
          </w:p>
        </w:tc>
      </w:tr>
      <w:tr w:rsidR="00085D41" w:rsidRPr="00085D41" w:rsidTr="00085D41">
        <w:tc>
          <w:tcPr>
            <w:tcW w:w="2972" w:type="dxa"/>
            <w:vMerge/>
          </w:tcPr>
          <w:p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:rsidR="00085D41" w:rsidRPr="00A0172E" w:rsidRDefault="00A0172E" w:rsidP="00A0172E">
            <w:pPr>
              <w:pStyle w:val="aa"/>
              <w:spacing w:before="0" w:beforeAutospacing="0" w:after="0" w:afterAutospacing="0"/>
              <w:rPr>
                <w:iCs/>
                <w:sz w:val="22"/>
              </w:rPr>
            </w:pPr>
            <w:r w:rsidRPr="00A0172E">
              <w:rPr>
                <w:iCs/>
                <w:sz w:val="22"/>
              </w:rPr>
              <w:t>ПК-1.2.12. Умеет оценивать эффективность использования ресурсов по инвестиционному проекту</w:t>
            </w:r>
          </w:p>
        </w:tc>
      </w:tr>
      <w:tr w:rsidR="00085D41" w:rsidRPr="00085D41" w:rsidTr="00085D41">
        <w:tc>
          <w:tcPr>
            <w:tcW w:w="2972" w:type="dxa"/>
          </w:tcPr>
          <w:p w:rsidR="00085D41" w:rsidRPr="00085D41" w:rsidRDefault="00085D41" w:rsidP="00085D41">
            <w:pPr>
              <w:jc w:val="both"/>
              <w:rPr>
                <w:i/>
                <w:highlight w:val="yellow"/>
              </w:rPr>
            </w:pPr>
            <w:r w:rsidRPr="00085D41">
              <w:rPr>
                <w:rFonts w:eastAsia="Calibri"/>
                <w:snapToGrid w:val="0"/>
                <w:lang w:eastAsia="en-US"/>
              </w:rPr>
              <w:t>ПК-2 Управление коммуникациями инвестиционного проекта</w:t>
            </w:r>
          </w:p>
        </w:tc>
        <w:tc>
          <w:tcPr>
            <w:tcW w:w="6373" w:type="dxa"/>
          </w:tcPr>
          <w:p w:rsidR="00085D41" w:rsidRPr="00A0172E" w:rsidRDefault="00A0172E" w:rsidP="00085D41">
            <w:pPr>
              <w:rPr>
                <w:bCs/>
              </w:rPr>
            </w:pPr>
            <w:r w:rsidRPr="00A0172E">
              <w:rPr>
                <w:iCs/>
                <w:sz w:val="22"/>
              </w:rPr>
              <w:t>ПК-2.2.1.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</w:tr>
    </w:tbl>
    <w:p w:rsidR="00892C1B" w:rsidRDefault="00892C1B" w:rsidP="00892C1B">
      <w:pPr>
        <w:jc w:val="both"/>
      </w:pPr>
      <w:bookmarkStart w:id="0" w:name="_Hlk70261870"/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bookmarkEnd w:id="0"/>
    <w:p w:rsidR="00085D41" w:rsidRPr="00CD3BD7" w:rsidRDefault="00085D41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D3BD7">
        <w:rPr>
          <w:rFonts w:ascii="Times New Roman" w:hAnsi="Times New Roman"/>
          <w:bCs/>
          <w:sz w:val="24"/>
          <w:szCs w:val="24"/>
        </w:rPr>
        <w:t>ладеть навыками определения состава, последовательности операций, оценки ресурсов и длительности операций для реализации инвестиционного проекта;</w:t>
      </w:r>
    </w:p>
    <w:p w:rsidR="00085D41" w:rsidRPr="00CD3BD7" w:rsidRDefault="00085D41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</w:t>
      </w:r>
      <w:r w:rsidRPr="00CD3BD7">
        <w:rPr>
          <w:rFonts w:ascii="Times New Roman" w:hAnsi="Times New Roman"/>
          <w:bCs/>
          <w:sz w:val="24"/>
          <w:szCs w:val="24"/>
        </w:rPr>
        <w:t>ладеть навыками подготовки информации об инвестиционном проекте и решения о его реализации;</w:t>
      </w:r>
    </w:p>
    <w:p w:rsidR="00892C1B" w:rsidRPr="00761D2A" w:rsidRDefault="00085D41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D3BD7">
        <w:rPr>
          <w:rFonts w:ascii="Times New Roman" w:hAnsi="Times New Roman"/>
          <w:bCs/>
          <w:sz w:val="24"/>
          <w:szCs w:val="24"/>
        </w:rPr>
        <w:t xml:space="preserve">ладеть навыками </w:t>
      </w:r>
      <w:r w:rsidRPr="00CD3BD7">
        <w:rPr>
          <w:rFonts w:ascii="Times New Roman" w:hAnsi="Times New Roman"/>
          <w:bCs/>
          <w:iCs/>
          <w:sz w:val="24"/>
          <w:szCs w:val="24"/>
        </w:rPr>
        <w:t>составления отчетов о ходе реализации инвестиционного проекта</w:t>
      </w:r>
      <w:r w:rsidR="00761D2A" w:rsidRPr="00761D2A">
        <w:rPr>
          <w:rFonts w:ascii="Times New Roman" w:hAnsi="Times New Roman"/>
          <w:i/>
          <w:sz w:val="24"/>
          <w:szCs w:val="24"/>
        </w:rPr>
        <w:t>.</w:t>
      </w:r>
    </w:p>
    <w:p w:rsidR="00892C1B" w:rsidRPr="00412772" w:rsidRDefault="00892C1B" w:rsidP="003114DF">
      <w:pPr>
        <w:contextualSpacing/>
        <w:jc w:val="both"/>
        <w:rPr>
          <w:b/>
        </w:rPr>
      </w:pPr>
      <w:r w:rsidRPr="00152A7C">
        <w:rPr>
          <w:b/>
        </w:rPr>
        <w:t xml:space="preserve">4. </w:t>
      </w:r>
      <w:r w:rsidRPr="00412772">
        <w:rPr>
          <w:b/>
        </w:rPr>
        <w:t>Содержание и структура дисциплины</w:t>
      </w:r>
    </w:p>
    <w:p w:rsidR="00A0172E" w:rsidRPr="00135F16" w:rsidRDefault="002B5B9D" w:rsidP="00A0172E">
      <w:pPr>
        <w:jc w:val="both"/>
      </w:pPr>
      <w:r>
        <w:rPr>
          <w:bCs/>
        </w:rPr>
        <w:t>Тема 1</w:t>
      </w:r>
      <w:r w:rsidR="00AE693E" w:rsidRPr="00412772">
        <w:rPr>
          <w:bCs/>
        </w:rPr>
        <w:t xml:space="preserve">. </w:t>
      </w:r>
      <w:r w:rsidR="00A0172E" w:rsidRPr="00135F16">
        <w:rPr>
          <w:bCs/>
        </w:rPr>
        <w:t>Недвижимость как экономическая категория</w:t>
      </w:r>
      <w:r w:rsidR="00A0172E" w:rsidRPr="00135F16">
        <w:t>.</w:t>
      </w:r>
    </w:p>
    <w:p w:rsidR="00A0172E" w:rsidRPr="00135F16" w:rsidRDefault="002B5B9D" w:rsidP="00A0172E">
      <w:pPr>
        <w:jc w:val="both"/>
        <w:rPr>
          <w:bCs/>
        </w:rPr>
      </w:pPr>
      <w:r>
        <w:rPr>
          <w:bCs/>
        </w:rPr>
        <w:t>Тема</w:t>
      </w:r>
      <w:r w:rsidR="00A0172E">
        <w:rPr>
          <w:bCs/>
        </w:rPr>
        <w:t xml:space="preserve"> 2.</w:t>
      </w:r>
      <w:r w:rsidR="00A0172E" w:rsidRPr="00135F16">
        <w:rPr>
          <w:bCs/>
        </w:rPr>
        <w:t xml:space="preserve"> Виды доходов и затрат от недвижимости.</w:t>
      </w:r>
    </w:p>
    <w:p w:rsidR="00A0172E" w:rsidRPr="00135F16" w:rsidRDefault="002B5B9D" w:rsidP="00A0172E">
      <w:pPr>
        <w:jc w:val="both"/>
        <w:rPr>
          <w:bCs/>
        </w:rPr>
      </w:pPr>
      <w:r>
        <w:rPr>
          <w:bCs/>
        </w:rPr>
        <w:t xml:space="preserve">Тема </w:t>
      </w:r>
      <w:r w:rsidR="00A0172E">
        <w:rPr>
          <w:bCs/>
        </w:rPr>
        <w:t>3.</w:t>
      </w:r>
      <w:r w:rsidR="00A0172E" w:rsidRPr="00135F16">
        <w:rPr>
          <w:bCs/>
        </w:rPr>
        <w:t xml:space="preserve"> Принципы и процедура оценки рыночной стоимости недвижимости.</w:t>
      </w:r>
    </w:p>
    <w:p w:rsidR="00AE693E" w:rsidRPr="00A0172E" w:rsidRDefault="002B5B9D" w:rsidP="003114DF">
      <w:pPr>
        <w:jc w:val="both"/>
      </w:pPr>
      <w:r>
        <w:rPr>
          <w:bCs/>
        </w:rPr>
        <w:t xml:space="preserve">Тема </w:t>
      </w:r>
      <w:r w:rsidR="00A0172E">
        <w:rPr>
          <w:bCs/>
        </w:rPr>
        <w:t>4.</w:t>
      </w:r>
      <w:r w:rsidR="00A0172E" w:rsidRPr="00135F16">
        <w:rPr>
          <w:bCs/>
        </w:rPr>
        <w:t xml:space="preserve"> Подходы и методы оценки рыночной стоимости недвижимости</w:t>
      </w:r>
      <w:r w:rsidR="00A0172E" w:rsidRPr="00135F16">
        <w:t>.</w:t>
      </w:r>
    </w:p>
    <w:p w:rsidR="00892C1B" w:rsidRPr="00412772" w:rsidRDefault="00892C1B" w:rsidP="003114DF">
      <w:pPr>
        <w:contextualSpacing/>
        <w:jc w:val="both"/>
        <w:rPr>
          <w:b/>
        </w:rPr>
      </w:pPr>
      <w:r w:rsidRPr="00412772">
        <w:rPr>
          <w:b/>
        </w:rPr>
        <w:t>5. Объем дисциплины и виды учебной работы</w:t>
      </w:r>
    </w:p>
    <w:p w:rsidR="00892C1B" w:rsidRPr="00152A7C" w:rsidRDefault="00892C1B" w:rsidP="003114DF">
      <w:pPr>
        <w:contextualSpacing/>
        <w:jc w:val="both"/>
      </w:pPr>
      <w:r w:rsidRPr="00412772">
        <w:t xml:space="preserve">Объем дисциплины – </w:t>
      </w:r>
      <w:r w:rsidR="00A0172E">
        <w:t>3</w:t>
      </w:r>
      <w:r w:rsidRPr="00152A7C">
        <w:t xml:space="preserve"> зачетны</w:t>
      </w:r>
      <w:r w:rsidR="00A3584F">
        <w:t>е</w:t>
      </w:r>
      <w:r w:rsidRPr="00152A7C">
        <w:t xml:space="preserve"> единиц</w:t>
      </w:r>
      <w:r w:rsidR="00A3584F">
        <w:t>ы</w:t>
      </w:r>
      <w:r w:rsidRPr="00152A7C">
        <w:t xml:space="preserve"> (</w:t>
      </w:r>
      <w:r w:rsidR="00A0172E">
        <w:t>108</w:t>
      </w:r>
      <w:r w:rsidRPr="00152A7C">
        <w:t xml:space="preserve"> час.), в том числе:</w:t>
      </w:r>
    </w:p>
    <w:p w:rsidR="00085D41" w:rsidRPr="00085D41" w:rsidRDefault="00085D41" w:rsidP="003114DF">
      <w:pPr>
        <w:contextualSpacing/>
        <w:jc w:val="both"/>
        <w:rPr>
          <w:i/>
          <w:iCs/>
        </w:rPr>
      </w:pPr>
      <w:r w:rsidRPr="00085D41">
        <w:rPr>
          <w:i/>
          <w:iCs/>
        </w:rPr>
        <w:t>Очная форма обучения:</w:t>
      </w:r>
    </w:p>
    <w:p w:rsidR="00892C1B" w:rsidRPr="00152A7C" w:rsidRDefault="00892C1B" w:rsidP="003114DF">
      <w:pPr>
        <w:contextualSpacing/>
        <w:jc w:val="both"/>
      </w:pPr>
      <w:r w:rsidRPr="00152A7C">
        <w:t xml:space="preserve">лекции – </w:t>
      </w:r>
      <w:r w:rsidR="00A3584F">
        <w:t>16</w:t>
      </w:r>
      <w:r w:rsidRPr="00152A7C">
        <w:t xml:space="preserve"> час.</w:t>
      </w:r>
    </w:p>
    <w:p w:rsidR="00892C1B" w:rsidRDefault="00892C1B" w:rsidP="003114DF">
      <w:pPr>
        <w:contextualSpacing/>
        <w:jc w:val="both"/>
      </w:pPr>
      <w:r w:rsidRPr="00152A7C">
        <w:t xml:space="preserve">практические занятия – </w:t>
      </w:r>
      <w:r w:rsidR="00A3584F">
        <w:t>16</w:t>
      </w:r>
      <w:r w:rsidRPr="00152A7C">
        <w:t xml:space="preserve"> час.</w:t>
      </w:r>
    </w:p>
    <w:p w:rsidR="00A3584F" w:rsidRPr="00152A7C" w:rsidRDefault="00A3584F" w:rsidP="003114DF">
      <w:pPr>
        <w:contextualSpacing/>
        <w:jc w:val="both"/>
      </w:pPr>
      <w:r>
        <w:t>лабораторные работы – 16 час.</w:t>
      </w:r>
    </w:p>
    <w:p w:rsidR="00892C1B" w:rsidRDefault="00892C1B" w:rsidP="003114DF">
      <w:pPr>
        <w:contextualSpacing/>
        <w:jc w:val="both"/>
      </w:pPr>
      <w:r w:rsidRPr="00152A7C">
        <w:t xml:space="preserve">самостоятельная работа – </w:t>
      </w:r>
      <w:r w:rsidR="00A0172E">
        <w:t>56</w:t>
      </w:r>
      <w:r w:rsidRPr="00152A7C">
        <w:t xml:space="preserve"> час.</w:t>
      </w:r>
    </w:p>
    <w:p w:rsidR="0068093E" w:rsidRPr="00152A7C" w:rsidRDefault="007306E4" w:rsidP="003114DF">
      <w:pPr>
        <w:contextualSpacing/>
        <w:jc w:val="both"/>
      </w:pPr>
      <w:r>
        <w:t>к</w:t>
      </w:r>
      <w:r w:rsidR="0068093E">
        <w:t xml:space="preserve">онтроль – </w:t>
      </w:r>
      <w:r w:rsidR="00A0172E">
        <w:t>4</w:t>
      </w:r>
      <w:r w:rsidR="0068093E">
        <w:t xml:space="preserve"> час.</w:t>
      </w:r>
    </w:p>
    <w:p w:rsidR="00F607B1" w:rsidRDefault="00892C1B" w:rsidP="003114DF">
      <w:pPr>
        <w:contextualSpacing/>
        <w:jc w:val="both"/>
      </w:pPr>
      <w:r w:rsidRPr="00152A7C">
        <w:t xml:space="preserve">Форма контроля знаний </w:t>
      </w:r>
      <w:r w:rsidR="00650DCB">
        <w:t>–</w:t>
      </w:r>
      <w:r w:rsidR="00A0172E">
        <w:t xml:space="preserve"> зачет</w:t>
      </w:r>
      <w:r w:rsidR="00650DCB">
        <w:t>.</w:t>
      </w:r>
    </w:p>
    <w:p w:rsidR="0068093E" w:rsidRPr="00085D41" w:rsidRDefault="00085D41" w:rsidP="003114DF">
      <w:pPr>
        <w:contextualSpacing/>
        <w:jc w:val="both"/>
        <w:rPr>
          <w:i/>
          <w:iCs/>
        </w:rPr>
      </w:pPr>
      <w:r w:rsidRPr="00085D41">
        <w:rPr>
          <w:i/>
          <w:iCs/>
        </w:rPr>
        <w:t>Заочная форма обучения</w:t>
      </w:r>
      <w:r w:rsidR="0068093E" w:rsidRPr="00085D41">
        <w:rPr>
          <w:i/>
          <w:iCs/>
        </w:rPr>
        <w:t>:</w:t>
      </w:r>
    </w:p>
    <w:p w:rsidR="0068093E" w:rsidRPr="00152A7C" w:rsidRDefault="0068093E" w:rsidP="0068093E">
      <w:pPr>
        <w:contextualSpacing/>
        <w:jc w:val="both"/>
      </w:pPr>
      <w:r w:rsidRPr="00152A7C">
        <w:t xml:space="preserve">лекции – </w:t>
      </w:r>
      <w:r w:rsidR="00A3584F">
        <w:t>4</w:t>
      </w:r>
      <w:r w:rsidRPr="00152A7C">
        <w:t xml:space="preserve"> час.</w:t>
      </w:r>
    </w:p>
    <w:p w:rsidR="0068093E" w:rsidRDefault="0068093E" w:rsidP="0068093E">
      <w:pPr>
        <w:contextualSpacing/>
        <w:jc w:val="both"/>
      </w:pPr>
      <w:r w:rsidRPr="00152A7C">
        <w:t>практические занятия –</w:t>
      </w:r>
      <w:r w:rsidR="00A3584F">
        <w:t xml:space="preserve"> </w:t>
      </w:r>
      <w:r>
        <w:t>4</w:t>
      </w:r>
      <w:r w:rsidRPr="00152A7C">
        <w:t xml:space="preserve"> час.</w:t>
      </w:r>
    </w:p>
    <w:p w:rsidR="00A3584F" w:rsidRPr="00152A7C" w:rsidRDefault="00A3584F" w:rsidP="0068093E">
      <w:pPr>
        <w:contextualSpacing/>
        <w:jc w:val="both"/>
      </w:pPr>
      <w:r>
        <w:t>лабораторные работы – 4 час.</w:t>
      </w:r>
    </w:p>
    <w:p w:rsidR="0068093E" w:rsidRDefault="0068093E" w:rsidP="0068093E">
      <w:pPr>
        <w:contextualSpacing/>
        <w:jc w:val="both"/>
      </w:pPr>
      <w:r w:rsidRPr="00152A7C">
        <w:t xml:space="preserve">самостоятельная работа – </w:t>
      </w:r>
      <w:r w:rsidR="00A0172E">
        <w:t>92</w:t>
      </w:r>
      <w:r w:rsidRPr="00152A7C">
        <w:t xml:space="preserve"> час.</w:t>
      </w:r>
    </w:p>
    <w:p w:rsidR="0068093E" w:rsidRPr="00152A7C" w:rsidRDefault="007306E4" w:rsidP="0068093E">
      <w:pPr>
        <w:contextualSpacing/>
        <w:jc w:val="both"/>
      </w:pPr>
      <w:r>
        <w:t>к</w:t>
      </w:r>
      <w:r w:rsidR="0068093E">
        <w:t xml:space="preserve">онтроль – </w:t>
      </w:r>
      <w:r w:rsidR="00A0172E">
        <w:t>4</w:t>
      </w:r>
      <w:r w:rsidR="0068093E">
        <w:t xml:space="preserve"> час.</w:t>
      </w:r>
    </w:p>
    <w:p w:rsidR="0068093E" w:rsidRDefault="0068093E" w:rsidP="0068093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A0172E">
        <w:t>зачет.</w:t>
      </w:r>
    </w:p>
    <w:sectPr w:rsidR="0068093E" w:rsidSect="001B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S Standard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1B"/>
    <w:rsid w:val="00085D41"/>
    <w:rsid w:val="001B2983"/>
    <w:rsid w:val="00212784"/>
    <w:rsid w:val="002B5B9D"/>
    <w:rsid w:val="003114DF"/>
    <w:rsid w:val="00361759"/>
    <w:rsid w:val="00412772"/>
    <w:rsid w:val="00484FCB"/>
    <w:rsid w:val="004F3ABE"/>
    <w:rsid w:val="00524D09"/>
    <w:rsid w:val="00634627"/>
    <w:rsid w:val="00650DCB"/>
    <w:rsid w:val="0068093E"/>
    <w:rsid w:val="007306E4"/>
    <w:rsid w:val="00761D2A"/>
    <w:rsid w:val="007916C1"/>
    <w:rsid w:val="007B1C9C"/>
    <w:rsid w:val="00864346"/>
    <w:rsid w:val="00892C1B"/>
    <w:rsid w:val="00A0172E"/>
    <w:rsid w:val="00A3584F"/>
    <w:rsid w:val="00A53810"/>
    <w:rsid w:val="00AE693E"/>
    <w:rsid w:val="00BB46BD"/>
    <w:rsid w:val="00BB6242"/>
    <w:rsid w:val="00C029DE"/>
    <w:rsid w:val="00D16B36"/>
    <w:rsid w:val="00D2025B"/>
    <w:rsid w:val="00DB330A"/>
    <w:rsid w:val="00F607B1"/>
    <w:rsid w:val="00FD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2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92C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D2025B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D202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D2025B"/>
    <w:pPr>
      <w:numPr>
        <w:numId w:val="3"/>
      </w:numPr>
      <w:spacing w:line="312" w:lineRule="auto"/>
      <w:jc w:val="both"/>
    </w:pPr>
  </w:style>
  <w:style w:type="paragraph" w:customStyle="1" w:styleId="11">
    <w:name w:val="1_Список1"/>
    <w:basedOn w:val="a0"/>
    <w:rsid w:val="00085D41"/>
    <w:pPr>
      <w:numPr>
        <w:numId w:val="4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paragraph" w:styleId="a8">
    <w:name w:val="Body Text Indent"/>
    <w:basedOn w:val="a0"/>
    <w:link w:val="a9"/>
    <w:uiPriority w:val="99"/>
    <w:semiHidden/>
    <w:unhideWhenUsed/>
    <w:rsid w:val="00A0172E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01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unhideWhenUsed/>
    <w:rsid w:val="00A017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V@rayonn.onmicrosoft.com</dc:creator>
  <cp:keywords/>
  <dc:description/>
  <cp:lastModifiedBy>User</cp:lastModifiedBy>
  <cp:revision>6</cp:revision>
  <dcterms:created xsi:type="dcterms:W3CDTF">2021-06-20T16:22:00Z</dcterms:created>
  <dcterms:modified xsi:type="dcterms:W3CDTF">2021-08-26T12:30:00Z</dcterms:modified>
</cp:coreProperties>
</file>