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8D" w:rsidRDefault="0058628D">
      <w:pPr>
        <w:pStyle w:val="Default"/>
      </w:pPr>
      <w:bookmarkStart w:id="0" w:name="_GoBack"/>
      <w:bookmarkEnd w:id="0"/>
    </w:p>
    <w:p w:rsidR="0058628D" w:rsidRDefault="0058628D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  </w:t>
      </w:r>
    </w:p>
    <w:p w:rsidR="0058628D" w:rsidRDefault="0058628D" w:rsidP="0058628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АННОТАЦИЯ</w:t>
      </w:r>
    </w:p>
    <w:p w:rsidR="0058628D" w:rsidRDefault="00586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8628D" w:rsidRDefault="0058628D" w:rsidP="0058628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«ГОСУДАРСТВЕННАЯ ИТОГОВАЯ АТТЕСТАЦИЯ» (Б3)</w:t>
      </w:r>
    </w:p>
    <w:p w:rsidR="0058628D" w:rsidRDefault="00586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Направление подготовки – 38.04.01  «Экономика». </w:t>
      </w:r>
    </w:p>
    <w:p w:rsidR="0058628D" w:rsidRDefault="00586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Квалификация выпускника – магистр. </w:t>
      </w:r>
    </w:p>
    <w:p w:rsidR="0058628D" w:rsidRDefault="00586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Магистерская программа – «Экономическая безопасность». </w:t>
      </w:r>
    </w:p>
    <w:p w:rsidR="0058628D" w:rsidRDefault="005862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Цель и задачи государственной итоговой аттестации </w:t>
      </w:r>
    </w:p>
    <w:p w:rsidR="0058628D" w:rsidRDefault="0058628D" w:rsidP="0058628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Блок 3 "Государственная итоговая аттестация" входит защита выпускной квалификационной работы, включая подготовку к защите и процедуру защиты.  </w:t>
      </w:r>
    </w:p>
    <w:p w:rsidR="0058628D" w:rsidRDefault="0058628D" w:rsidP="0058628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государственной итоговой аттестации является определение соответствия результатов освоения обучающимися основной профессиональной образовательной программы (ОПОП) соответствующим требованиям ФГОС ВО. </w:t>
      </w:r>
    </w:p>
    <w:p w:rsidR="0058628D" w:rsidRDefault="0058628D" w:rsidP="0058628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достижения поставленной цели решаются следующие задачи: </w:t>
      </w:r>
    </w:p>
    <w:p w:rsidR="0058628D" w:rsidRDefault="0058628D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>–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определение сформированности компетенций у обучающегося в соответствии с требованиями ФГОС ВО;  </w:t>
      </w:r>
    </w:p>
    <w:p w:rsidR="0058628D" w:rsidRDefault="0058628D" w:rsidP="0058628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разработка государственной экзаменационной комиссией заключения об уровне теоретической, профессиональной и практической подготовки обучающегося; </w:t>
      </w:r>
    </w:p>
    <w:p w:rsidR="0058628D" w:rsidRDefault="0058628D" w:rsidP="0058628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принятие решения о присвоении квалификации по результатам государственной итоговой аттестации и выдаче обучающемуся соответствующего диплома государственного образца;  </w:t>
      </w:r>
    </w:p>
    <w:p w:rsidR="0058628D" w:rsidRDefault="0058628D" w:rsidP="0058628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разработка на основании результатов работы государственной экзаменационной комиссии рекомендаций, направленных на совершенствование подготовки обучающихся. </w:t>
      </w:r>
    </w:p>
    <w:p w:rsidR="0058628D" w:rsidRDefault="0058628D">
      <w:pPr>
        <w:pStyle w:val="Default"/>
        <w:rPr>
          <w:sz w:val="23"/>
          <w:szCs w:val="23"/>
        </w:rPr>
      </w:pPr>
    </w:p>
    <w:p w:rsidR="0058628D" w:rsidRDefault="0058628D" w:rsidP="0058628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Планируемыми результатами освоения основной профессиональной образовательной программы (далее – ОПОП ВО) является формирование у обучающихся компетенций и практических навыков, т.е. способности применять знания, умения, и личные качества, использовать опыт деятельности для выполнения соответствующих трудовых функций при решении задач профессиональной деятельности. </w:t>
      </w:r>
    </w:p>
    <w:p w:rsidR="0058628D" w:rsidRDefault="0058628D" w:rsidP="0058628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результате подготовки и защиты выпускной квалификационной работы (далее ВКР или магистерская диссертация) обучающийся должен подтвердить сформированность компетенций и практических навыков, т.е. способности применять знания, умения, и личные качества, использовать опыт деятельности для выполнения соответствующих трудовых функций при решении задач профессиональной деятельности. </w:t>
      </w:r>
    </w:p>
    <w:p w:rsidR="0058628D" w:rsidRDefault="0058628D" w:rsidP="0058628D">
      <w:pPr>
        <w:pStyle w:val="Default"/>
        <w:ind w:firstLine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Перечень планируемых результатов освоения основной профессиональной образовательной программы </w:t>
      </w:r>
    </w:p>
    <w:p w:rsidR="0058628D" w:rsidRDefault="0058628D" w:rsidP="0058628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Освоение ОПОП направлено на формирование следующих универсальных </w:t>
      </w:r>
      <w:r>
        <w:rPr>
          <w:b/>
          <w:bCs/>
          <w:sz w:val="23"/>
          <w:szCs w:val="23"/>
        </w:rPr>
        <w:t>компетенций (УК)</w:t>
      </w:r>
      <w:r>
        <w:rPr>
          <w:sz w:val="23"/>
          <w:szCs w:val="23"/>
        </w:rPr>
        <w:t xml:space="preserve">: </w:t>
      </w:r>
    </w:p>
    <w:p w:rsidR="0058628D" w:rsidRDefault="0058628D" w:rsidP="0058628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УК-1. Способен осуществлять критический анализ проблемных ситуаций на основе системного подхода, вырабатывать стратегию действий </w:t>
      </w:r>
    </w:p>
    <w:p w:rsidR="0058628D" w:rsidRDefault="0058628D" w:rsidP="0058628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УК-2. Способен управлять проектом на всех этапах его жизненного цикла </w:t>
      </w:r>
    </w:p>
    <w:p w:rsidR="0058628D" w:rsidRDefault="0058628D" w:rsidP="0058628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УК-3. Способен организовывать и руководить работой команды, вырабатывая командную стратегию для достижения поставленной цели </w:t>
      </w:r>
    </w:p>
    <w:p w:rsidR="0058628D" w:rsidRDefault="0058628D" w:rsidP="0058628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 </w:t>
      </w:r>
    </w:p>
    <w:p w:rsidR="0058628D" w:rsidRDefault="0058628D" w:rsidP="0058628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УК-5. Способен анализировать и учитывать разнообразие культур в процессе межкультурного взаимодействия </w:t>
      </w:r>
    </w:p>
    <w:p w:rsidR="0058628D" w:rsidRDefault="0058628D" w:rsidP="0058628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УК-6. Способен определять и реализовывать приоритеты собственной деятельности и способы ее совершенствования на основе самооценки </w:t>
      </w:r>
    </w:p>
    <w:p w:rsidR="0058628D" w:rsidRDefault="0058628D" w:rsidP="0058628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Освоение ОПОП направлено на формирование следующих </w:t>
      </w:r>
      <w:r>
        <w:rPr>
          <w:b/>
          <w:bCs/>
          <w:sz w:val="23"/>
          <w:szCs w:val="23"/>
        </w:rPr>
        <w:t>общепрофессиональных компетенций (ОПК)</w:t>
      </w:r>
      <w:r>
        <w:rPr>
          <w:sz w:val="23"/>
          <w:szCs w:val="23"/>
        </w:rPr>
        <w:t xml:space="preserve">: </w:t>
      </w:r>
    </w:p>
    <w:p w:rsidR="0058628D" w:rsidRDefault="0058628D" w:rsidP="0058628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ОПК-1. Способен применять знания (на продвинутом уровне) фундаментальной </w:t>
      </w:r>
    </w:p>
    <w:p w:rsidR="0058628D" w:rsidRDefault="0058628D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экономической науки при решении практических и (или) исследовательских задач </w:t>
      </w:r>
    </w:p>
    <w:p w:rsidR="0058628D" w:rsidRDefault="0058628D" w:rsidP="0058628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ОПК-2. Способен применять продвинутые инструментальные методы экономического анализа в прикладных и (или) фундаментальных исследованиях </w:t>
      </w:r>
    </w:p>
    <w:p w:rsidR="0058628D" w:rsidRDefault="0058628D" w:rsidP="0058628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ОПК-3. Способен обобщать и критически оценивать научные исследования в экономике. </w:t>
      </w:r>
    </w:p>
    <w:p w:rsidR="0058628D" w:rsidRDefault="0058628D" w:rsidP="0058628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ОПК-4. Способен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 </w:t>
      </w:r>
    </w:p>
    <w:p w:rsidR="0058628D" w:rsidRDefault="0058628D" w:rsidP="0058628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ОПК-5. Способен использовать современные информационные технологии и программные средства при решении профессиональных задач </w:t>
      </w:r>
    </w:p>
    <w:p w:rsidR="0058628D" w:rsidRDefault="0058628D" w:rsidP="0058628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Освоение ОПОП направлено на формирование следующих </w:t>
      </w:r>
      <w:r>
        <w:rPr>
          <w:b/>
          <w:bCs/>
          <w:sz w:val="23"/>
          <w:szCs w:val="23"/>
        </w:rPr>
        <w:t>профессиональных компетенций (ПК)</w:t>
      </w:r>
      <w:r>
        <w:rPr>
          <w:sz w:val="23"/>
          <w:szCs w:val="23"/>
        </w:rPr>
        <w:t xml:space="preserve"> с учетом профессиональных стандартов: 08.037 «Бизнес-аналитик»; 08.018 «</w:t>
      </w:r>
      <w:r w:rsidRPr="0058628D">
        <w:rPr>
          <w:sz w:val="23"/>
          <w:szCs w:val="23"/>
        </w:rPr>
        <w:t>Специалист по управлению рисками</w:t>
      </w:r>
      <w:r>
        <w:rPr>
          <w:sz w:val="23"/>
          <w:szCs w:val="23"/>
        </w:rPr>
        <w:t xml:space="preserve">»; </w:t>
      </w:r>
      <w:r w:rsidR="00CF59E5">
        <w:rPr>
          <w:sz w:val="23"/>
          <w:szCs w:val="23"/>
        </w:rPr>
        <w:t>т</w:t>
      </w:r>
      <w:r>
        <w:rPr>
          <w:sz w:val="23"/>
          <w:szCs w:val="23"/>
        </w:rPr>
        <w:t>ребования к выпускнику программы</w:t>
      </w:r>
      <w:r w:rsidR="00CF59E5">
        <w:rPr>
          <w:sz w:val="23"/>
          <w:szCs w:val="23"/>
        </w:rPr>
        <w:t xml:space="preserve"> «Экономическая безопасность</w:t>
      </w:r>
      <w:r>
        <w:rPr>
          <w:sz w:val="23"/>
          <w:szCs w:val="23"/>
        </w:rPr>
        <w:t xml:space="preserve"> Октябрьской железной дороги – филиала </w:t>
      </w:r>
      <w:r w:rsidR="00CF59E5">
        <w:rPr>
          <w:sz w:val="23"/>
          <w:szCs w:val="23"/>
        </w:rPr>
        <w:t>ОАО</w:t>
      </w:r>
      <w:r>
        <w:rPr>
          <w:sz w:val="23"/>
          <w:szCs w:val="23"/>
        </w:rPr>
        <w:t xml:space="preserve"> РЖД. </w:t>
      </w:r>
    </w:p>
    <w:p w:rsidR="0058628D" w:rsidRDefault="0058628D" w:rsidP="0058628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ПК-1 </w:t>
      </w:r>
      <w:r w:rsidR="00CF59E5" w:rsidRPr="00CF59E5">
        <w:rPr>
          <w:rFonts w:eastAsia="Times New Roman"/>
          <w:bCs/>
          <w:color w:val="auto"/>
          <w:sz w:val="22"/>
          <w:szCs w:val="22"/>
          <w:lang w:eastAsia="en-US"/>
        </w:rPr>
        <w:t>Определение направлений развития организации</w:t>
      </w:r>
      <w:r w:rsidR="00CF59E5">
        <w:rPr>
          <w:rFonts w:eastAsia="Times New Roman"/>
          <w:bCs/>
          <w:color w:val="auto"/>
          <w:sz w:val="22"/>
          <w:szCs w:val="22"/>
          <w:lang w:eastAsia="en-US"/>
        </w:rPr>
        <w:t>;</w:t>
      </w:r>
    </w:p>
    <w:p w:rsidR="0058628D" w:rsidRDefault="0058628D" w:rsidP="0058628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ПК-2 </w:t>
      </w:r>
      <w:r w:rsidR="00CF59E5" w:rsidRPr="00CF59E5">
        <w:rPr>
          <w:rFonts w:eastAsia="Times New Roman"/>
          <w:color w:val="auto"/>
          <w:sz w:val="22"/>
          <w:szCs w:val="22"/>
          <w:lang w:eastAsia="en-US"/>
        </w:rPr>
        <w:t>Формирование методологических основ интегральной системы управления рисками, формирование основных принципов разработки локальных нормативных актов по управлению рисками на уровне крупных организаций и подразделений</w:t>
      </w:r>
      <w:r>
        <w:rPr>
          <w:sz w:val="23"/>
          <w:szCs w:val="23"/>
        </w:rPr>
        <w:t xml:space="preserve">; </w:t>
      </w:r>
    </w:p>
    <w:p w:rsidR="0058628D" w:rsidRDefault="0058628D" w:rsidP="0058628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ПК-3 </w:t>
      </w:r>
      <w:r w:rsidR="00CF59E5" w:rsidRPr="00CF59E5">
        <w:rPr>
          <w:rFonts w:eastAsia="Times New Roman"/>
          <w:bCs/>
          <w:color w:val="auto"/>
          <w:sz w:val="22"/>
          <w:szCs w:val="22"/>
          <w:lang w:eastAsia="en-US"/>
        </w:rPr>
        <w:t>Планирование и организация комплекса мер по предупреждению угроз экономической безопасности во всех сферах финансово- хозяйственной деятельности железных дорог</w:t>
      </w:r>
      <w:r>
        <w:rPr>
          <w:sz w:val="23"/>
          <w:szCs w:val="23"/>
        </w:rPr>
        <w:t xml:space="preserve">; </w:t>
      </w:r>
    </w:p>
    <w:p w:rsidR="00CF59E5" w:rsidRDefault="0058628D" w:rsidP="0058628D">
      <w:pPr>
        <w:pStyle w:val="Default"/>
        <w:ind w:firstLine="720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ПК- 4. </w:t>
      </w:r>
      <w:r w:rsidR="00CF59E5" w:rsidRPr="00CF59E5">
        <w:rPr>
          <w:rFonts w:eastAsia="Times New Roman"/>
          <w:bCs/>
          <w:color w:val="auto"/>
          <w:sz w:val="22"/>
          <w:szCs w:val="22"/>
          <w:lang w:eastAsia="en-US"/>
        </w:rPr>
        <w:t>Реализация единой политики по обеспечению экономической безопасности подразделений железных дорог и курируемых объектов в сфере железнодорожного транспорта</w:t>
      </w:r>
      <w:r w:rsidR="00CF59E5">
        <w:rPr>
          <w:b/>
          <w:bCs/>
          <w:sz w:val="23"/>
          <w:szCs w:val="23"/>
        </w:rPr>
        <w:t xml:space="preserve"> </w:t>
      </w:r>
    </w:p>
    <w:p w:rsidR="0058628D" w:rsidRDefault="0058628D" w:rsidP="0058628D">
      <w:pPr>
        <w:pStyle w:val="Default"/>
        <w:ind w:firstLine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Содержание государственной итоговой аттестации </w:t>
      </w:r>
    </w:p>
    <w:p w:rsidR="0058628D" w:rsidRDefault="0058628D" w:rsidP="0058628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Прохождение государственной итоговой аттестации осуществляется в виде защиты выпускной квалификационной работы, включая подготовку к процедуре защиты и процедуру защиты. Выполняется выпускная квалификационная работа в соответствии с Методическими указаниями по подготовке и защите выпускной квалификационной работы, утвержденными заведующей кафедрой. </w:t>
      </w:r>
    </w:p>
    <w:p w:rsidR="0058628D" w:rsidRDefault="0058628D" w:rsidP="0058628D">
      <w:pPr>
        <w:pStyle w:val="Default"/>
        <w:ind w:firstLine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Объем государственной итоговой аттестации </w:t>
      </w:r>
    </w:p>
    <w:p w:rsidR="0058628D" w:rsidRDefault="0058628D" w:rsidP="0058628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очной и заочной форм обучения:  </w:t>
      </w:r>
    </w:p>
    <w:p w:rsidR="0058628D" w:rsidRDefault="0058628D" w:rsidP="0058628D">
      <w:pPr>
        <w:pStyle w:val="Default"/>
        <w:ind w:firstLine="720"/>
        <w:jc w:val="both"/>
      </w:pPr>
      <w:r>
        <w:rPr>
          <w:sz w:val="23"/>
          <w:szCs w:val="23"/>
        </w:rPr>
        <w:t xml:space="preserve">Общая трудоемкость: 216 час / 6 з.е. </w:t>
      </w:r>
    </w:p>
    <w:sectPr w:rsidR="0058628D" w:rsidSect="0058628D">
      <w:pgSz w:w="11906" w:h="17338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B41CC"/>
    <w:multiLevelType w:val="hybridMultilevel"/>
    <w:tmpl w:val="DA38615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8D"/>
    <w:rsid w:val="0058628D"/>
    <w:rsid w:val="008D1672"/>
    <w:rsid w:val="00C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100561-54D8-459B-9ADE-9A1B9045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Экономика транспорта</cp:lastModifiedBy>
  <cp:revision>2</cp:revision>
  <dcterms:created xsi:type="dcterms:W3CDTF">2023-05-10T14:39:00Z</dcterms:created>
  <dcterms:modified xsi:type="dcterms:W3CDTF">2023-05-10T14:39:00Z</dcterms:modified>
</cp:coreProperties>
</file>