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38" w:rsidRPr="00354038" w:rsidRDefault="00354038" w:rsidP="00354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54038" w:rsidRPr="00354038" w:rsidRDefault="00354038" w:rsidP="003540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:rsidR="00622AC5" w:rsidRPr="00622AC5" w:rsidRDefault="00354038" w:rsidP="00622AC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2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622A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22AC5" w:rsidRPr="00622A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ДИАГНОСТИКА ЭКОНОМИЧЕСКОГО И ОРГАНИЗАЦИОННОГО </w:t>
      </w:r>
    </w:p>
    <w:p w:rsidR="00354038" w:rsidRPr="00354038" w:rsidRDefault="00622AC5" w:rsidP="0062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ПОТЕНЦИАЛА ОРГАНИЗАЦИИ</w:t>
      </w:r>
      <w:r w:rsidR="00354038"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54038" w:rsidRPr="00354038" w:rsidRDefault="00354038" w:rsidP="00354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подготовки–38.04.01 «Экономика».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магистр.</w:t>
      </w:r>
    </w:p>
    <w:p w:rsidR="00354038" w:rsidRPr="00354038" w:rsidRDefault="00354038" w:rsidP="0035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«Экономическая безопасность»</w:t>
      </w:r>
    </w:p>
    <w:p w:rsidR="00354038" w:rsidRPr="00354038" w:rsidRDefault="00354038" w:rsidP="0035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54038" w:rsidRPr="00354038" w:rsidRDefault="00354038" w:rsidP="0035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CC6C12" w:rsidRPr="00785268" w:rsidRDefault="00CC6C12" w:rsidP="00CC6C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</w:t>
      </w:r>
      <w:proofErr w:type="gramStart"/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 является</w:t>
      </w:r>
      <w:proofErr w:type="gramEnd"/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магистров экономики, обладающих системой теоретических знаний и практических навыков использования методологического аппарата и инструментария экономическ</w:t>
      </w:r>
      <w:r w:rsidR="001452E9"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</w:t>
      </w:r>
      <w:r w:rsidR="001452E9"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состояния предприятия и обоснования управленческих решений.</w:t>
      </w:r>
    </w:p>
    <w:p w:rsidR="00804AD9" w:rsidRPr="00804AD9" w:rsidRDefault="00804AD9" w:rsidP="00804A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указанных целей необходимо решить следующие задачи:</w:t>
      </w:r>
    </w:p>
    <w:p w:rsidR="00804AD9" w:rsidRPr="00804AD9" w:rsidRDefault="00804AD9" w:rsidP="00804A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современные подходы к диагностике экономического потенциала организации;</w:t>
      </w:r>
    </w:p>
    <w:p w:rsidR="00804AD9" w:rsidRPr="00804AD9" w:rsidRDefault="00804AD9" w:rsidP="00804A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основными инструментами и методами диагностики экономического потенциала организации;</w:t>
      </w:r>
    </w:p>
    <w:p w:rsidR="00804AD9" w:rsidRPr="00804AD9" w:rsidRDefault="00804AD9" w:rsidP="00804A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практические навыки расчета, анализа и интерпретации экономических показателей, а также обоснования управленческих решений.</w:t>
      </w:r>
    </w:p>
    <w:p w:rsidR="00CC6C12" w:rsidRPr="00CC6C12" w:rsidRDefault="00CC6C12" w:rsidP="00CC6C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354038" w:rsidRPr="00354038" w:rsidRDefault="00354038" w:rsidP="0035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354038" w:rsidRPr="00354038" w:rsidRDefault="00354038" w:rsidP="0035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5"/>
      </w:tblGrid>
      <w:tr w:rsidR="00354038" w:rsidRPr="00354038" w:rsidTr="009E090D">
        <w:tc>
          <w:tcPr>
            <w:tcW w:w="2759" w:type="dxa"/>
          </w:tcPr>
          <w:p w:rsidR="00354038" w:rsidRPr="00354038" w:rsidRDefault="00354038" w:rsidP="00354038">
            <w:pPr>
              <w:jc w:val="center"/>
              <w:rPr>
                <w:rFonts w:ascii="Times New Roman" w:eastAsia="Times New Roman" w:hAnsi="Times New Roman"/>
              </w:rPr>
            </w:pPr>
            <w:r w:rsidRPr="0035403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585" w:type="dxa"/>
          </w:tcPr>
          <w:p w:rsidR="00354038" w:rsidRPr="00354038" w:rsidRDefault="00354038" w:rsidP="0035403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5403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622AC5" w:rsidRPr="00354038" w:rsidTr="007B1F9C">
        <w:trPr>
          <w:trHeight w:val="790"/>
        </w:trPr>
        <w:tc>
          <w:tcPr>
            <w:tcW w:w="2759" w:type="dxa"/>
          </w:tcPr>
          <w:p w:rsidR="00622AC5" w:rsidRPr="00354038" w:rsidRDefault="00622AC5" w:rsidP="00622A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54038">
              <w:rPr>
                <w:rFonts w:ascii="Times New Roman" w:hAnsi="Times New Roman"/>
                <w:snapToGrid w:val="0"/>
                <w:sz w:val="24"/>
                <w:szCs w:val="24"/>
              </w:rPr>
              <w:t>ПК-1 Определение направлений развития организации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F0" w:rsidRDefault="00622AC5" w:rsidP="00622AC5">
            <w:pPr>
              <w:jc w:val="both"/>
              <w:rPr>
                <w:sz w:val="24"/>
                <w:szCs w:val="24"/>
              </w:rPr>
            </w:pPr>
            <w:r w:rsidRPr="007965BF">
              <w:rPr>
                <w:rFonts w:ascii="Times New Roman" w:hAnsi="Times New Roman"/>
                <w:snapToGrid w:val="0"/>
                <w:sz w:val="24"/>
                <w:szCs w:val="24"/>
              </w:rPr>
              <w:t>ПК-1.1.1 Знает методики оценки деятельности организации в соответствии с разработанными показателями</w:t>
            </w:r>
            <w:r w:rsidRPr="007965BF">
              <w:rPr>
                <w:sz w:val="24"/>
                <w:szCs w:val="24"/>
              </w:rPr>
              <w:t xml:space="preserve"> </w:t>
            </w:r>
          </w:p>
          <w:p w:rsidR="00626FF0" w:rsidRDefault="00626FF0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26FF0">
              <w:rPr>
                <w:rFonts w:ascii="Times New Roman" w:hAnsi="Times New Roman"/>
                <w:snapToGrid w:val="0"/>
                <w:sz w:val="24"/>
                <w:szCs w:val="24"/>
              </w:rPr>
              <w:t>ПК-1.1.2 Знает методы сбора, анализа, систематизации, хранения и поддержания в актуальном состоянии информации бизнес-анализа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ПК-1.1.3 Знает предметную область и специфику </w:t>
            </w:r>
            <w:r w:rsidR="00A71AFD"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>деятельности</w:t>
            </w: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организации в объеме, достаточном для решения задач бизнес-анализа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 10 Умеет проводить анализ деятельности организации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ПК-1.2.3 Умеет оформлять результаты бизнес-анализа в соответствии с выбранными подходами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>ПК-1.2.4 Умеет определять связи и зависимости между элементами информации бизнес-анализа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ПК-1.2.7 Умеет анализировать внутренние (внешние) факторы и условия, влияющие на деятельность организации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ПК-1.2.8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ПК-1.2.9 Умеет разрабатывать бизнес-кейсы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ПК-1.2. 10 Умеет проводить анализ деятельности организации</w:t>
            </w:r>
          </w:p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ПК-1.3.1 Имеет навыки оценки </w:t>
            </w:r>
            <w:proofErr w:type="gramStart"/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текущего  и</w:t>
            </w:r>
            <w:proofErr w:type="gramEnd"/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определения параметров будущего состояния организации, выявления, анализа и оценки несоответствия между параметрами текущего и будущего состояний организации</w:t>
            </w:r>
          </w:p>
          <w:p w:rsidR="00622AC5" w:rsidRPr="00593D95" w:rsidRDefault="00622AC5" w:rsidP="00622AC5">
            <w:pPr>
              <w:jc w:val="both"/>
              <w:rPr>
                <w:iCs/>
                <w:sz w:val="24"/>
                <w:szCs w:val="24"/>
              </w:rPr>
            </w:pPr>
            <w:r w:rsidRPr="00F328E3">
              <w:rPr>
                <w:rFonts w:ascii="Times New Roman" w:hAnsi="Times New Roman"/>
                <w:snapToGrid w:val="0"/>
                <w:sz w:val="24"/>
                <w:szCs w:val="24"/>
              </w:rPr>
              <w:t>ПК-1.3.2 Имеет навыки оценки бизнес-возможностей организации, необходимых для проведения стратегических изменений в организации</w:t>
            </w:r>
          </w:p>
        </w:tc>
      </w:tr>
      <w:tr w:rsidR="00622AC5" w:rsidRPr="00354038" w:rsidTr="009E090D">
        <w:tc>
          <w:tcPr>
            <w:tcW w:w="2759" w:type="dxa"/>
          </w:tcPr>
          <w:p w:rsidR="00622AC5" w:rsidRPr="00354038" w:rsidRDefault="00622AC5" w:rsidP="00622AC5">
            <w:pPr>
              <w:ind w:left="-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0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6585" w:type="dxa"/>
          </w:tcPr>
          <w:p w:rsidR="00622AC5" w:rsidRPr="00622AC5" w:rsidRDefault="00622AC5" w:rsidP="00622AC5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>ПК-2.1.1 Знает теорию управления изменениями</w:t>
            </w:r>
          </w:p>
          <w:p w:rsidR="00622AC5" w:rsidRPr="00354038" w:rsidRDefault="00622AC5" w:rsidP="00622AC5">
            <w:pPr>
              <w:jc w:val="both"/>
              <w:rPr>
                <w:rFonts w:ascii="Times New Roman" w:eastAsia="Times New Roman" w:hAnsi="Times New Roman"/>
              </w:rPr>
            </w:pP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>ПК-2.1.2 Знает базовые концепции теории корпоративных финансов</w:t>
            </w:r>
          </w:p>
        </w:tc>
      </w:tr>
      <w:tr w:rsidR="00622AC5" w:rsidRPr="00354038" w:rsidTr="00E53116">
        <w:trPr>
          <w:trHeight w:val="2544"/>
        </w:trPr>
        <w:tc>
          <w:tcPr>
            <w:tcW w:w="2759" w:type="dxa"/>
          </w:tcPr>
          <w:p w:rsidR="00622AC5" w:rsidRPr="00354038" w:rsidRDefault="00622AC5" w:rsidP="00622AC5">
            <w:pPr>
              <w:ind w:left="-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038">
              <w:rPr>
                <w:rFonts w:ascii="Times New Roman" w:eastAsia="Times New Roman" w:hAnsi="Times New Roman"/>
                <w:sz w:val="24"/>
                <w:szCs w:val="24"/>
              </w:rPr>
              <w:t>ПК-3 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</w:tc>
        <w:tc>
          <w:tcPr>
            <w:tcW w:w="6585" w:type="dxa"/>
          </w:tcPr>
          <w:p w:rsidR="00622AC5" w:rsidRPr="00354038" w:rsidRDefault="00622AC5" w:rsidP="00622AC5">
            <w:pPr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2AC5">
              <w:rPr>
                <w:rFonts w:ascii="Times New Roman" w:hAnsi="Times New Roman"/>
                <w:snapToGrid w:val="0"/>
                <w:sz w:val="24"/>
                <w:szCs w:val="24"/>
              </w:rPr>
              <w:t>ПК-3.2.4 Умеет проводить анализ причин и тенденций в образовании кредиторской и дебиторской задолженности дороги и существующего в настоящее время механизма ее погашения</w:t>
            </w:r>
          </w:p>
        </w:tc>
      </w:tr>
    </w:tbl>
    <w:p w:rsidR="00354038" w:rsidRPr="00354038" w:rsidRDefault="00354038" w:rsidP="0035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4.Содержание и структура дисциплины</w:t>
      </w:r>
    </w:p>
    <w:p w:rsidR="00354038" w:rsidRDefault="001452E9" w:rsidP="003540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4914">
        <w:rPr>
          <w:rFonts w:ascii="Times New Roman" w:hAnsi="Times New Roman" w:cs="Times New Roman"/>
          <w:sz w:val="24"/>
          <w:szCs w:val="24"/>
        </w:rPr>
        <w:t>С</w:t>
      </w:r>
      <w:r w:rsidRPr="00985CF2">
        <w:rPr>
          <w:rFonts w:ascii="Times New Roman" w:hAnsi="Times New Roman" w:cs="Times New Roman"/>
          <w:sz w:val="24"/>
          <w:szCs w:val="24"/>
        </w:rPr>
        <w:t>бора</w:t>
      </w:r>
      <w:r w:rsidR="008A4914">
        <w:rPr>
          <w:rFonts w:ascii="Times New Roman" w:hAnsi="Times New Roman" w:cs="Times New Roman"/>
          <w:sz w:val="24"/>
          <w:szCs w:val="24"/>
        </w:rPr>
        <w:t xml:space="preserve"> и </w:t>
      </w:r>
      <w:r w:rsidRPr="00985CF2">
        <w:rPr>
          <w:rFonts w:ascii="Times New Roman" w:hAnsi="Times New Roman" w:cs="Times New Roman"/>
          <w:sz w:val="24"/>
          <w:szCs w:val="24"/>
        </w:rPr>
        <w:t xml:space="preserve">систематизации информации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985CF2">
        <w:rPr>
          <w:rFonts w:ascii="Times New Roman" w:hAnsi="Times New Roman" w:cs="Times New Roman"/>
          <w:sz w:val="24"/>
          <w:szCs w:val="24"/>
        </w:rPr>
        <w:t>бизнес-анализа</w:t>
      </w:r>
    </w:p>
    <w:p w:rsidR="001452E9" w:rsidRDefault="001452E9" w:rsidP="003540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43D4">
        <w:rPr>
          <w:rFonts w:ascii="Times New Roman" w:hAnsi="Times New Roman" w:cs="Times New Roman"/>
          <w:sz w:val="24"/>
          <w:szCs w:val="24"/>
        </w:rPr>
        <w:t>Анализ и оценка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1843D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</w:p>
    <w:p w:rsidR="001452E9" w:rsidRPr="00354038" w:rsidRDefault="001843D4" w:rsidP="0035403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52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Оценка бизнес возможностей организации для проведения стратегических изменений 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зачетных единицы (180 час.), в том числе: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очной формы обучения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– 32 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заочной формы обучения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– 1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час.;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38" w:rsidRPr="00354038" w:rsidRDefault="00354038" w:rsidP="00354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A71A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3540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курсовой проект.</w:t>
      </w:r>
    </w:p>
    <w:p w:rsidR="00354038" w:rsidRPr="00354038" w:rsidRDefault="00354038" w:rsidP="0035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712" w:rsidRDefault="00900712"/>
    <w:sectPr w:rsidR="00900712" w:rsidSect="003A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09" w:rsidRDefault="00A71AFD">
      <w:pPr>
        <w:spacing w:after="0" w:line="240" w:lineRule="auto"/>
      </w:pPr>
      <w:r>
        <w:separator/>
      </w:r>
    </w:p>
  </w:endnote>
  <w:endnote w:type="continuationSeparator" w:id="0">
    <w:p w:rsidR="00837F09" w:rsidRDefault="00A7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09" w:rsidRDefault="00A71AFD">
      <w:pPr>
        <w:spacing w:after="0" w:line="240" w:lineRule="auto"/>
      </w:pPr>
      <w:r>
        <w:separator/>
      </w:r>
    </w:p>
  </w:footnote>
  <w:footnote w:type="continuationSeparator" w:id="0">
    <w:p w:rsidR="00837F09" w:rsidRDefault="00A7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0C" w:rsidRDefault="00804A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426862"/>
    <w:multiLevelType w:val="hybridMultilevel"/>
    <w:tmpl w:val="92AEC798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8"/>
    <w:rsid w:val="001452E9"/>
    <w:rsid w:val="001843D4"/>
    <w:rsid w:val="00354038"/>
    <w:rsid w:val="00622AC5"/>
    <w:rsid w:val="00626FF0"/>
    <w:rsid w:val="006C4306"/>
    <w:rsid w:val="00785268"/>
    <w:rsid w:val="007C2221"/>
    <w:rsid w:val="00804AD9"/>
    <w:rsid w:val="00837F09"/>
    <w:rsid w:val="008A4914"/>
    <w:rsid w:val="00900712"/>
    <w:rsid w:val="00946E8D"/>
    <w:rsid w:val="00A71AFD"/>
    <w:rsid w:val="00CC6C12"/>
    <w:rsid w:val="00D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BEA9-47EE-4D15-8BDE-B109B9B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5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40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5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C6C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Экономика транспорта</cp:lastModifiedBy>
  <cp:revision>3</cp:revision>
  <dcterms:created xsi:type="dcterms:W3CDTF">2023-05-05T14:57:00Z</dcterms:created>
  <dcterms:modified xsi:type="dcterms:W3CDTF">2023-05-05T15:01:00Z</dcterms:modified>
</cp:coreProperties>
</file>