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4D38E544" w:rsidR="003749D2" w:rsidRPr="00152A7C" w:rsidRDefault="00596725" w:rsidP="003749D2">
      <w:pPr>
        <w:contextualSpacing/>
        <w:jc w:val="center"/>
      </w:pPr>
      <w:r>
        <w:t>Б1.В</w:t>
      </w:r>
      <w:r w:rsidR="001500B1">
        <w:t>.</w:t>
      </w:r>
      <w:r w:rsidR="00CB23CE">
        <w:t>6</w:t>
      </w:r>
      <w:r w:rsidR="00712F3B">
        <w:t xml:space="preserve"> </w:t>
      </w:r>
      <w:r w:rsidR="003749D2" w:rsidRPr="00152A7C">
        <w:t>«</w:t>
      </w:r>
      <w:r w:rsidR="00CB23CE">
        <w:t>АВТОМАТИЗИРОВАННЫЕ СИСТЕМЫ УПРАВЛЕНИЯ ПРЕДПРИЯТИЕМ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ACE2519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676ACF">
        <w:rPr>
          <w:iCs/>
        </w:rPr>
        <w:t>27.04.03</w:t>
      </w:r>
      <w:r w:rsidR="00596725" w:rsidRPr="00596725">
        <w:rPr>
          <w:iCs/>
        </w:rPr>
        <w:t xml:space="preserve"> </w:t>
      </w:r>
      <w:r w:rsidR="00081F98" w:rsidRPr="00596725">
        <w:rPr>
          <w:iCs/>
        </w:rPr>
        <w:t>«</w:t>
      </w:r>
      <w:r w:rsidR="00676ACF">
        <w:rPr>
          <w:iCs/>
        </w:rPr>
        <w:t>Системный анализ и управления</w:t>
      </w:r>
      <w:r w:rsidR="00081F98" w:rsidRPr="00596725">
        <w:rPr>
          <w:iCs/>
        </w:rPr>
        <w:t>»</w:t>
      </w:r>
    </w:p>
    <w:p w14:paraId="109FA745" w14:textId="0B5B790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676ACF">
        <w:rPr>
          <w:iCs/>
        </w:rPr>
        <w:t>магистр</w:t>
      </w:r>
    </w:p>
    <w:p w14:paraId="57E0C460" w14:textId="27D0EBB5" w:rsidR="003749D2" w:rsidRPr="00152A7C" w:rsidRDefault="00676ACF" w:rsidP="003749D2">
      <w:pPr>
        <w:contextualSpacing/>
        <w:jc w:val="both"/>
      </w:pPr>
      <w:r>
        <w:t>Магистерская программа</w:t>
      </w:r>
      <w:r w:rsidR="00596725">
        <w:t xml:space="preserve"> </w:t>
      </w:r>
      <w:r w:rsidR="003749D2" w:rsidRPr="00152A7C">
        <w:t>–</w:t>
      </w:r>
      <w:r w:rsidR="00081F98">
        <w:t xml:space="preserve"> </w:t>
      </w:r>
      <w:r>
        <w:rPr>
          <w:iCs/>
        </w:rPr>
        <w:t>Системный анализ и исследование операций в организационно-технических системах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ABEFEB9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</w:t>
      </w:r>
      <w:r w:rsidR="00596725">
        <w:t>,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2A7BDE4" w14:textId="77777777" w:rsidR="000946E9" w:rsidRPr="000A1556" w:rsidRDefault="000946E9" w:rsidP="000946E9">
      <w:pPr>
        <w:ind w:firstLine="851"/>
        <w:jc w:val="both"/>
        <w:rPr>
          <w:i/>
        </w:rPr>
      </w:pPr>
      <w:bookmarkStart w:id="0" w:name="_Hlk75797475"/>
      <w:r w:rsidRPr="000160D2">
        <w:t xml:space="preserve">Целью изучения дисциплины является формирование у обучающихся знаний о современных </w:t>
      </w:r>
      <w:r>
        <w:t xml:space="preserve">методах управления предприятием и автоматизированных системах управления предприятием. </w:t>
      </w:r>
    </w:p>
    <w:p w14:paraId="682C9A2F" w14:textId="77777777" w:rsidR="000946E9" w:rsidRPr="000A1556" w:rsidRDefault="000946E9" w:rsidP="000946E9">
      <w:pPr>
        <w:ind w:firstLine="851"/>
      </w:pPr>
      <w:r w:rsidRPr="000A1556">
        <w:t>Для достижения цели дисциплины решаются следующие задачи:</w:t>
      </w:r>
    </w:p>
    <w:p w14:paraId="1223EC6C" w14:textId="77777777" w:rsidR="000946E9" w:rsidRPr="00653E9E" w:rsidRDefault="000946E9" w:rsidP="000946E9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обучающихся знаний о современных </w:t>
      </w:r>
      <w:bookmarkEnd w:id="0"/>
      <w:r>
        <w:rPr>
          <w:rFonts w:ascii="Times New Roman" w:hAnsi="Times New Roman"/>
          <w:sz w:val="24"/>
          <w:szCs w:val="24"/>
        </w:rPr>
        <w:t>моделях и методах управления предприятием;</w:t>
      </w:r>
    </w:p>
    <w:p w14:paraId="07319B91" w14:textId="77777777" w:rsidR="000946E9" w:rsidRDefault="000946E9" w:rsidP="000946E9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современных автоматизированных системах управления предприятием;</w:t>
      </w:r>
    </w:p>
    <w:p w14:paraId="1529C339" w14:textId="77777777" w:rsidR="000946E9" w:rsidRDefault="000946E9" w:rsidP="000946E9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применять модели и методы управления предприятием;</w:t>
      </w:r>
    </w:p>
    <w:p w14:paraId="7E33285C" w14:textId="77777777" w:rsidR="000946E9" w:rsidRDefault="000946E9" w:rsidP="000946E9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постановки задач автоматизации управления предприятием.</w:t>
      </w:r>
    </w:p>
    <w:p w14:paraId="2B5DD98A" w14:textId="46DB10F6" w:rsidR="00596725" w:rsidRPr="001500B1" w:rsidRDefault="00596725" w:rsidP="001500B1">
      <w:pPr>
        <w:ind w:left="851"/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64D4D43D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3DF0A64" w14:textId="2E9E7D30" w:rsidR="00C65B86" w:rsidRDefault="00C65B86" w:rsidP="00423CA1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0946E9" w:rsidRPr="00077C20" w14:paraId="42E6F4BF" w14:textId="77777777" w:rsidTr="000946E9">
        <w:tc>
          <w:tcPr>
            <w:tcW w:w="4671" w:type="dxa"/>
            <w:vMerge w:val="restart"/>
          </w:tcPr>
          <w:p w14:paraId="5969BFC7" w14:textId="62897F88" w:rsidR="000946E9" w:rsidRPr="00077C20" w:rsidRDefault="000946E9" w:rsidP="0012397C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DA43E1">
              <w:rPr>
                <w:color w:val="000000" w:themeColor="text1"/>
                <w:sz w:val="20"/>
                <w:szCs w:val="20"/>
              </w:rPr>
              <w:t>5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Определение целесообразности автоматизации процессов управления в организации</w:t>
            </w:r>
          </w:p>
          <w:p w14:paraId="48EF1B58" w14:textId="77777777" w:rsidR="000946E9" w:rsidRPr="00077C20" w:rsidRDefault="000946E9" w:rsidP="001239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7F8E7F2" w14:textId="21A1C408" w:rsidR="000946E9" w:rsidRPr="00077C20" w:rsidRDefault="000946E9" w:rsidP="0012397C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DA43E1">
              <w:rPr>
                <w:color w:val="000000" w:themeColor="text1"/>
                <w:sz w:val="20"/>
                <w:szCs w:val="20"/>
              </w:rPr>
              <w:t>5</w:t>
            </w:r>
            <w:r w:rsidRPr="00077C20">
              <w:rPr>
                <w:color w:val="000000" w:themeColor="text1"/>
                <w:sz w:val="20"/>
                <w:szCs w:val="20"/>
              </w:rPr>
              <w:t>.1.1. Знает структуру и основные процессы, происходящие в организациях, в том числе на машиностроительном предприятии</w:t>
            </w:r>
          </w:p>
        </w:tc>
      </w:tr>
      <w:tr w:rsidR="000946E9" w:rsidRPr="00077C20" w14:paraId="7602893A" w14:textId="77777777" w:rsidTr="000946E9">
        <w:tc>
          <w:tcPr>
            <w:tcW w:w="4671" w:type="dxa"/>
            <w:vMerge/>
          </w:tcPr>
          <w:p w14:paraId="31482851" w14:textId="77777777" w:rsidR="000946E9" w:rsidRPr="00077C20" w:rsidRDefault="000946E9" w:rsidP="001239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83F789A" w14:textId="1EB28425" w:rsidR="000946E9" w:rsidRPr="00077C20" w:rsidRDefault="000946E9" w:rsidP="0012397C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DA43E1">
              <w:rPr>
                <w:color w:val="000000" w:themeColor="text1"/>
                <w:sz w:val="20"/>
                <w:szCs w:val="20"/>
              </w:rPr>
              <w:t>5</w:t>
            </w:r>
            <w:r w:rsidRPr="00077C20">
              <w:rPr>
                <w:color w:val="000000" w:themeColor="text1"/>
                <w:sz w:val="20"/>
                <w:szCs w:val="20"/>
              </w:rPr>
              <w:t>.1.6. Знает методы обследования объекта автоматизации и правила оформления ТЗ на АСУП</w:t>
            </w:r>
          </w:p>
        </w:tc>
      </w:tr>
      <w:tr w:rsidR="000946E9" w:rsidRPr="00077C20" w14:paraId="22BE19C5" w14:textId="77777777" w:rsidTr="000946E9">
        <w:tc>
          <w:tcPr>
            <w:tcW w:w="4671" w:type="dxa"/>
            <w:vMerge w:val="restart"/>
          </w:tcPr>
          <w:p w14:paraId="5A577BBE" w14:textId="5BFD0A9A" w:rsidR="000946E9" w:rsidRPr="00077C20" w:rsidRDefault="000946E9" w:rsidP="0012397C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DA43E1">
              <w:rPr>
                <w:color w:val="000000" w:themeColor="text1"/>
                <w:sz w:val="20"/>
                <w:szCs w:val="20"/>
              </w:rPr>
              <w:t>6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Pr="00077C20">
                <w:rPr>
                  <w:color w:val="000000" w:themeColor="text1"/>
                  <w:sz w:val="20"/>
                  <w:szCs w:val="20"/>
                </w:rPr>
                <w:t>Разработка информационного обеспечения АСУП</w:t>
              </w:r>
            </w:hyperlink>
          </w:p>
          <w:p w14:paraId="693303A9" w14:textId="77777777" w:rsidR="000946E9" w:rsidRPr="00077C20" w:rsidRDefault="000946E9" w:rsidP="001239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652049DA" w14:textId="19E7DB3F" w:rsidR="000946E9" w:rsidRPr="00077C20" w:rsidRDefault="000946E9" w:rsidP="0012397C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DA43E1">
              <w:rPr>
                <w:color w:val="000000" w:themeColor="text1"/>
                <w:sz w:val="20"/>
                <w:szCs w:val="20"/>
              </w:rPr>
              <w:t>6</w:t>
            </w:r>
            <w:r w:rsidRPr="00077C20">
              <w:rPr>
                <w:color w:val="000000" w:themeColor="text1"/>
                <w:sz w:val="20"/>
                <w:szCs w:val="20"/>
              </w:rPr>
              <w:t>.1.1. Знает особенности реализации информационной инфраструктуры предприятия</w:t>
            </w:r>
          </w:p>
        </w:tc>
      </w:tr>
      <w:tr w:rsidR="000946E9" w:rsidRPr="00077C20" w14:paraId="61BF406E" w14:textId="77777777" w:rsidTr="000946E9">
        <w:tc>
          <w:tcPr>
            <w:tcW w:w="4671" w:type="dxa"/>
            <w:vMerge/>
          </w:tcPr>
          <w:p w14:paraId="71EF71C8" w14:textId="77777777" w:rsidR="000946E9" w:rsidRPr="00077C20" w:rsidRDefault="000946E9" w:rsidP="001239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9ECEFFC" w14:textId="6B069C36" w:rsidR="000946E9" w:rsidRPr="00077C20" w:rsidRDefault="000946E9" w:rsidP="0012397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DA43E1">
              <w:rPr>
                <w:color w:val="000000" w:themeColor="text1"/>
                <w:sz w:val="20"/>
                <w:szCs w:val="20"/>
              </w:rPr>
              <w:t>6</w:t>
            </w:r>
            <w:r w:rsidRPr="00077C20">
              <w:rPr>
                <w:color w:val="000000" w:themeColor="text1"/>
                <w:sz w:val="20"/>
                <w:szCs w:val="20"/>
              </w:rPr>
              <w:t>.2.1. Умеет строить и модифицировать информационные модели данных для АСУП</w:t>
            </w:r>
          </w:p>
        </w:tc>
      </w:tr>
      <w:tr w:rsidR="000946E9" w:rsidRPr="00077C20" w14:paraId="558843C3" w14:textId="77777777" w:rsidTr="000946E9">
        <w:tc>
          <w:tcPr>
            <w:tcW w:w="4671" w:type="dxa"/>
            <w:vMerge/>
          </w:tcPr>
          <w:p w14:paraId="0117AA69" w14:textId="77777777" w:rsidR="000946E9" w:rsidRPr="00077C20" w:rsidRDefault="000946E9" w:rsidP="0012397C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3F12795" w14:textId="0D09E20B" w:rsidR="000946E9" w:rsidRPr="00077C20" w:rsidRDefault="000946E9" w:rsidP="0012397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DA43E1">
              <w:rPr>
                <w:color w:val="000000" w:themeColor="text1"/>
                <w:sz w:val="20"/>
                <w:szCs w:val="20"/>
              </w:rPr>
              <w:t>6</w:t>
            </w:r>
            <w:r w:rsidRPr="00077C20">
              <w:rPr>
                <w:color w:val="000000" w:themeColor="text1"/>
                <w:sz w:val="20"/>
                <w:szCs w:val="20"/>
              </w:rPr>
              <w:t>.3.1. Владеет навыками проектирования информационных моделей АСУП в целом и по отдельным задачам</w:t>
            </w:r>
          </w:p>
        </w:tc>
      </w:tr>
      <w:tr w:rsidR="000946E9" w:rsidRPr="00077C20" w14:paraId="4C25F705" w14:textId="77777777" w:rsidTr="000946E9">
        <w:tc>
          <w:tcPr>
            <w:tcW w:w="4671" w:type="dxa"/>
            <w:vMerge w:val="restart"/>
          </w:tcPr>
          <w:p w14:paraId="679C83DC" w14:textId="77777777" w:rsidR="000946E9" w:rsidRPr="00077C20" w:rsidRDefault="000946E9" w:rsidP="0012397C">
            <w:pPr>
              <w:rPr>
                <w:color w:val="000000" w:themeColor="text1"/>
                <w:sz w:val="20"/>
                <w:szCs w:val="20"/>
              </w:rPr>
            </w:pPr>
          </w:p>
          <w:p w14:paraId="7A7B7EB6" w14:textId="7E4949E4" w:rsidR="000946E9" w:rsidRPr="00077C20" w:rsidRDefault="000946E9" w:rsidP="0012397C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DA43E1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  <w:r w:rsidRPr="00077C20">
              <w:rPr>
                <w:color w:val="000000" w:themeColor="text1"/>
                <w:sz w:val="20"/>
                <w:szCs w:val="20"/>
              </w:rPr>
              <w:t xml:space="preserve"> Разработка заданий на проектирование оригинальных компонентов АСУП</w:t>
            </w:r>
          </w:p>
        </w:tc>
        <w:tc>
          <w:tcPr>
            <w:tcW w:w="4673" w:type="dxa"/>
          </w:tcPr>
          <w:p w14:paraId="6EB90C9E" w14:textId="5C6B4974" w:rsidR="000946E9" w:rsidRPr="00077C20" w:rsidRDefault="000946E9" w:rsidP="0012397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DA43E1"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.1.2. Знает методы расчета экономического эффекта и экономического обоснования автоматизации процессов</w:t>
            </w:r>
          </w:p>
        </w:tc>
      </w:tr>
      <w:tr w:rsidR="000946E9" w:rsidRPr="00077C20" w14:paraId="68B27336" w14:textId="77777777" w:rsidTr="000946E9">
        <w:tc>
          <w:tcPr>
            <w:tcW w:w="4671" w:type="dxa"/>
            <w:vMerge/>
          </w:tcPr>
          <w:p w14:paraId="67824AC3" w14:textId="77777777" w:rsidR="000946E9" w:rsidRPr="00077C20" w:rsidRDefault="000946E9" w:rsidP="001239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C7B13C7" w14:textId="6A82D007" w:rsidR="000946E9" w:rsidRPr="00077C20" w:rsidRDefault="000946E9" w:rsidP="0012397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DA43E1"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.1.4. Знает порядок разработки, согласования и принятия АСУП</w:t>
            </w:r>
          </w:p>
        </w:tc>
      </w:tr>
      <w:tr w:rsidR="000946E9" w:rsidRPr="00077C20" w14:paraId="44A534E3" w14:textId="77777777" w:rsidTr="000946E9">
        <w:tc>
          <w:tcPr>
            <w:tcW w:w="4671" w:type="dxa"/>
            <w:vMerge/>
          </w:tcPr>
          <w:p w14:paraId="20FAC81E" w14:textId="77777777" w:rsidR="000946E9" w:rsidRPr="00077C20" w:rsidRDefault="000946E9" w:rsidP="001239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FDBF725" w14:textId="400E7B53" w:rsidR="000946E9" w:rsidRPr="00077C20" w:rsidRDefault="000946E9" w:rsidP="0012397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DA43E1"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.1.6. Знает требования к техническому, математическому, программному, лингвистическому, эргономическому обеспечению компонентов АСУП</w:t>
            </w:r>
          </w:p>
        </w:tc>
      </w:tr>
      <w:tr w:rsidR="000946E9" w:rsidRPr="00077C20" w14:paraId="34F144C5" w14:textId="77777777" w:rsidTr="000946E9">
        <w:tc>
          <w:tcPr>
            <w:tcW w:w="4671" w:type="dxa"/>
            <w:vMerge/>
          </w:tcPr>
          <w:p w14:paraId="10EAB844" w14:textId="77777777" w:rsidR="000946E9" w:rsidRPr="00077C20" w:rsidRDefault="000946E9" w:rsidP="001239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7ABCD57" w14:textId="2428F180" w:rsidR="000946E9" w:rsidRPr="00077C20" w:rsidRDefault="000946E9" w:rsidP="0012397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DA43E1">
              <w:rPr>
                <w:color w:val="000000" w:themeColor="text1"/>
                <w:sz w:val="20"/>
                <w:szCs w:val="20"/>
              </w:rPr>
              <w:t>7</w:t>
            </w:r>
            <w:r w:rsidRPr="00077C20">
              <w:rPr>
                <w:color w:val="000000" w:themeColor="text1"/>
                <w:sz w:val="20"/>
                <w:szCs w:val="20"/>
              </w:rPr>
              <w:t>.2.1. Умеет рассчитывать экономическое обоснование эффективности внедрения компонентов АСУП</w:t>
            </w:r>
          </w:p>
        </w:tc>
      </w:tr>
      <w:tr w:rsidR="000946E9" w:rsidRPr="00077C20" w14:paraId="66E019C0" w14:textId="77777777" w:rsidTr="000946E9">
        <w:tc>
          <w:tcPr>
            <w:tcW w:w="4671" w:type="dxa"/>
            <w:vMerge w:val="restart"/>
          </w:tcPr>
          <w:p w14:paraId="26E7FBF4" w14:textId="3150ADFD" w:rsidR="000946E9" w:rsidRPr="00077C20" w:rsidRDefault="000946E9" w:rsidP="0012397C">
            <w:pPr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lastRenderedPageBreak/>
              <w:t>ПК-</w:t>
            </w:r>
            <w:r w:rsidR="00DA43E1">
              <w:rPr>
                <w:color w:val="000000" w:themeColor="text1"/>
                <w:sz w:val="20"/>
                <w:szCs w:val="20"/>
              </w:rPr>
              <w:t>8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Контроль ввода в действие и эксплуатации АСУП</w:t>
            </w:r>
          </w:p>
        </w:tc>
        <w:tc>
          <w:tcPr>
            <w:tcW w:w="4673" w:type="dxa"/>
          </w:tcPr>
          <w:p w14:paraId="2CB996EF" w14:textId="67A29159" w:rsidR="000946E9" w:rsidRPr="00077C20" w:rsidRDefault="000946E9" w:rsidP="0012397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DA43E1">
              <w:rPr>
                <w:color w:val="000000" w:themeColor="text1"/>
                <w:sz w:val="20"/>
                <w:szCs w:val="20"/>
              </w:rPr>
              <w:t>8</w:t>
            </w:r>
            <w:r w:rsidRPr="00077C20">
              <w:rPr>
                <w:color w:val="000000" w:themeColor="text1"/>
                <w:sz w:val="20"/>
                <w:szCs w:val="20"/>
              </w:rPr>
              <w:t>.1.2. Знает порядок и инструменты организации документооборота в организации</w:t>
            </w:r>
          </w:p>
        </w:tc>
      </w:tr>
      <w:tr w:rsidR="000946E9" w:rsidRPr="00077C20" w14:paraId="641E7E91" w14:textId="77777777" w:rsidTr="000946E9">
        <w:tc>
          <w:tcPr>
            <w:tcW w:w="4671" w:type="dxa"/>
            <w:vMerge/>
          </w:tcPr>
          <w:p w14:paraId="3E48CD2A" w14:textId="77777777" w:rsidR="000946E9" w:rsidRPr="00077C20" w:rsidRDefault="000946E9" w:rsidP="001239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09F3AC1D" w14:textId="5420C70C" w:rsidR="000946E9" w:rsidRPr="00077C20" w:rsidRDefault="000946E9" w:rsidP="0012397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DA43E1">
              <w:rPr>
                <w:color w:val="000000" w:themeColor="text1"/>
                <w:sz w:val="20"/>
                <w:szCs w:val="20"/>
              </w:rPr>
              <w:t>8</w:t>
            </w:r>
            <w:r w:rsidRPr="00077C20">
              <w:rPr>
                <w:color w:val="000000" w:themeColor="text1"/>
                <w:sz w:val="20"/>
                <w:szCs w:val="20"/>
              </w:rPr>
              <w:t>.1.4. Знает функциональные возможности АСУП и порядок работы в них</w:t>
            </w:r>
          </w:p>
        </w:tc>
      </w:tr>
      <w:tr w:rsidR="000946E9" w:rsidRPr="00077C20" w14:paraId="43F1C21D" w14:textId="77777777" w:rsidTr="000946E9">
        <w:tc>
          <w:tcPr>
            <w:tcW w:w="4671" w:type="dxa"/>
            <w:vMerge/>
          </w:tcPr>
          <w:p w14:paraId="00EA7D10" w14:textId="77777777" w:rsidR="000946E9" w:rsidRPr="00077C20" w:rsidRDefault="000946E9" w:rsidP="001239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3ECC7002" w14:textId="322D880E" w:rsidR="000946E9" w:rsidRPr="00077C20" w:rsidRDefault="000946E9" w:rsidP="0012397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DA43E1">
              <w:rPr>
                <w:color w:val="000000" w:themeColor="text1"/>
                <w:sz w:val="20"/>
                <w:szCs w:val="20"/>
              </w:rPr>
              <w:t>8</w:t>
            </w:r>
            <w:r w:rsidRPr="00077C20">
              <w:rPr>
                <w:color w:val="000000" w:themeColor="text1"/>
                <w:sz w:val="20"/>
                <w:szCs w:val="20"/>
              </w:rPr>
              <w:t>.2.3. Умеет использовать прикладные программы для расчета эффекта от эксплуатации АСУП</w:t>
            </w:r>
          </w:p>
        </w:tc>
      </w:tr>
      <w:tr w:rsidR="000946E9" w:rsidRPr="00077C20" w14:paraId="7FCF155C" w14:textId="77777777" w:rsidTr="000946E9">
        <w:tc>
          <w:tcPr>
            <w:tcW w:w="4671" w:type="dxa"/>
          </w:tcPr>
          <w:p w14:paraId="2CB0991E" w14:textId="6346C193" w:rsidR="000946E9" w:rsidRPr="00077C20" w:rsidRDefault="000946E9" w:rsidP="0012397C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proofErr w:type="gramStart"/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DA43E1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077C20">
              <w:rPr>
                <w:color w:val="000000" w:themeColor="text1"/>
                <w:sz w:val="20"/>
                <w:szCs w:val="20"/>
              </w:rPr>
              <w:t xml:space="preserve"> Разработка структуры АСУП</w:t>
            </w:r>
          </w:p>
          <w:p w14:paraId="0DEEF1C9" w14:textId="77777777" w:rsidR="000946E9" w:rsidRPr="00077C20" w:rsidRDefault="000946E9" w:rsidP="001239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22BE765A" w14:textId="6CA2F55F" w:rsidR="000946E9" w:rsidRPr="00077C20" w:rsidRDefault="000946E9" w:rsidP="0012397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DA43E1">
              <w:rPr>
                <w:color w:val="000000" w:themeColor="text1"/>
                <w:sz w:val="20"/>
                <w:szCs w:val="20"/>
              </w:rPr>
              <w:t>9</w:t>
            </w:r>
            <w:r w:rsidRPr="00077C20">
              <w:rPr>
                <w:color w:val="000000" w:themeColor="text1"/>
                <w:sz w:val="20"/>
                <w:szCs w:val="20"/>
              </w:rPr>
              <w:t>.1.1. Знает основные понятия, цели проектирования, алгоритмы и методы решения задач АСУП</w:t>
            </w:r>
          </w:p>
        </w:tc>
      </w:tr>
      <w:tr w:rsidR="000946E9" w:rsidRPr="00077C20" w14:paraId="1B702BD4" w14:textId="77777777" w:rsidTr="000946E9">
        <w:tc>
          <w:tcPr>
            <w:tcW w:w="4671" w:type="dxa"/>
          </w:tcPr>
          <w:p w14:paraId="4673733E" w14:textId="4CB5E148" w:rsidR="000946E9" w:rsidRPr="00077C20" w:rsidRDefault="000946E9" w:rsidP="0012397C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proofErr w:type="gramStart"/>
            <w:r w:rsidRPr="00077C20">
              <w:rPr>
                <w:color w:val="000000" w:themeColor="text1"/>
                <w:sz w:val="20"/>
                <w:szCs w:val="20"/>
              </w:rPr>
              <w:t>ПК-</w:t>
            </w:r>
            <w:r w:rsidR="00DA43E1">
              <w:rPr>
                <w:color w:val="000000" w:themeColor="text1"/>
                <w:sz w:val="20"/>
                <w:szCs w:val="20"/>
              </w:rPr>
              <w:t>10</w:t>
            </w:r>
            <w:proofErr w:type="gramEnd"/>
            <w:r w:rsidRPr="00077C20">
              <w:rPr>
                <w:color w:val="000000" w:themeColor="text1"/>
                <w:sz w:val="20"/>
                <w:szCs w:val="20"/>
              </w:rPr>
              <w:t xml:space="preserve"> Разработка организационного обеспечения АСУП</w:t>
            </w:r>
          </w:p>
          <w:p w14:paraId="5618DF13" w14:textId="77777777" w:rsidR="000946E9" w:rsidRPr="00077C20" w:rsidRDefault="000946E9" w:rsidP="0012397C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332B5AB" w14:textId="76B2B441" w:rsidR="000946E9" w:rsidRPr="00077C20" w:rsidRDefault="000946E9" w:rsidP="0012397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DA43E1">
              <w:rPr>
                <w:color w:val="000000" w:themeColor="text1"/>
                <w:sz w:val="20"/>
                <w:szCs w:val="20"/>
              </w:rPr>
              <w:t>0</w:t>
            </w:r>
            <w:r w:rsidRPr="00077C20">
              <w:rPr>
                <w:color w:val="000000" w:themeColor="text1"/>
                <w:sz w:val="20"/>
                <w:szCs w:val="20"/>
              </w:rPr>
              <w:t>.1.1. Знает порядок и инструменты организации документооборота в организации</w:t>
            </w:r>
          </w:p>
        </w:tc>
      </w:tr>
      <w:tr w:rsidR="000946E9" w:rsidRPr="00077C20" w14:paraId="5D837AFF" w14:textId="77777777" w:rsidTr="000946E9">
        <w:tc>
          <w:tcPr>
            <w:tcW w:w="4671" w:type="dxa"/>
          </w:tcPr>
          <w:p w14:paraId="394E1B2A" w14:textId="56840132" w:rsidR="000946E9" w:rsidRPr="00077C20" w:rsidRDefault="000946E9" w:rsidP="0012397C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DA43E1">
              <w:rPr>
                <w:color w:val="000000" w:themeColor="text1"/>
                <w:sz w:val="20"/>
                <w:szCs w:val="20"/>
              </w:rPr>
              <w:t>1</w:t>
            </w:r>
            <w:r w:rsidRPr="00077C20">
              <w:rPr>
                <w:color w:val="000000" w:themeColor="text1"/>
                <w:sz w:val="20"/>
                <w:szCs w:val="20"/>
              </w:rPr>
              <w:t xml:space="preserve"> Контроль разработки и управление разработкой АСУП </w:t>
            </w:r>
          </w:p>
          <w:p w14:paraId="0474E81D" w14:textId="77777777" w:rsidR="000946E9" w:rsidRPr="00077C20" w:rsidRDefault="000946E9" w:rsidP="0012397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3" w:type="dxa"/>
          </w:tcPr>
          <w:p w14:paraId="13F94973" w14:textId="0AFB3D01" w:rsidR="000946E9" w:rsidRPr="00077C20" w:rsidRDefault="000946E9" w:rsidP="0012397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DA43E1">
              <w:rPr>
                <w:color w:val="000000" w:themeColor="text1"/>
                <w:sz w:val="20"/>
                <w:szCs w:val="20"/>
              </w:rPr>
              <w:t>1</w:t>
            </w:r>
            <w:r w:rsidRPr="00077C20">
              <w:rPr>
                <w:color w:val="000000" w:themeColor="text1"/>
                <w:sz w:val="20"/>
                <w:szCs w:val="20"/>
              </w:rPr>
              <w:t>.1.2. Знает требования к обеспечению компонентов АСУП</w:t>
            </w:r>
          </w:p>
        </w:tc>
      </w:tr>
      <w:tr w:rsidR="000946E9" w:rsidRPr="00077C20" w14:paraId="62F87B1E" w14:textId="77777777" w:rsidTr="000946E9">
        <w:tc>
          <w:tcPr>
            <w:tcW w:w="4671" w:type="dxa"/>
          </w:tcPr>
          <w:p w14:paraId="181267A6" w14:textId="185B739B" w:rsidR="000946E9" w:rsidRPr="00077C20" w:rsidRDefault="000946E9" w:rsidP="0012397C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DA43E1">
              <w:rPr>
                <w:color w:val="000000" w:themeColor="text1"/>
                <w:sz w:val="20"/>
                <w:szCs w:val="20"/>
              </w:rPr>
              <w:t>2</w:t>
            </w:r>
            <w:proofErr w:type="gramEnd"/>
            <w:r w:rsidRPr="00077C20">
              <w:rPr>
                <w:color w:val="000000" w:themeColor="text1"/>
                <w:sz w:val="20"/>
                <w:szCs w:val="20"/>
              </w:rPr>
              <w:t xml:space="preserve"> Разработка интегрированной АСУП</w:t>
            </w:r>
          </w:p>
        </w:tc>
        <w:tc>
          <w:tcPr>
            <w:tcW w:w="4673" w:type="dxa"/>
          </w:tcPr>
          <w:p w14:paraId="151F0B12" w14:textId="3FD7B523" w:rsidR="000946E9" w:rsidRPr="00077C20" w:rsidRDefault="000946E9" w:rsidP="0012397C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28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ПК-1</w:t>
            </w:r>
            <w:r w:rsidR="00DA43E1">
              <w:rPr>
                <w:color w:val="000000" w:themeColor="text1"/>
                <w:sz w:val="20"/>
                <w:szCs w:val="20"/>
              </w:rPr>
              <w:t>2</w:t>
            </w:r>
            <w:r w:rsidRPr="00077C20">
              <w:rPr>
                <w:color w:val="000000" w:themeColor="text1"/>
                <w:sz w:val="20"/>
                <w:szCs w:val="20"/>
              </w:rPr>
              <w:t>.3.2. Владеет навыками стандартизации документооборота</w:t>
            </w:r>
          </w:p>
        </w:tc>
      </w:tr>
    </w:tbl>
    <w:p w14:paraId="113572A2" w14:textId="77777777" w:rsidR="00C65B86" w:rsidRPr="00841326" w:rsidRDefault="00C65B86" w:rsidP="00423CA1">
      <w:pPr>
        <w:jc w:val="both"/>
      </w:pPr>
    </w:p>
    <w:p w14:paraId="5D025E9A" w14:textId="2AA26CE9" w:rsidR="000853D9" w:rsidRDefault="000853D9" w:rsidP="000853D9">
      <w:pPr>
        <w:jc w:val="both"/>
        <w:rPr>
          <w:i/>
          <w:highlight w:val="yellow"/>
        </w:rPr>
      </w:pPr>
    </w:p>
    <w:p w14:paraId="19BBA07F" w14:textId="47D4C591" w:rsidR="00676ACF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8AC1747" w14:textId="77777777" w:rsidR="00676ACF" w:rsidRPr="00152A7C" w:rsidRDefault="00676ACF" w:rsidP="003749D2">
      <w:pPr>
        <w:contextualSpacing/>
        <w:jc w:val="both"/>
        <w:rPr>
          <w:b/>
        </w:rPr>
      </w:pPr>
    </w:p>
    <w:p w14:paraId="6B281BFF" w14:textId="04A41D00" w:rsidR="00AB344B" w:rsidRDefault="000946E9" w:rsidP="00AB344B">
      <w:pPr>
        <w:pStyle w:val="aff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АСУП</w:t>
      </w:r>
    </w:p>
    <w:p w14:paraId="5E92B301" w14:textId="15325A5B" w:rsidR="00AB344B" w:rsidRPr="000946E9" w:rsidRDefault="000946E9" w:rsidP="00AB344B">
      <w:pPr>
        <w:pStyle w:val="aff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Модели и задачи управления предприятием</w:t>
      </w:r>
    </w:p>
    <w:p w14:paraId="47C0FFD8" w14:textId="0EB4C2C3" w:rsidR="000946E9" w:rsidRPr="00AB344B" w:rsidRDefault="000946E9" w:rsidP="00AB344B">
      <w:pPr>
        <w:pStyle w:val="aff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Проектирование и внедрение АСУП</w:t>
      </w:r>
    </w:p>
    <w:p w14:paraId="35E9DE4A" w14:textId="3BD27DD6" w:rsidR="00676ACF" w:rsidRPr="00676ACF" w:rsidRDefault="00676ACF" w:rsidP="00676ACF">
      <w:pPr>
        <w:pStyle w:val="aff3"/>
        <w:ind w:firstLine="0"/>
        <w:rPr>
          <w:rFonts w:ascii="Times New Roman" w:hAnsi="Times New Roman"/>
          <w:sz w:val="24"/>
          <w:szCs w:val="24"/>
        </w:rPr>
      </w:pPr>
    </w:p>
    <w:p w14:paraId="323978F2" w14:textId="23FDCD4F" w:rsidR="003749D2" w:rsidRPr="00152A7C" w:rsidRDefault="003749D2" w:rsidP="001500B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1424104B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AB344B" w:rsidRPr="00AB344B">
        <w:t>4</w:t>
      </w:r>
      <w:r w:rsidRPr="00152A7C">
        <w:t xml:space="preserve"> зачетны</w:t>
      </w:r>
      <w:r w:rsidR="00AA46CA">
        <w:t>х</w:t>
      </w:r>
      <w:r w:rsidRPr="00152A7C">
        <w:t xml:space="preserve"> единиц</w:t>
      </w:r>
      <w:r w:rsidR="005C41E7">
        <w:t>ы</w:t>
      </w:r>
      <w:r w:rsidRPr="00152A7C">
        <w:t xml:space="preserve"> (</w:t>
      </w:r>
      <w:r w:rsidR="005C41E7">
        <w:t>1</w:t>
      </w:r>
      <w:r w:rsidR="00AB344B" w:rsidRPr="00AB344B">
        <w:t>44</w:t>
      </w:r>
      <w:r w:rsidRPr="00152A7C">
        <w:t xml:space="preserve"> час</w:t>
      </w:r>
      <w:r w:rsidR="001500B1">
        <w:t>ов</w:t>
      </w:r>
      <w:r w:rsidRPr="00152A7C">
        <w:t>), в том числе:</w:t>
      </w:r>
    </w:p>
    <w:p w14:paraId="2AFAFF4E" w14:textId="67F89C43" w:rsidR="003749D2" w:rsidRPr="00AB344B" w:rsidRDefault="003749D2" w:rsidP="003749D2">
      <w:pPr>
        <w:contextualSpacing/>
        <w:jc w:val="both"/>
      </w:pPr>
      <w:r w:rsidRPr="00152A7C">
        <w:t xml:space="preserve">лекции – </w:t>
      </w:r>
      <w:r w:rsidR="00676ACF" w:rsidRPr="00676ACF">
        <w:t>32</w:t>
      </w:r>
      <w:r w:rsidRPr="00152A7C">
        <w:t xml:space="preserve"> час</w:t>
      </w:r>
      <w:r w:rsidR="00AB344B">
        <w:t>а</w:t>
      </w:r>
    </w:p>
    <w:p w14:paraId="7466909F" w14:textId="567891B3" w:rsidR="001500B1" w:rsidRPr="00152A7C" w:rsidRDefault="00676ACF" w:rsidP="00AA46CA">
      <w:pPr>
        <w:contextualSpacing/>
        <w:jc w:val="both"/>
      </w:pPr>
      <w:r>
        <w:t>практические</w:t>
      </w:r>
      <w:r w:rsidR="00596725">
        <w:t xml:space="preserve"> работы</w:t>
      </w:r>
      <w:r w:rsidR="003749D2" w:rsidRPr="00152A7C">
        <w:t xml:space="preserve"> – </w:t>
      </w:r>
      <w:r w:rsidR="00596725">
        <w:t>32</w:t>
      </w:r>
      <w:r w:rsidR="003749D2" w:rsidRPr="00152A7C">
        <w:t xml:space="preserve"> час</w:t>
      </w:r>
      <w:r w:rsidR="00596725">
        <w:t>а</w:t>
      </w:r>
    </w:p>
    <w:p w14:paraId="62764F8F" w14:textId="7B390B5D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C65B86">
        <w:t>44</w:t>
      </w:r>
      <w:r w:rsidRPr="00152A7C">
        <w:t xml:space="preserve"> час</w:t>
      </w:r>
      <w:r w:rsidR="000946E9">
        <w:t>а</w:t>
      </w:r>
    </w:p>
    <w:p w14:paraId="6FD6FAC9" w14:textId="5A6CE8BF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96725">
        <w:t>–</w:t>
      </w:r>
      <w:r w:rsidRPr="00152A7C">
        <w:t xml:space="preserve"> </w:t>
      </w:r>
      <w:r w:rsidR="00C65B86">
        <w:t>экзамен</w:t>
      </w:r>
      <w:r w:rsidR="001500B1">
        <w:t xml:space="preserve"> 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DBD9" w14:textId="77777777" w:rsidR="002D2A2C" w:rsidRDefault="002D2A2C" w:rsidP="008655F0">
      <w:r>
        <w:separator/>
      </w:r>
    </w:p>
  </w:endnote>
  <w:endnote w:type="continuationSeparator" w:id="0">
    <w:p w14:paraId="787A3AED" w14:textId="77777777" w:rsidR="002D2A2C" w:rsidRDefault="002D2A2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2564" w14:textId="77777777" w:rsidR="002D2A2C" w:rsidRDefault="002D2A2C" w:rsidP="008655F0">
      <w:r>
        <w:separator/>
      </w:r>
    </w:p>
  </w:footnote>
  <w:footnote w:type="continuationSeparator" w:id="0">
    <w:p w14:paraId="0ABE0A1A" w14:textId="77777777" w:rsidR="002D2A2C" w:rsidRDefault="002D2A2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637F0F"/>
    <w:multiLevelType w:val="hybridMultilevel"/>
    <w:tmpl w:val="5CFA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1249E"/>
    <w:multiLevelType w:val="hybridMultilevel"/>
    <w:tmpl w:val="5CFA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333960">
    <w:abstractNumId w:val="6"/>
  </w:num>
  <w:num w:numId="2" w16cid:durableId="1627466935">
    <w:abstractNumId w:val="3"/>
  </w:num>
  <w:num w:numId="3" w16cid:durableId="935941802">
    <w:abstractNumId w:val="0"/>
  </w:num>
  <w:num w:numId="4" w16cid:durableId="1746994482">
    <w:abstractNumId w:val="4"/>
  </w:num>
  <w:num w:numId="5" w16cid:durableId="764806349">
    <w:abstractNumId w:val="1"/>
  </w:num>
  <w:num w:numId="6" w16cid:durableId="1698503610">
    <w:abstractNumId w:val="2"/>
  </w:num>
  <w:num w:numId="7" w16cid:durableId="211430635">
    <w:abstractNumId w:val="5"/>
  </w:num>
  <w:num w:numId="8" w16cid:durableId="846599691">
    <w:abstractNumId w:val="8"/>
  </w:num>
  <w:num w:numId="9" w16cid:durableId="603653853">
    <w:abstractNumId w:val="7"/>
  </w:num>
  <w:num w:numId="10" w16cid:durableId="93436140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46E9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A2C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7D0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1E7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76ACF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69A"/>
    <w:rsid w:val="00722405"/>
    <w:rsid w:val="00723348"/>
    <w:rsid w:val="00723B3F"/>
    <w:rsid w:val="00724E83"/>
    <w:rsid w:val="0072588D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051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0FA8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8A1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46CA"/>
    <w:rsid w:val="00AB0360"/>
    <w:rsid w:val="00AB0CCB"/>
    <w:rsid w:val="00AB1303"/>
    <w:rsid w:val="00AB2EA7"/>
    <w:rsid w:val="00AB344B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6089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00B9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6F0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5B86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57F"/>
    <w:rsid w:val="00CA7895"/>
    <w:rsid w:val="00CB0E2A"/>
    <w:rsid w:val="00CB23CE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3F5D"/>
    <w:rsid w:val="00D53FA9"/>
    <w:rsid w:val="00D5424D"/>
    <w:rsid w:val="00D57515"/>
    <w:rsid w:val="00D610AD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43E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2B4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5CF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6B89"/>
    <w:rsid w:val="00E27C3D"/>
    <w:rsid w:val="00E307D3"/>
    <w:rsid w:val="00E30920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2EB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trudovyh-funkcij/index.php?ELEMENT_ID=52853&amp;CODE=52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5BA6-FDB9-4D14-BFD1-5B154DF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3740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2021-02-17T07:12:00Z</cp:lastPrinted>
  <dcterms:created xsi:type="dcterms:W3CDTF">2021-07-05T20:08:00Z</dcterms:created>
  <dcterms:modified xsi:type="dcterms:W3CDTF">2023-06-10T15:57:00Z</dcterms:modified>
</cp:coreProperties>
</file>