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8A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69568A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205F4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="001D07F9">
        <w:rPr>
          <w:rFonts w:ascii="Times New Roman" w:hAnsi="Times New Roman" w:cs="Times New Roman"/>
          <w:bCs/>
          <w:sz w:val="28"/>
          <w:szCs w:val="28"/>
        </w:rPr>
        <w:t>Высокоскоростной наземный</w:t>
      </w:r>
      <w:r w:rsidRPr="00D04A64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17B45" w:rsidRPr="00D04A64" w:rsidRDefault="00617B45" w:rsidP="00617B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"</w:t>
      </w:r>
      <w:r w:rsidR="003366DF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D04A64">
        <w:rPr>
          <w:rFonts w:ascii="Times New Roman" w:hAnsi="Times New Roman" w:cs="Times New Roman"/>
          <w:sz w:val="28"/>
          <w:szCs w:val="28"/>
        </w:rPr>
        <w:t>" относится к части</w:t>
      </w:r>
      <w:r w:rsidR="00377526"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отношений,</w:t>
      </w:r>
      <w:r w:rsidRPr="00D04A64">
        <w:rPr>
          <w:rFonts w:ascii="Times New Roman" w:hAnsi="Times New Roman" w:cs="Times New Roman"/>
          <w:sz w:val="28"/>
          <w:szCs w:val="28"/>
        </w:rPr>
        <w:t xml:space="preserve"> Блока 2 "Практика" и является обязательной.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 w:rsidR="003366DF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784626" w:rsidP="007846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617B4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617B45" w:rsidRPr="001430BA" w:rsidRDefault="00617B45" w:rsidP="00617B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617B45" w:rsidRPr="001430BA" w:rsidRDefault="00617B45" w:rsidP="00617B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3936"/>
        <w:gridCol w:w="5634"/>
      </w:tblGrid>
      <w:tr w:rsidR="00617B45" w:rsidRPr="002D0BB1" w:rsidTr="00476AEC">
        <w:tc>
          <w:tcPr>
            <w:tcW w:w="3936" w:type="dxa"/>
          </w:tcPr>
          <w:p w:rsidR="00617B45" w:rsidRPr="002D0BB1" w:rsidRDefault="00617B45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5634" w:type="dxa"/>
          </w:tcPr>
          <w:p w:rsidR="00617B45" w:rsidRPr="002D0BB1" w:rsidRDefault="00617B45" w:rsidP="009E24C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FC5276" w:rsidRPr="002D0BB1" w:rsidTr="00476AEC">
        <w:tc>
          <w:tcPr>
            <w:tcW w:w="3936" w:type="dxa"/>
            <w:vMerge w:val="restart"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5634" w:type="dxa"/>
            <w:vAlign w:val="center"/>
          </w:tcPr>
          <w:p w:rsidR="00FC5276" w:rsidRPr="006B5B22" w:rsidRDefault="00FC5276" w:rsidP="00F72B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>ОПК-1.1.1. Знает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понятия теории принятия решений</w:t>
            </w:r>
          </w:p>
        </w:tc>
      </w:tr>
      <w:tr w:rsidR="00FC5276" w:rsidRPr="002D0BB1" w:rsidTr="00476AEC">
        <w:tc>
          <w:tcPr>
            <w:tcW w:w="3936" w:type="dxa"/>
            <w:vMerge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vAlign w:val="center"/>
          </w:tcPr>
          <w:p w:rsidR="00FC5276" w:rsidRPr="006B5B22" w:rsidRDefault="00FC5276" w:rsidP="00F72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sz w:val="28"/>
                <w:szCs w:val="28"/>
              </w:rPr>
              <w:t>ОПК-1.2.1. Умеет</w:t>
            </w:r>
            <w:r w:rsidRPr="006B5B22">
              <w:rPr>
                <w:rFonts w:ascii="Times New Roman" w:hAnsi="Times New Roman"/>
                <w:sz w:val="28"/>
                <w:szCs w:val="28"/>
              </w:rPr>
              <w:t xml:space="preserve"> формулировать цели и задачи исследования, выявлять приоритетные направления исследования</w:t>
            </w:r>
          </w:p>
        </w:tc>
      </w:tr>
      <w:tr w:rsidR="00FC5276" w:rsidRPr="002D0BB1" w:rsidTr="00FC5276">
        <w:trPr>
          <w:trHeight w:val="767"/>
        </w:trPr>
        <w:tc>
          <w:tcPr>
            <w:tcW w:w="3936" w:type="dxa"/>
            <w:vMerge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vAlign w:val="center"/>
          </w:tcPr>
          <w:p w:rsidR="00FC5276" w:rsidRPr="006B5B22" w:rsidRDefault="00FC5276" w:rsidP="00F72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sz w:val="28"/>
                <w:szCs w:val="28"/>
              </w:rPr>
              <w:t xml:space="preserve">ОПК-1.3.1. </w:t>
            </w: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Имеет навыки 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>выбора решения и оценки ошибок</w:t>
            </w:r>
          </w:p>
        </w:tc>
      </w:tr>
      <w:tr w:rsidR="00FC5276" w:rsidRPr="002D0BB1" w:rsidTr="00476AEC">
        <w:tc>
          <w:tcPr>
            <w:tcW w:w="3936" w:type="dxa"/>
            <w:vMerge w:val="restart"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</w:rP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5634" w:type="dxa"/>
            <w:vAlign w:val="center"/>
          </w:tcPr>
          <w:p w:rsidR="00FC5276" w:rsidRPr="006B5B22" w:rsidRDefault="00FC5276" w:rsidP="00F72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>ОПК-2.1.1. Знает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 xml:space="preserve"> методы экспериментальных исследований и основы математической статистики и теории вероятностей</w:t>
            </w:r>
          </w:p>
        </w:tc>
      </w:tr>
      <w:tr w:rsidR="00FC5276" w:rsidRPr="002D0BB1" w:rsidTr="00476AEC">
        <w:tc>
          <w:tcPr>
            <w:tcW w:w="3936" w:type="dxa"/>
            <w:vMerge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vAlign w:val="center"/>
          </w:tcPr>
          <w:p w:rsidR="00FC5276" w:rsidRPr="006B5B22" w:rsidRDefault="00FC5276" w:rsidP="00F72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sz w:val="28"/>
                <w:szCs w:val="28"/>
              </w:rPr>
              <w:t>ОПК-2.2.1. Умеет</w:t>
            </w:r>
            <w:r w:rsidRPr="006B5B22">
              <w:rPr>
                <w:rFonts w:ascii="Times New Roman" w:hAnsi="Times New Roman"/>
                <w:sz w:val="28"/>
                <w:szCs w:val="28"/>
              </w:rPr>
              <w:t xml:space="preserve"> выполнять обработку результатов исследований и оценивать погрешности результатов наблюдений</w:t>
            </w:r>
          </w:p>
        </w:tc>
      </w:tr>
      <w:tr w:rsidR="00FC5276" w:rsidRPr="002D0BB1" w:rsidTr="004D48CB">
        <w:trPr>
          <w:trHeight w:val="1298"/>
        </w:trPr>
        <w:tc>
          <w:tcPr>
            <w:tcW w:w="3936" w:type="dxa"/>
            <w:vMerge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vAlign w:val="center"/>
          </w:tcPr>
          <w:p w:rsidR="00FC5276" w:rsidRPr="006B5B22" w:rsidRDefault="00FC5276" w:rsidP="00F72B91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ОПК-2.3.1 Имеет навыки 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>планирования эксперимента, статистической обработки и представления результатов</w:t>
            </w:r>
          </w:p>
        </w:tc>
      </w:tr>
      <w:tr w:rsidR="00FC5276" w:rsidRPr="002D0BB1" w:rsidTr="00476AEC">
        <w:tc>
          <w:tcPr>
            <w:tcW w:w="3936" w:type="dxa"/>
            <w:vMerge w:val="restart"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  <w:lang w:bidi="ru-RU"/>
              </w:rPr>
              <w:t>ПК-2. Организация работ по техническому обслуживанию высокоскоростного железнодорожного подвижного состава</w:t>
            </w:r>
          </w:p>
        </w:tc>
        <w:tc>
          <w:tcPr>
            <w:tcW w:w="5634" w:type="dxa"/>
            <w:vAlign w:val="center"/>
          </w:tcPr>
          <w:p w:rsidR="00FC5276" w:rsidRPr="00617B45" w:rsidRDefault="00FC5276" w:rsidP="0061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</w:rPr>
              <w:t>ПК-2.1.1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B4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знает </w:t>
            </w:r>
            <w:r w:rsidRPr="00617B45">
              <w:rPr>
                <w:rStyle w:val="2"/>
                <w:rFonts w:eastAsia="Calibri"/>
                <w:sz w:val="28"/>
                <w:szCs w:val="28"/>
              </w:rPr>
              <w:t>устройство, режимы работы и порядок технического обслуживания основных систем высокоскоростного железнодорожного подвижного состава: энергетических установок, систем управления, систем обеспечения безопасности</w:t>
            </w:r>
          </w:p>
        </w:tc>
      </w:tr>
      <w:tr w:rsidR="00FC5276" w:rsidRPr="002D0BB1" w:rsidTr="00476AEC">
        <w:tc>
          <w:tcPr>
            <w:tcW w:w="3936" w:type="dxa"/>
            <w:vMerge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vAlign w:val="center"/>
          </w:tcPr>
          <w:p w:rsidR="00FC5276" w:rsidRPr="00617B45" w:rsidRDefault="00FC5276" w:rsidP="0061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</w:rPr>
              <w:t>ПК-2.1.2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B4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знает </w:t>
            </w:r>
            <w:r w:rsidRPr="00617B45">
              <w:rPr>
                <w:rFonts w:ascii="Times New Roman" w:hAnsi="Times New Roman"/>
                <w:sz w:val="28"/>
                <w:szCs w:val="28"/>
                <w:lang w:bidi="ru-RU"/>
              </w:rPr>
              <w:t>современные методы технической диагностики и принципы контроля технического состояния высокоскоростного железнодорожного подвижного состава.</w:t>
            </w:r>
          </w:p>
        </w:tc>
      </w:tr>
      <w:tr w:rsidR="00FC5276" w:rsidRPr="002D0BB1" w:rsidTr="00476AEC">
        <w:tc>
          <w:tcPr>
            <w:tcW w:w="3936" w:type="dxa"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ПК-3. </w:t>
            </w:r>
            <w:r w:rsidRPr="00617B45">
              <w:rPr>
                <w:rStyle w:val="2"/>
                <w:rFonts w:eastAsia="Calibri"/>
                <w:sz w:val="28"/>
                <w:szCs w:val="28"/>
              </w:rPr>
              <w:t xml:space="preserve">Проверка качества выполнения работ по техническому обслуживанию высокоскоростного железнодорожного подвижного состава, контроль производственных запасов и обеспечение </w:t>
            </w:r>
            <w:proofErr w:type="spellStart"/>
            <w:r w:rsidRPr="00617B45">
              <w:rPr>
                <w:rStyle w:val="2"/>
                <w:rFonts w:eastAsia="Calibri"/>
                <w:sz w:val="28"/>
                <w:szCs w:val="28"/>
              </w:rPr>
              <w:t>энерго</w:t>
            </w:r>
            <w:proofErr w:type="spellEnd"/>
            <w:r w:rsidRPr="00617B45">
              <w:rPr>
                <w:rStyle w:val="2"/>
                <w:rFonts w:eastAsia="Calibri"/>
                <w:sz w:val="28"/>
                <w:szCs w:val="28"/>
              </w:rPr>
              <w:t>- и ресурсосбережения</w:t>
            </w:r>
          </w:p>
        </w:tc>
        <w:tc>
          <w:tcPr>
            <w:tcW w:w="5634" w:type="dxa"/>
          </w:tcPr>
          <w:p w:rsidR="00FC5276" w:rsidRPr="00617B45" w:rsidRDefault="00FC5276" w:rsidP="0061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</w:rPr>
              <w:t>ПК-3.1.2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B4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знает </w:t>
            </w:r>
            <w:r w:rsidRPr="00617B45">
              <w:rPr>
                <w:rStyle w:val="2"/>
                <w:rFonts w:eastAsia="Calibri"/>
                <w:sz w:val="28"/>
                <w:szCs w:val="28"/>
              </w:rPr>
              <w:t>основы организации бережливого производства</w:t>
            </w:r>
          </w:p>
        </w:tc>
      </w:tr>
      <w:tr w:rsidR="00FC5276" w:rsidRPr="002D0BB1" w:rsidTr="00476AEC">
        <w:tc>
          <w:tcPr>
            <w:tcW w:w="3936" w:type="dxa"/>
          </w:tcPr>
          <w:p w:rsidR="00FC5276" w:rsidRPr="00617B45" w:rsidRDefault="00FC5276" w:rsidP="009E2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  <w:lang w:bidi="ru-RU"/>
              </w:rPr>
              <w:t>ПК-4. Организация обучения и повышения квалификации персонала</w:t>
            </w:r>
          </w:p>
        </w:tc>
        <w:tc>
          <w:tcPr>
            <w:tcW w:w="5634" w:type="dxa"/>
          </w:tcPr>
          <w:p w:rsidR="00FC5276" w:rsidRPr="00617B45" w:rsidRDefault="00FC5276" w:rsidP="0061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45">
              <w:rPr>
                <w:rFonts w:ascii="Times New Roman" w:hAnsi="Times New Roman"/>
                <w:sz w:val="28"/>
                <w:szCs w:val="28"/>
              </w:rPr>
              <w:t>ПК-4.1.1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B4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знает </w:t>
            </w:r>
            <w:r w:rsidRPr="00617B45">
              <w:rPr>
                <w:rStyle w:val="2"/>
                <w:rFonts w:eastAsia="Calibri"/>
                <w:sz w:val="28"/>
                <w:szCs w:val="28"/>
              </w:rPr>
              <w:t>историю и перспективы развития высокоскоростного подвижного состава, историю и методологию научного исследования</w:t>
            </w:r>
          </w:p>
        </w:tc>
      </w:tr>
    </w:tbl>
    <w:p w:rsidR="00617B45" w:rsidRDefault="00617B45" w:rsidP="007846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734A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46734A" w:rsidRDefault="0046734A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A762BE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62B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A762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контроля знаний – </w:t>
      </w:r>
      <w:r w:rsidR="00A762BE">
        <w:rPr>
          <w:rFonts w:ascii="Times New Roman" w:hAnsi="Times New Roman" w:cs="Times New Roman"/>
          <w:sz w:val="28"/>
          <w:szCs w:val="28"/>
        </w:rPr>
        <w:t xml:space="preserve">зачет, </w:t>
      </w:r>
      <w:r>
        <w:rPr>
          <w:rFonts w:ascii="Times New Roman" w:hAnsi="Times New Roman" w:cs="Times New Roman"/>
          <w:sz w:val="28"/>
          <w:szCs w:val="28"/>
        </w:rPr>
        <w:t>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9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0C2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444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6DF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34A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AEC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1C50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17B45"/>
    <w:rsid w:val="006205F4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68A"/>
    <w:rsid w:val="00695AAA"/>
    <w:rsid w:val="00695DE8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B1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2BE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819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98F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276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17B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17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2023-07-24T08:33:00Z</dcterms:created>
  <dcterms:modified xsi:type="dcterms:W3CDTF">2023-07-24T08:33:00Z</dcterms:modified>
</cp:coreProperties>
</file>