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E527F" w:rsidRPr="00CE527F" w:rsidRDefault="00CE527F" w:rsidP="00CE527F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Дисциплины</w:t>
      </w:r>
    </w:p>
    <w:p w:rsidR="00CE527F" w:rsidRPr="00FD79D5" w:rsidRDefault="00CE527F" w:rsidP="00CE52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79D5">
        <w:rPr>
          <w:rFonts w:ascii="Times New Roman" w:hAnsi="Times New Roman"/>
          <w:sz w:val="24"/>
          <w:szCs w:val="24"/>
        </w:rPr>
        <w:t>«</w:t>
      </w:r>
      <w:r w:rsidR="00FD79D5" w:rsidRPr="00FD79D5">
        <w:rPr>
          <w:rFonts w:ascii="Times New Roman" w:hAnsi="Times New Roman"/>
          <w:sz w:val="24"/>
          <w:szCs w:val="24"/>
        </w:rPr>
        <w:t>ПЛАНИРОВАНИЕ И ОРГАНИЗАЦИЯ ИНЖЕНЕРНО-ГЕОДЕЗИЧЕСКИХ ИЗЫСКАНИЙ</w:t>
      </w:r>
      <w:r w:rsidRPr="00FD79D5">
        <w:rPr>
          <w:rFonts w:ascii="Times New Roman" w:hAnsi="Times New Roman"/>
          <w:sz w:val="24"/>
          <w:szCs w:val="24"/>
        </w:rPr>
        <w:t>»</w:t>
      </w:r>
    </w:p>
    <w:p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Направление подготовки– 08.04.01 «Строительство»;</w:t>
      </w:r>
    </w:p>
    <w:p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 xml:space="preserve">Квалификация </w:t>
      </w:r>
      <w:proofErr w:type="gramStart"/>
      <w:r w:rsidRPr="00CE527F">
        <w:rPr>
          <w:rFonts w:ascii="Times New Roman" w:eastAsia="Calibri" w:hAnsi="Times New Roman"/>
          <w:sz w:val="24"/>
          <w:szCs w:val="24"/>
          <w:lang w:eastAsia="en-US"/>
        </w:rPr>
        <w:t>выпускника  -</w:t>
      </w:r>
      <w:proofErr w:type="gramEnd"/>
      <w:r w:rsidRPr="00CE527F">
        <w:rPr>
          <w:rFonts w:ascii="Times New Roman" w:eastAsia="Calibri" w:hAnsi="Times New Roman"/>
          <w:sz w:val="24"/>
          <w:szCs w:val="24"/>
          <w:lang w:eastAsia="en-US"/>
        </w:rPr>
        <w:t xml:space="preserve"> Магистр;</w:t>
      </w:r>
    </w:p>
    <w:p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Магистерская программа – «Инженерно-геодезические изыскания».</w:t>
      </w:r>
    </w:p>
    <w:p w:rsidR="00775BD0" w:rsidRPr="007E3C95" w:rsidRDefault="00775BD0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527F" w:rsidRDefault="00775BD0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D21248">
        <w:rPr>
          <w:rFonts w:ascii="Times New Roman" w:hAnsi="Times New Roman"/>
          <w:spacing w:val="-4"/>
          <w:sz w:val="24"/>
          <w:szCs w:val="24"/>
        </w:rPr>
        <w:t>Экономика предприятия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="00CE13BA" w:rsidRPr="00CE13BA">
        <w:rPr>
          <w:rFonts w:ascii="Times New Roman" w:hAnsi="Times New Roman"/>
          <w:bCs/>
          <w:sz w:val="24"/>
          <w:szCs w:val="24"/>
        </w:rPr>
        <w:t>Б1.В.</w:t>
      </w:r>
      <w:r w:rsidR="00FD79D5">
        <w:rPr>
          <w:rFonts w:ascii="Times New Roman" w:hAnsi="Times New Roman"/>
          <w:bCs/>
          <w:sz w:val="24"/>
          <w:szCs w:val="24"/>
        </w:rPr>
        <w:t>8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="00DB62CA">
        <w:rPr>
          <w:rFonts w:ascii="Times New Roman" w:hAnsi="Times New Roman"/>
          <w:sz w:val="24"/>
          <w:szCs w:val="24"/>
        </w:rPr>
        <w:t xml:space="preserve">вариативной части обязательных дисциплин </w:t>
      </w:r>
      <w:r w:rsidR="00CE13BA" w:rsidRPr="00CE13BA">
        <w:rPr>
          <w:rFonts w:ascii="Times New Roman" w:hAnsi="Times New Roman"/>
          <w:bCs/>
          <w:sz w:val="24"/>
          <w:szCs w:val="24"/>
        </w:rPr>
        <w:t xml:space="preserve">части </w:t>
      </w:r>
      <w:r w:rsidR="00CE527F" w:rsidRPr="00CE527F">
        <w:rPr>
          <w:rFonts w:ascii="Times New Roman" w:eastAsia="Calibri" w:hAnsi="Times New Roman"/>
          <w:sz w:val="24"/>
          <w:szCs w:val="24"/>
          <w:lang w:eastAsia="en-US"/>
        </w:rPr>
        <w:t>блока 1 «Дисциплины (модули</w:t>
      </w:r>
      <w:r w:rsidR="00CE527F" w:rsidRPr="00CE527F">
        <w:rPr>
          <w:rFonts w:ascii="Times New Roman" w:hAnsi="Times New Roman"/>
          <w:sz w:val="24"/>
          <w:szCs w:val="24"/>
        </w:rPr>
        <w:t>)</w:t>
      </w:r>
      <w:r w:rsidR="00CE527F">
        <w:rPr>
          <w:rFonts w:ascii="Times New Roman" w:hAnsi="Times New Roman"/>
          <w:sz w:val="24"/>
          <w:szCs w:val="24"/>
        </w:rPr>
        <w:t>.</w:t>
      </w:r>
    </w:p>
    <w:p w:rsidR="00775BD0" w:rsidRPr="007E3C95" w:rsidRDefault="00775BD0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FD79D5" w:rsidRPr="00FD79D5" w:rsidRDefault="00FD79D5" w:rsidP="00FD7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9D5">
        <w:rPr>
          <w:rFonts w:ascii="Times New Roman" w:hAnsi="Times New Roman"/>
          <w:sz w:val="24"/>
          <w:szCs w:val="24"/>
        </w:rPr>
        <w:t>Целью изучения дисциплины является формирование у магистров комплексной системы знаний в области планирования и организации инженерно-геодезических изысканий. Способности самостоятельно планировать и организовывать инженерно-геодезические изыскания, определять наиболее оптимальные варианты решений в современной рыночной экономической среде.</w:t>
      </w:r>
    </w:p>
    <w:p w:rsidR="00FD79D5" w:rsidRPr="00FD79D5" w:rsidRDefault="00FD79D5" w:rsidP="00FD7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9D5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FD79D5" w:rsidRPr="00FD79D5" w:rsidRDefault="00FD79D5" w:rsidP="00FD79D5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9D5">
        <w:rPr>
          <w:rFonts w:ascii="Times New Roman" w:hAnsi="Times New Roman"/>
          <w:sz w:val="24"/>
          <w:szCs w:val="24"/>
        </w:rPr>
        <w:t>- ознакомление с нормативно-правовыми основами производства инженерно-геодезических изысканий;</w:t>
      </w:r>
    </w:p>
    <w:p w:rsidR="00FD79D5" w:rsidRPr="00FD79D5" w:rsidRDefault="00FD79D5" w:rsidP="00FD79D5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9D5">
        <w:rPr>
          <w:rFonts w:ascii="Times New Roman" w:hAnsi="Times New Roman"/>
          <w:sz w:val="24"/>
          <w:szCs w:val="24"/>
        </w:rPr>
        <w:t>- ознакомле</w:t>
      </w:r>
      <w:r w:rsidR="009A0F75">
        <w:rPr>
          <w:rFonts w:ascii="Times New Roman" w:hAnsi="Times New Roman"/>
          <w:sz w:val="24"/>
          <w:szCs w:val="24"/>
        </w:rPr>
        <w:t>ние с требованиями, предъявляемыми</w:t>
      </w:r>
      <w:r w:rsidRPr="00FD79D5">
        <w:rPr>
          <w:rFonts w:ascii="Times New Roman" w:hAnsi="Times New Roman"/>
          <w:sz w:val="24"/>
          <w:szCs w:val="24"/>
        </w:rPr>
        <w:t xml:space="preserve"> к производству инженерно-геодезических изысканий;</w:t>
      </w:r>
    </w:p>
    <w:p w:rsidR="00FD79D5" w:rsidRPr="00FD79D5" w:rsidRDefault="00FD79D5" w:rsidP="00FD79D5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9D5">
        <w:rPr>
          <w:rFonts w:ascii="Times New Roman" w:hAnsi="Times New Roman"/>
          <w:sz w:val="24"/>
          <w:szCs w:val="24"/>
        </w:rPr>
        <w:t>- освоение технологий производства инженерно-геодезических изысканий;</w:t>
      </w:r>
    </w:p>
    <w:p w:rsidR="00FD79D5" w:rsidRPr="00FD79D5" w:rsidRDefault="00FD79D5" w:rsidP="00FD79D5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9D5">
        <w:rPr>
          <w:rFonts w:ascii="Times New Roman" w:hAnsi="Times New Roman"/>
          <w:sz w:val="24"/>
          <w:szCs w:val="24"/>
        </w:rPr>
        <w:t>- изучение мероприятий по организации и планированию инженерно-геодезических изысканий, обеспечивающих качеств изысканий.</w:t>
      </w:r>
    </w:p>
    <w:p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71716" w:rsidRPr="00471716" w:rsidRDefault="00471716" w:rsidP="00471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71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bookmarkStart w:id="2" w:name="_GoBack"/>
      <w:bookmarkEnd w:id="2"/>
      <w:r w:rsidRPr="00471716">
        <w:rPr>
          <w:rFonts w:ascii="Times New Roman" w:hAnsi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471716" w:rsidRPr="00471716" w:rsidTr="000A50AB">
        <w:trPr>
          <w:tblHeader/>
        </w:trPr>
        <w:tc>
          <w:tcPr>
            <w:tcW w:w="4784" w:type="dxa"/>
          </w:tcPr>
          <w:p w:rsidR="00471716" w:rsidRPr="00471716" w:rsidRDefault="00471716" w:rsidP="000A5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4" w:type="dxa"/>
          </w:tcPr>
          <w:p w:rsidR="00471716" w:rsidRPr="00471716" w:rsidRDefault="00471716" w:rsidP="000A50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716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 w:val="restart"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sz w:val="24"/>
                <w:szCs w:val="24"/>
              </w:rPr>
              <w:t>ПК-1 Планирование инженерно-геодезических изысканий, утверждение заданий на выполнение работ и результатов инженерно-геодезических изысканий в градостроительной деятельности</w:t>
            </w: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sz w:val="24"/>
                <w:szCs w:val="24"/>
              </w:rPr>
              <w:t>ПК1.2.2 Руководить этапами и процессами выполнения работ, контролировать и анализировать качество их выполнения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sz w:val="24"/>
                <w:szCs w:val="24"/>
              </w:rPr>
              <w:t>ПК1.2.3 Контролировать сбор и анализ информации о физико-географических, техногенных, экономических условиях, а также топографо-геодезической обеспеченности района работ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sz w:val="24"/>
                <w:szCs w:val="24"/>
              </w:rPr>
              <w:t>ПК1.2.5 Контролировать полноту и состав сметного расчета на выполнение инженерно-геодезических изысканий согласно техническому заданию, контролировать сроки выполнения и соблюдение обязательств согласно техническому заданию и составу работ по договору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widowControl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7171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ПК1.3.1 Анализ, составление и утверждение технического задания на выполнение инженерно-геодезических изысканий и навыки разработки программы инженерно-геодезических изысканий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 w:val="restart"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sz w:val="24"/>
                <w:szCs w:val="24"/>
              </w:rPr>
              <w:t>ПК-2 Организация производства инженерно-геодезических изысканий в градостроительной деятельности</w:t>
            </w: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ПК2.1.1 Методы планирования и принципы организации выполнения всех видов работ по инженерно-геодезическим изысканиям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ПК2.1.3 Содержание разделов технического отчета о выполненных инженерно-геодезических изысканиях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ПК2.2.1 Контролировать полноту и соответствие выполнения разделов технического задания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ПК2.2.2 Контролировать сроки и последовательность предоставления информации, ее содержание обеспечивать проверку полученных данных от исполнителей, контролировать выполнение полевых и камеральных работ в подразделениях и проводить контроль и анализ результатов инженерно-геодезических изысканий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ПК2.2.3 Вести обмен информацией с руководством, заказчиком и органами экспертного надзора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ПК2.2.4 Анализировать фактическое состояние местности в районе выполнения работ, готовить предложения по учету природных условий для технико-экономической оценки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ПК2.3.1 Организация выполнения разделов технического задания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ПК2.3.2 Контроль и анализ результатов инженерно-геодезических изысканий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ПК2.3.4 Подготовка предложений о внесении изменений в проектную и рабочую документацию, в том числе по учету природных условий на исследуемых территориях для технико-экономической оценки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 w:val="restart"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sz w:val="24"/>
                <w:szCs w:val="24"/>
              </w:rPr>
              <w:t>ПК-3 Инженерное (технологическое) сопровождение (управление), оптимизация и модернизация процессов инженерно-геодезических изысканий в градостроительной деятельности</w:t>
            </w: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ПК3.2.2 Разрабатывать планы организационно-технических мероприятий по совершенствованию средств и методов инженерно-геодезических изысканий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ПК3.2.4 Разрабатывать инструкции по применению новых технологий в инженерно-геодезическом производстве</w:t>
            </w:r>
          </w:p>
        </w:tc>
      </w:tr>
      <w:tr w:rsidR="00471716" w:rsidRPr="00471716" w:rsidTr="000A50AB">
        <w:trPr>
          <w:tblHeader/>
        </w:trPr>
        <w:tc>
          <w:tcPr>
            <w:tcW w:w="4784" w:type="dxa"/>
            <w:vMerge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71716" w:rsidRPr="00471716" w:rsidRDefault="00471716" w:rsidP="00471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16">
              <w:rPr>
                <w:rFonts w:ascii="Times New Roman" w:hAnsi="Times New Roman"/>
                <w:color w:val="000000"/>
                <w:sz w:val="24"/>
                <w:szCs w:val="24"/>
              </w:rPr>
              <w:t>ПК3.3.3 Систематизация и представление на экспертизу материалов инженерно-геодезических изысканий</w:t>
            </w:r>
          </w:p>
        </w:tc>
      </w:tr>
    </w:tbl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7155C" w:rsidRPr="00F7155C" w:rsidRDefault="00F7155C" w:rsidP="00F7155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55C">
        <w:rPr>
          <w:rFonts w:ascii="Times New Roman" w:hAnsi="Times New Roman"/>
          <w:sz w:val="24"/>
          <w:szCs w:val="24"/>
        </w:rPr>
        <w:t>Нормативно правовые основы инженерно-геодезических изысканий</w:t>
      </w:r>
      <w:r>
        <w:rPr>
          <w:rFonts w:ascii="Times New Roman" w:hAnsi="Times New Roman"/>
          <w:sz w:val="24"/>
          <w:szCs w:val="24"/>
        </w:rPr>
        <w:t>.</w:t>
      </w:r>
    </w:p>
    <w:p w:rsidR="00D21248" w:rsidRPr="00F90206" w:rsidRDefault="00F7155C" w:rsidP="00F902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55C">
        <w:rPr>
          <w:rFonts w:ascii="Times New Roman" w:hAnsi="Times New Roman"/>
          <w:sz w:val="24"/>
          <w:szCs w:val="24"/>
        </w:rPr>
        <w:t>Производство инженерно-геодезических изысканий</w:t>
      </w:r>
      <w:r w:rsidRPr="00F90206">
        <w:rPr>
          <w:rFonts w:ascii="Times New Roman" w:hAnsi="Times New Roman"/>
          <w:sz w:val="24"/>
          <w:szCs w:val="24"/>
        </w:rPr>
        <w:t xml:space="preserve"> </w:t>
      </w:r>
      <w:r w:rsidR="00D21248" w:rsidRPr="00F90206">
        <w:rPr>
          <w:rFonts w:ascii="Times New Roman" w:hAnsi="Times New Roman"/>
          <w:sz w:val="24"/>
          <w:szCs w:val="24"/>
        </w:rPr>
        <w:t>Оборотные фонды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F7155C" w:rsidRDefault="00F7155C" w:rsidP="00F902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55C">
        <w:rPr>
          <w:rFonts w:ascii="Times New Roman" w:hAnsi="Times New Roman"/>
          <w:sz w:val="24"/>
          <w:szCs w:val="24"/>
        </w:rPr>
        <w:t>Организация и планирование инженерно-геодезических изысканий</w:t>
      </w:r>
      <w:r>
        <w:rPr>
          <w:rFonts w:ascii="Times New Roman" w:hAnsi="Times New Roman"/>
          <w:sz w:val="24"/>
          <w:szCs w:val="24"/>
        </w:rPr>
        <w:t>.</w:t>
      </w:r>
    </w:p>
    <w:p w:rsidR="00D61B8C" w:rsidRDefault="00D61B8C" w:rsidP="00F902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8C">
        <w:rPr>
          <w:rFonts w:ascii="Times New Roman" w:hAnsi="Times New Roman"/>
          <w:sz w:val="24"/>
          <w:szCs w:val="24"/>
        </w:rPr>
        <w:t>Производство инженерно-геодезических изысканий</w:t>
      </w:r>
    </w:p>
    <w:p w:rsidR="00775BD0" w:rsidRPr="007E3C95" w:rsidRDefault="00775BD0" w:rsidP="00CE13B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9D5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FD79D5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5BD0" w:rsidRPr="007E3C95" w:rsidRDefault="00CE13B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FD79D5">
        <w:rPr>
          <w:rFonts w:ascii="Times New Roman" w:hAnsi="Times New Roman"/>
          <w:sz w:val="24"/>
          <w:szCs w:val="24"/>
        </w:rPr>
        <w:t>16</w:t>
      </w:r>
      <w:r w:rsidR="00775BD0" w:rsidRPr="007E3C95">
        <w:rPr>
          <w:rFonts w:ascii="Times New Roman" w:hAnsi="Times New Roman"/>
          <w:sz w:val="24"/>
          <w:szCs w:val="24"/>
        </w:rPr>
        <w:t>час.</w:t>
      </w:r>
    </w:p>
    <w:p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FD79D5">
        <w:rPr>
          <w:rFonts w:ascii="Times New Roman" w:hAnsi="Times New Roman"/>
          <w:sz w:val="24"/>
          <w:szCs w:val="24"/>
        </w:rPr>
        <w:t>88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D79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FD79D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A3F"/>
    <w:multiLevelType w:val="hybridMultilevel"/>
    <w:tmpl w:val="10341F72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67AB"/>
    <w:multiLevelType w:val="hybridMultilevel"/>
    <w:tmpl w:val="CCBCF258"/>
    <w:lvl w:ilvl="0" w:tplc="F230D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0" w15:restartNumberingAfterBreak="0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63FFC"/>
    <w:rsid w:val="000A4C44"/>
    <w:rsid w:val="00142E74"/>
    <w:rsid w:val="00152A7C"/>
    <w:rsid w:val="00217AD6"/>
    <w:rsid w:val="0022151A"/>
    <w:rsid w:val="002318AB"/>
    <w:rsid w:val="002A59FA"/>
    <w:rsid w:val="002B59B5"/>
    <w:rsid w:val="002F0CEA"/>
    <w:rsid w:val="00416BC7"/>
    <w:rsid w:val="004205EF"/>
    <w:rsid w:val="00462BFC"/>
    <w:rsid w:val="00471716"/>
    <w:rsid w:val="004D2C72"/>
    <w:rsid w:val="00632136"/>
    <w:rsid w:val="00665CF6"/>
    <w:rsid w:val="006A1BCD"/>
    <w:rsid w:val="00703F40"/>
    <w:rsid w:val="00713BC1"/>
    <w:rsid w:val="00775BD0"/>
    <w:rsid w:val="007E3C95"/>
    <w:rsid w:val="00923C2F"/>
    <w:rsid w:val="009A0F75"/>
    <w:rsid w:val="00B5015D"/>
    <w:rsid w:val="00B50FE4"/>
    <w:rsid w:val="00B5657C"/>
    <w:rsid w:val="00CA35C1"/>
    <w:rsid w:val="00CC3D73"/>
    <w:rsid w:val="00CC68D3"/>
    <w:rsid w:val="00CE13BA"/>
    <w:rsid w:val="00CE527F"/>
    <w:rsid w:val="00D0071E"/>
    <w:rsid w:val="00D06585"/>
    <w:rsid w:val="00D11CA2"/>
    <w:rsid w:val="00D21248"/>
    <w:rsid w:val="00D2714B"/>
    <w:rsid w:val="00D5166C"/>
    <w:rsid w:val="00D61B8C"/>
    <w:rsid w:val="00D737A8"/>
    <w:rsid w:val="00D93B21"/>
    <w:rsid w:val="00DB267D"/>
    <w:rsid w:val="00DB62CA"/>
    <w:rsid w:val="00DB6DA6"/>
    <w:rsid w:val="00DC50FD"/>
    <w:rsid w:val="00E27FA8"/>
    <w:rsid w:val="00F200D6"/>
    <w:rsid w:val="00F4415E"/>
    <w:rsid w:val="00F7155C"/>
    <w:rsid w:val="00F90206"/>
    <w:rsid w:val="00F93F9C"/>
    <w:rsid w:val="00FA1A84"/>
    <w:rsid w:val="00FC7D7E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8F6D4"/>
  <w15:docId w15:val="{37BEE27F-C4D4-4F3D-B626-5E947757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Меркушев</dc:creator>
  <cp:lastModifiedBy>Dima</cp:lastModifiedBy>
  <cp:revision>11</cp:revision>
  <cp:lastPrinted>2017-03-14T16:52:00Z</cp:lastPrinted>
  <dcterms:created xsi:type="dcterms:W3CDTF">2020-04-03T13:19:00Z</dcterms:created>
  <dcterms:modified xsi:type="dcterms:W3CDTF">2022-08-24T08:17:00Z</dcterms:modified>
</cp:coreProperties>
</file>