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A24777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5AF7">
        <w:rPr>
          <w:rFonts w:ascii="Times New Roman" w:hAnsi="Times New Roman"/>
          <w:sz w:val="24"/>
          <w:szCs w:val="24"/>
        </w:rPr>
        <w:t>ТРАНСПОРТНАЯ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2C3475" w:rsidRDefault="00925AF7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(Б1.В.7</w:t>
      </w:r>
      <w:r w:rsidR="002C3475">
        <w:rPr>
          <w:rFonts w:ascii="Times New Roman" w:hAnsi="Times New Roman"/>
          <w:sz w:val="24"/>
          <w:szCs w:val="24"/>
        </w:rPr>
        <w:t>)</w:t>
      </w:r>
    </w:p>
    <w:p w:rsidR="002C3475" w:rsidRPr="00A24777" w:rsidRDefault="002C3475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5AF7">
        <w:rPr>
          <w:rFonts w:ascii="Times New Roman" w:hAnsi="Times New Roman"/>
          <w:sz w:val="24"/>
          <w:szCs w:val="24"/>
        </w:rPr>
        <w:t>аправление подготовки – 38.03.01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925AF7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925AF7">
        <w:rPr>
          <w:rFonts w:ascii="Times New Roman" w:hAnsi="Times New Roman"/>
          <w:sz w:val="24"/>
          <w:szCs w:val="24"/>
        </w:rPr>
        <w:t>Экономика и управление транспортно-логистическим бизнесом</w:t>
      </w:r>
      <w:r>
        <w:rPr>
          <w:rFonts w:ascii="Times New Roman" w:hAnsi="Times New Roman"/>
          <w:sz w:val="24"/>
          <w:szCs w:val="24"/>
        </w:rPr>
        <w:t>»</w:t>
      </w:r>
    </w:p>
    <w:p w:rsidR="000C4D78" w:rsidRDefault="000C4D7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C4D78" w:rsidRPr="00894957" w:rsidRDefault="00894957" w:rsidP="004D716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4957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  <w:r w:rsidR="009963ED">
        <w:rPr>
          <w:rFonts w:ascii="Times New Roman" w:hAnsi="Times New Roman"/>
          <w:b/>
          <w:sz w:val="24"/>
          <w:szCs w:val="24"/>
        </w:rPr>
        <w:t xml:space="preserve"> </w:t>
      </w:r>
      <w:r w:rsidR="00894957">
        <w:rPr>
          <w:rFonts w:ascii="Times New Roman" w:hAnsi="Times New Roman"/>
          <w:b/>
          <w:sz w:val="24"/>
          <w:szCs w:val="24"/>
        </w:rPr>
        <w:t xml:space="preserve">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12BFE">
        <w:rPr>
          <w:rFonts w:ascii="Times New Roman" w:hAnsi="Times New Roman"/>
          <w:sz w:val="24"/>
          <w:szCs w:val="24"/>
        </w:rPr>
        <w:t xml:space="preserve">Целью изучения дисциплины «Транспортная логистика» является </w:t>
      </w:r>
      <w:r w:rsidRPr="00412BF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приобретение теоретических знаний в области логистики;  формирование  представлений о  её  месте  в  современной экономике и народном хозяйстве в целом;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Pr="00412BF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;</w:t>
      </w:r>
      <w:r w:rsidRPr="00412B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</w:t>
      </w:r>
      <w:r w:rsidRPr="00412BF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Pr="00412BF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терминально</w:t>
      </w:r>
      <w:proofErr w:type="spellEnd"/>
      <w:r w:rsidRPr="00412BF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-складскими и логистическими центрами. 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Для достижения поставленной цели решаются следующие задачи: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- ознакомление с основами логистики и управлению цепями поставок;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- изучение методологии организации перевозок грузов в цепи поставок;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- изучение нормативно-правовых актов, регламентирующих перевозки и особенностей перевозки специальных, опасных, негабаритных грузов различными видами транспорта;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- ознакомление с правилами перевозок грузов по видам транспорта и порядком оформления транспортно-сопроводительных, транспортно-экспедиционных документов; </w:t>
      </w:r>
    </w:p>
    <w:p w:rsidR="00412BFE" w:rsidRPr="00412BFE" w:rsidRDefault="00A87F47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и</w:t>
      </w:r>
      <w:r w:rsidR="00412BFE"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зучение принципов прогнозирования и планирования в логистике;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ознакомление с  порядком оказания логистической услуги и основами </w:t>
      </w:r>
      <w:proofErr w:type="spellStart"/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критериального</w:t>
      </w:r>
      <w:proofErr w:type="spellEnd"/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анализа;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уметь анализировать информацию и оперативно формировать отчеты о результатах перевозки;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уметь анализировать и проверять транспортно-сопроводительные, транспортно-экспедиционные, страховые и претензионные документы, договоры, соглашения, контракты на соответствие правилам и порядку оформления;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приобрести навыки по разработке эффективных схем взаимоотношений в процессе оказания логистической услуги перевозки груза в цепи поставок решений;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 приобрести навыки по систематизации документов, регламентирующих взаимодействие участников логистического процесса перевозки груза;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 приобрести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</w:r>
    </w:p>
    <w:p w:rsidR="00412BFE" w:rsidRPr="00412BFE" w:rsidRDefault="00412BFE" w:rsidP="00412BF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-  приобрести навыки по организации формирования пакета документов для отправки груза, по контролю поступления информации о прибытии груза, по выбору подрядчика на основе </w:t>
      </w:r>
      <w:proofErr w:type="spellStart"/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критериального</w:t>
      </w:r>
      <w:proofErr w:type="spellEnd"/>
      <w:r w:rsidRPr="00412BFE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анализа.</w:t>
      </w:r>
    </w:p>
    <w:p w:rsidR="00F130E4" w:rsidRPr="00162869" w:rsidRDefault="00F130E4" w:rsidP="00BA0C01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3475" w:rsidRDefault="002C3475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475">
        <w:rPr>
          <w:rFonts w:ascii="Times New Roman" w:hAnsi="Times New Roman"/>
          <w:color w:val="000000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2C347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C3475">
        <w:rPr>
          <w:rFonts w:ascii="Times New Roman" w:hAnsi="Times New Roman"/>
          <w:color w:val="000000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EF60EF" w:rsidRDefault="00EF60EF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30E4" w:rsidRDefault="00F130E4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C3475" w:rsidRPr="002C3475" w:rsidTr="006B64A6">
        <w:trPr>
          <w:trHeight w:val="416"/>
        </w:trPr>
        <w:tc>
          <w:tcPr>
            <w:tcW w:w="4785" w:type="dxa"/>
          </w:tcPr>
          <w:p w:rsidR="002C3475" w:rsidRPr="002C3475" w:rsidRDefault="002C3475" w:rsidP="002C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4785" w:type="dxa"/>
          </w:tcPr>
          <w:p w:rsidR="002C3475" w:rsidRPr="002C3475" w:rsidRDefault="002C3475" w:rsidP="002C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компетенции</w:t>
            </w:r>
          </w:p>
        </w:tc>
      </w:tr>
      <w:tr w:rsidR="008669D0" w:rsidRPr="002C3475" w:rsidTr="006907F0">
        <w:trPr>
          <w:trHeight w:val="9067"/>
        </w:trPr>
        <w:tc>
          <w:tcPr>
            <w:tcW w:w="4785" w:type="dxa"/>
          </w:tcPr>
          <w:p w:rsidR="008669D0" w:rsidRPr="002C3475" w:rsidRDefault="00D77031" w:rsidP="002C3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  <w:r w:rsidR="00EF60EF" w:rsidRPr="00EF6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0EF" w:rsidRPr="004F44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ПК-3.1.2 Знает основы логистики и управления цепями поставок</w:t>
            </w:r>
          </w:p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ПК-3.1.8 Знает методологию организации перевозок грузов в цепи поставок</w:t>
            </w:r>
          </w:p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ПК-3.1.9 Знает нормативные правовые акты, регламентирующие перевозки</w:t>
            </w:r>
          </w:p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ПК-3.1.10 Знает особенности перевозки специальных, опасных, негабаритных грузов различными видами транспорта</w:t>
            </w:r>
          </w:p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 xml:space="preserve">ПК-3.1.11 Знает правила перевозки грузов по видам транспорта </w:t>
            </w:r>
          </w:p>
          <w:p w:rsidR="008669D0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ПК-3.1.12 Знает правила и порядок оформления транспортно-сопроводительных, транспортно-экспедиционных</w:t>
            </w:r>
            <w:r w:rsidR="002371E6" w:rsidRPr="00E00947">
              <w:rPr>
                <w:rFonts w:ascii="Times New Roman" w:hAnsi="Times New Roman"/>
                <w:color w:val="000000"/>
              </w:rPr>
              <w:t xml:space="preserve"> </w:t>
            </w:r>
            <w:r w:rsidR="002371E6" w:rsidRPr="003E377E">
              <w:rPr>
                <w:rFonts w:ascii="Times New Roman" w:hAnsi="Times New Roman"/>
                <w:color w:val="000000"/>
              </w:rPr>
              <w:t>документов</w:t>
            </w:r>
            <w:bookmarkStart w:id="0" w:name="_GoBack"/>
            <w:bookmarkEnd w:id="0"/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>ПК-3.2.1 Умеет анализировать информацию и оперативно формировать отчеты о результатах перевозки</w:t>
            </w:r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>ПК-3.2.2 Умеет анализировать и проверять транспортно-сопроводительные, транспортно-экспедиционные, страховые и претензионные документы, договоры, соглашения, контракты на соответствие правилам и порядку оформления</w:t>
            </w:r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ПК-3.3.3 Имеет навыки по разработке эффективных схем взаимоотношений в процессе оказания логистической услуги перевозки груза в цепи поставок решений </w:t>
            </w:r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ПК-3.3.4 Имеет навыки по систематизации документов, регламентирующих взаимодействие участников логистического процесса перевозки груза </w:t>
            </w:r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:rsidR="00D77031" w:rsidRP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ПК-3.3.9 Имеет навыки по организации формирования пакета документов для отправки груза </w:t>
            </w:r>
          </w:p>
          <w:p w:rsidR="00D77031" w:rsidRPr="002C3475" w:rsidRDefault="00D77031" w:rsidP="0069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ПК-3.3.10 Имеет навыки по контролю поступления информации о прибытии груза </w:t>
            </w:r>
          </w:p>
        </w:tc>
      </w:tr>
      <w:tr w:rsidR="008669D0" w:rsidRPr="002C3475" w:rsidTr="00DC1009">
        <w:tc>
          <w:tcPr>
            <w:tcW w:w="4785" w:type="dxa"/>
          </w:tcPr>
          <w:p w:rsidR="008669D0" w:rsidRPr="002C3475" w:rsidRDefault="00D77031" w:rsidP="002C3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  <w:r w:rsidR="008669D0" w:rsidRPr="002C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69D0" w:rsidRPr="004F44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 xml:space="preserve">ПК-4.1.2 Знает принципы прогнозирования и планирования в логистике </w:t>
            </w:r>
          </w:p>
          <w:p w:rsidR="00D77031" w:rsidRPr="00310313" w:rsidRDefault="00D77031" w:rsidP="00D77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>ПК-4.1.6 Знает порядок оказания логистической услуги</w:t>
            </w:r>
          </w:p>
          <w:p w:rsidR="00D77031" w:rsidRDefault="00D77031" w:rsidP="00D7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0313">
              <w:rPr>
                <w:rFonts w:ascii="Times New Roman" w:hAnsi="Times New Roman"/>
                <w:color w:val="000000"/>
              </w:rPr>
              <w:t xml:space="preserve">ПК-4.1.8 Знает основы </w:t>
            </w:r>
            <w:proofErr w:type="spellStart"/>
            <w:r w:rsidRPr="00310313">
              <w:rPr>
                <w:rFonts w:ascii="Times New Roman" w:hAnsi="Times New Roman"/>
                <w:color w:val="000000"/>
              </w:rPr>
              <w:t>критериального</w:t>
            </w:r>
            <w:proofErr w:type="spellEnd"/>
            <w:r w:rsidRPr="00310313">
              <w:rPr>
                <w:rFonts w:ascii="Times New Roman" w:hAnsi="Times New Roman"/>
                <w:color w:val="000000"/>
              </w:rPr>
              <w:t xml:space="preserve"> анализа</w:t>
            </w:r>
          </w:p>
          <w:p w:rsidR="008669D0" w:rsidRPr="002C3475" w:rsidRDefault="00D77031" w:rsidP="008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031">
              <w:rPr>
                <w:rFonts w:ascii="Times New Roman" w:hAnsi="Times New Roman"/>
                <w:color w:val="000000"/>
              </w:rPr>
              <w:t xml:space="preserve">ПК-4.3.8 Имеет навыки по выбору подрядчика на основе </w:t>
            </w:r>
            <w:proofErr w:type="spellStart"/>
            <w:r w:rsidRPr="00D77031">
              <w:rPr>
                <w:rFonts w:ascii="Times New Roman" w:hAnsi="Times New Roman"/>
                <w:color w:val="000000"/>
              </w:rPr>
              <w:t>критериального</w:t>
            </w:r>
            <w:proofErr w:type="spellEnd"/>
            <w:r w:rsidRPr="00D77031">
              <w:rPr>
                <w:rFonts w:ascii="Times New Roman" w:hAnsi="Times New Roman"/>
                <w:color w:val="000000"/>
              </w:rPr>
              <w:t xml:space="preserve"> анализа</w:t>
            </w:r>
          </w:p>
        </w:tc>
      </w:tr>
    </w:tbl>
    <w:p w:rsidR="002C3475" w:rsidRPr="002C3475" w:rsidRDefault="002C3475" w:rsidP="002C3475">
      <w:pPr>
        <w:tabs>
          <w:tab w:val="left" w:pos="135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907F0" w:rsidRDefault="002C3475" w:rsidP="006907F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75">
        <w:rPr>
          <w:rFonts w:ascii="Times New Roman" w:hAnsi="Times New Roman"/>
          <w:b/>
          <w:color w:val="000000"/>
          <w:sz w:val="24"/>
          <w:szCs w:val="24"/>
        </w:rPr>
        <w:t>4. Содержание и структура дисциплины</w:t>
      </w:r>
    </w:p>
    <w:p w:rsidR="00F253EA" w:rsidRDefault="00F253EA" w:rsidP="006907F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7F0" w:rsidRDefault="006907F0" w:rsidP="006907F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Основы логистики, основные тенденции и стадии развития логистики.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Задачи и функции транспортной логистики.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Подвижной  состав различных видов транспорта.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Основы логистики </w:t>
      </w:r>
      <w:r w:rsidRPr="00412BFE">
        <w:rPr>
          <w:rFonts w:ascii="Times New Roman" w:hAnsi="Times New Roman"/>
          <w:color w:val="000000"/>
          <w:sz w:val="24"/>
          <w:szCs w:val="24"/>
        </w:rPr>
        <w:t>перевозки грузов  различными  видами транспорта.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Основы логистики современных  транспортных  технологий перевозки грузов.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Правовое регули</w:t>
      </w:r>
      <w:r>
        <w:rPr>
          <w:rFonts w:ascii="Times New Roman" w:hAnsi="Times New Roman"/>
          <w:color w:val="000000"/>
          <w:sz w:val="24"/>
          <w:szCs w:val="24"/>
        </w:rPr>
        <w:t xml:space="preserve">рование транспортировки грузов. </w:t>
      </w:r>
      <w:r w:rsidRPr="00412BFE">
        <w:rPr>
          <w:rFonts w:ascii="Times New Roman" w:hAnsi="Times New Roman"/>
          <w:color w:val="000000"/>
          <w:sz w:val="24"/>
          <w:szCs w:val="24"/>
        </w:rPr>
        <w:t>Документальное сопровождение транспортировки  грузов.</w:t>
      </w:r>
    </w:p>
    <w:p w:rsidR="00412BFE" w:rsidRPr="00412BFE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t>Перевозки грузов в международном сообщении.</w:t>
      </w:r>
    </w:p>
    <w:p w:rsidR="006907F0" w:rsidRDefault="00412BFE" w:rsidP="00412BF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FE">
        <w:rPr>
          <w:rFonts w:ascii="Times New Roman" w:hAnsi="Times New Roman"/>
          <w:color w:val="000000"/>
          <w:sz w:val="24"/>
          <w:szCs w:val="24"/>
        </w:rPr>
        <w:lastRenderedPageBreak/>
        <w:t>Порядок оказания логистических услуг. Информационные технологии в логистике.</w:t>
      </w:r>
    </w:p>
    <w:p w:rsidR="00412BFE" w:rsidRPr="00412BFE" w:rsidRDefault="00412BFE" w:rsidP="00412BFE">
      <w:pPr>
        <w:pStyle w:val="a3"/>
        <w:tabs>
          <w:tab w:val="left" w:pos="284"/>
        </w:tabs>
        <w:spacing w:after="0" w:line="240" w:lineRule="auto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D78">
        <w:rPr>
          <w:rFonts w:ascii="Times New Roman" w:hAnsi="Times New Roman"/>
          <w:b/>
          <w:bCs/>
          <w:color w:val="000000"/>
          <w:sz w:val="24"/>
          <w:szCs w:val="24"/>
        </w:rPr>
        <w:t>5. Объем дисциплины и виды учебной работы</w:t>
      </w:r>
    </w:p>
    <w:p w:rsidR="006907F0" w:rsidRPr="000C4D78" w:rsidRDefault="006907F0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7168" w:rsidRPr="008669D0" w:rsidRDefault="002A05D9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Объем дисциплины – 5 зачетные единицы (180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час.)</w:t>
      </w:r>
      <w:r w:rsidR="00055818">
        <w:rPr>
          <w:rFonts w:ascii="Times New Roman" w:hAnsi="Times New Roman"/>
          <w:bCs/>
          <w:color w:val="000000"/>
          <w:sz w:val="24"/>
          <w:szCs w:val="24"/>
        </w:rPr>
        <w:t>, 4 семестр 2 курса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>лекции – 32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практические занятия – </w:t>
      </w:r>
      <w:r w:rsidR="002A05D9">
        <w:rPr>
          <w:rFonts w:ascii="Times New Roman" w:hAnsi="Times New Roman"/>
          <w:bCs/>
          <w:color w:val="000000"/>
          <w:sz w:val="24"/>
          <w:szCs w:val="24"/>
        </w:rPr>
        <w:t>32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самостоятельная работа – </w:t>
      </w:r>
      <w:r w:rsidR="002A05D9">
        <w:rPr>
          <w:rFonts w:ascii="Times New Roman" w:hAnsi="Times New Roman"/>
          <w:bCs/>
          <w:color w:val="000000"/>
          <w:sz w:val="24"/>
          <w:szCs w:val="24"/>
        </w:rPr>
        <w:t xml:space="preserve">80 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CC05BE" w:rsidRPr="008669D0" w:rsidRDefault="00CC05BE" w:rsidP="004D71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контроль </w:t>
      </w:r>
      <w:r w:rsidR="002371E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36</w:t>
      </w:r>
      <w:r w:rsidR="002371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A4ADF">
        <w:rPr>
          <w:rFonts w:ascii="Times New Roman" w:hAnsi="Times New Roman"/>
          <w:sz w:val="24"/>
          <w:szCs w:val="24"/>
        </w:rPr>
        <w:t xml:space="preserve">КП, </w:t>
      </w:r>
      <w:r w:rsidR="002C3475">
        <w:rPr>
          <w:rFonts w:ascii="Times New Roman" w:hAnsi="Times New Roman"/>
          <w:sz w:val="24"/>
          <w:szCs w:val="24"/>
        </w:rPr>
        <w:t>экзамен</w:t>
      </w:r>
      <w:r w:rsidR="00D80666">
        <w:rPr>
          <w:rFonts w:ascii="Times New Roman" w:hAnsi="Times New Roman"/>
          <w:sz w:val="24"/>
          <w:szCs w:val="24"/>
        </w:rPr>
        <w:t>.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25180"/>
    <w:multiLevelType w:val="hybridMultilevel"/>
    <w:tmpl w:val="E37E1D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D17E31"/>
    <w:multiLevelType w:val="hybridMultilevel"/>
    <w:tmpl w:val="C002B99C"/>
    <w:lvl w:ilvl="0" w:tplc="38988F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474FB"/>
    <w:rsid w:val="00055818"/>
    <w:rsid w:val="000C4D78"/>
    <w:rsid w:val="00162869"/>
    <w:rsid w:val="002371E6"/>
    <w:rsid w:val="002A05D9"/>
    <w:rsid w:val="002C3475"/>
    <w:rsid w:val="002E1B1B"/>
    <w:rsid w:val="00310313"/>
    <w:rsid w:val="003C2A27"/>
    <w:rsid w:val="003E377E"/>
    <w:rsid w:val="00412BFE"/>
    <w:rsid w:val="004D17B4"/>
    <w:rsid w:val="004D7168"/>
    <w:rsid w:val="004F44E8"/>
    <w:rsid w:val="004F761A"/>
    <w:rsid w:val="005743E2"/>
    <w:rsid w:val="00604A37"/>
    <w:rsid w:val="006907F0"/>
    <w:rsid w:val="006A4ADF"/>
    <w:rsid w:val="006B64A6"/>
    <w:rsid w:val="006D4151"/>
    <w:rsid w:val="008669D0"/>
    <w:rsid w:val="00872979"/>
    <w:rsid w:val="00894957"/>
    <w:rsid w:val="00925AF7"/>
    <w:rsid w:val="009642A3"/>
    <w:rsid w:val="009963ED"/>
    <w:rsid w:val="00A24777"/>
    <w:rsid w:val="00A87F47"/>
    <w:rsid w:val="00AB3FBC"/>
    <w:rsid w:val="00BA0C01"/>
    <w:rsid w:val="00BF416C"/>
    <w:rsid w:val="00C526A6"/>
    <w:rsid w:val="00CC05BE"/>
    <w:rsid w:val="00D77031"/>
    <w:rsid w:val="00D80666"/>
    <w:rsid w:val="00E8368F"/>
    <w:rsid w:val="00EF60EF"/>
    <w:rsid w:val="00F130E4"/>
    <w:rsid w:val="00F253EA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C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66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C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66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Нонна</cp:lastModifiedBy>
  <cp:revision>43</cp:revision>
  <cp:lastPrinted>2017-10-28T09:10:00Z</cp:lastPrinted>
  <dcterms:created xsi:type="dcterms:W3CDTF">2016-10-31T10:02:00Z</dcterms:created>
  <dcterms:modified xsi:type="dcterms:W3CDTF">2022-05-12T08:16:00Z</dcterms:modified>
</cp:coreProperties>
</file>