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68" w:rsidRDefault="004D7168" w:rsidP="004D7168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  <w:r w:rsidR="00264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Дисциплины</w:t>
      </w:r>
    </w:p>
    <w:p w:rsidR="004D7168" w:rsidRDefault="00A24777" w:rsidP="00A2477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D05EB" w:rsidRPr="00AD05EB">
        <w:rPr>
          <w:rFonts w:ascii="Times New Roman" w:hAnsi="Times New Roman"/>
          <w:sz w:val="24"/>
          <w:szCs w:val="24"/>
        </w:rPr>
        <w:t>ВЗАИМОДЕЙСТВИЕ ВИДОВ ТРАНСПОРТА В ЦЕПЯХ ПОСТАВОК</w:t>
      </w:r>
      <w:r>
        <w:rPr>
          <w:rFonts w:ascii="Times New Roman" w:hAnsi="Times New Roman"/>
          <w:sz w:val="24"/>
          <w:szCs w:val="24"/>
        </w:rPr>
        <w:t>»</w:t>
      </w:r>
    </w:p>
    <w:p w:rsidR="002C3475" w:rsidRDefault="00925AF7" w:rsidP="00A2477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.В.</w:t>
      </w:r>
      <w:r w:rsidR="00AD05EB">
        <w:rPr>
          <w:rFonts w:ascii="Times New Roman" w:hAnsi="Times New Roman"/>
          <w:sz w:val="24"/>
          <w:szCs w:val="24"/>
        </w:rPr>
        <w:t>30</w:t>
      </w:r>
      <w:r w:rsidR="002C3475">
        <w:rPr>
          <w:rFonts w:ascii="Times New Roman" w:hAnsi="Times New Roman"/>
          <w:sz w:val="24"/>
          <w:szCs w:val="24"/>
        </w:rPr>
        <w:t>)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25AF7">
        <w:rPr>
          <w:rFonts w:ascii="Times New Roman" w:hAnsi="Times New Roman"/>
          <w:sz w:val="24"/>
          <w:szCs w:val="24"/>
        </w:rPr>
        <w:t>аправление подготовки – 38.03.01</w:t>
      </w:r>
      <w:r>
        <w:rPr>
          <w:rFonts w:ascii="Times New Roman" w:hAnsi="Times New Roman"/>
          <w:sz w:val="24"/>
          <w:szCs w:val="24"/>
        </w:rPr>
        <w:t xml:space="preserve"> «</w:t>
      </w:r>
      <w:r w:rsidR="00925AF7">
        <w:rPr>
          <w:rFonts w:ascii="Times New Roman" w:hAnsi="Times New Roman"/>
          <w:sz w:val="24"/>
          <w:szCs w:val="24"/>
        </w:rPr>
        <w:t>Экономика</w:t>
      </w:r>
      <w:r>
        <w:rPr>
          <w:rFonts w:ascii="Times New Roman" w:hAnsi="Times New Roman"/>
          <w:sz w:val="24"/>
          <w:szCs w:val="24"/>
        </w:rPr>
        <w:t>»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</w:t>
      </w:r>
      <w:r w:rsidR="00925AF7">
        <w:rPr>
          <w:rFonts w:ascii="Times New Roman" w:hAnsi="Times New Roman"/>
          <w:sz w:val="24"/>
          <w:szCs w:val="24"/>
        </w:rPr>
        <w:t>Экономика и управление транспортно-логистическим бизнесом</w:t>
      </w:r>
      <w:r>
        <w:rPr>
          <w:rFonts w:ascii="Times New Roman" w:hAnsi="Times New Roman"/>
          <w:sz w:val="24"/>
          <w:szCs w:val="24"/>
        </w:rPr>
        <w:t>»</w:t>
      </w:r>
    </w:p>
    <w:p w:rsidR="009F05D2" w:rsidRDefault="009F05D2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обучения </w:t>
      </w:r>
      <w:r w:rsidR="00E2302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очная</w:t>
      </w:r>
      <w:r w:rsidR="00E2302F">
        <w:rPr>
          <w:rFonts w:ascii="Times New Roman" w:hAnsi="Times New Roman"/>
          <w:sz w:val="24"/>
          <w:szCs w:val="24"/>
        </w:rPr>
        <w:t>,</w:t>
      </w:r>
      <w:r w:rsidR="00B31E1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2302F">
        <w:rPr>
          <w:rFonts w:ascii="Times New Roman" w:hAnsi="Times New Roman"/>
          <w:sz w:val="24"/>
          <w:szCs w:val="24"/>
        </w:rPr>
        <w:t>очно-заочная</w:t>
      </w:r>
    </w:p>
    <w:p w:rsidR="00264BDE" w:rsidRDefault="00264BDE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C4D78" w:rsidRPr="00894957" w:rsidRDefault="00894957" w:rsidP="004D716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94957">
        <w:rPr>
          <w:rFonts w:ascii="Times New Roman" w:hAnsi="Times New Roman"/>
          <w:sz w:val="24"/>
          <w:szCs w:val="24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264BDE" w:rsidRDefault="00264BDE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  <w:r w:rsidR="009963ED">
        <w:rPr>
          <w:rFonts w:ascii="Times New Roman" w:hAnsi="Times New Roman"/>
          <w:b/>
          <w:sz w:val="24"/>
          <w:szCs w:val="24"/>
        </w:rPr>
        <w:t xml:space="preserve"> </w:t>
      </w:r>
      <w:r w:rsidR="00894957">
        <w:rPr>
          <w:rFonts w:ascii="Times New Roman" w:hAnsi="Times New Roman"/>
          <w:b/>
          <w:sz w:val="24"/>
          <w:szCs w:val="24"/>
        </w:rPr>
        <w:t xml:space="preserve"> </w:t>
      </w:r>
    </w:p>
    <w:p w:rsidR="00264BDE" w:rsidRPr="00264BDE" w:rsidRDefault="00264BDE" w:rsidP="00264BD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</w:pPr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 xml:space="preserve">Целью изучения дисциплины «Взаимодействие видов транспорта в цепях поставок» </w:t>
      </w:r>
      <w:proofErr w:type="spellStart"/>
      <w:proofErr w:type="gramStart"/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яв-ляется</w:t>
      </w:r>
      <w:proofErr w:type="spellEnd"/>
      <w:proofErr w:type="gramEnd"/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 xml:space="preserve"> формирование у студентов знаний об основах организации и управления </w:t>
      </w:r>
      <w:proofErr w:type="spellStart"/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взаимо</w:t>
      </w:r>
      <w:proofErr w:type="spellEnd"/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-действием различных видов транспорта в единой транспортной системе, навыков по планированию и организации транспортировки с использованием современных методов и технологии перевозок, математических методов планирования и вычислительной тех-</w:t>
      </w:r>
      <w:proofErr w:type="spellStart"/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ники</w:t>
      </w:r>
      <w:proofErr w:type="spellEnd"/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 xml:space="preserve">.  </w:t>
      </w:r>
    </w:p>
    <w:p w:rsidR="00264BDE" w:rsidRPr="00264BDE" w:rsidRDefault="00264BDE" w:rsidP="00264BD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</w:pPr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Для достижения поставленной цели решаются следующие задачи:</w:t>
      </w:r>
    </w:p>
    <w:p w:rsidR="00264BDE" w:rsidRPr="00264BDE" w:rsidRDefault="00264BDE" w:rsidP="00264BD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˗</w:t>
      </w:r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 xml:space="preserve"> усвоить содержание основных терминов, понятий и категорий в сфере организации транспортировки в цепях поставок;</w:t>
      </w:r>
    </w:p>
    <w:p w:rsidR="00264BDE" w:rsidRPr="00264BDE" w:rsidRDefault="00264BDE" w:rsidP="00264BD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 xml:space="preserve">˗ </w:t>
      </w:r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освоить технологии организации перевозок в цепях поставок по территории Российской</w:t>
      </w:r>
      <w:r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Федерации и в международном сообщении, международным транспортным коридорам;</w:t>
      </w:r>
    </w:p>
    <w:p w:rsidR="00264BDE" w:rsidRPr="00264BDE" w:rsidRDefault="00264BDE" w:rsidP="00264BD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˗</w:t>
      </w:r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 xml:space="preserve"> рассмотреть критерии выбора формы транспортировки в цепях поставок, вида </w:t>
      </w:r>
      <w:proofErr w:type="gramStart"/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транс-порта</w:t>
      </w:r>
      <w:proofErr w:type="gramEnd"/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; специфику базисных условий транспортных договоров;</w:t>
      </w:r>
    </w:p>
    <w:p w:rsidR="00264BDE" w:rsidRPr="00264BDE" w:rsidRDefault="00264BDE" w:rsidP="00264BD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˗</w:t>
      </w:r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 xml:space="preserve"> научить бакалавров ставить цель и формулировать задачи, связанные с реализацией профессиональных функций, умением использовать для их решения методы организации и управления транспортировкой в цепях поставок;</w:t>
      </w:r>
    </w:p>
    <w:p w:rsidR="00264BDE" w:rsidRPr="00264BDE" w:rsidRDefault="00264BDE" w:rsidP="00264BD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˗</w:t>
      </w:r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 xml:space="preserve"> выработать у бакалавров навыки нахождения многовариантных эффективных решений теоретических и практических задач управления транспортировкой в цепях поставок, также инфраструктурой товародвижения и транспортно-экспедиционными организациями;</w:t>
      </w:r>
    </w:p>
    <w:p w:rsidR="00F130E4" w:rsidRPr="00162869" w:rsidRDefault="00264BDE" w:rsidP="00264BD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˗</w:t>
      </w:r>
      <w:r w:rsidRPr="00264BDE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 xml:space="preserve"> обучить методам системного анализа, оценки транспортно-логистических объектов и процессов, требованиям международных стандартов по обеспечению комплексной безопасности цепей поставок в сфере транспортировки.</w:t>
      </w:r>
    </w:p>
    <w:p w:rsidR="00264BDE" w:rsidRDefault="00264BDE" w:rsidP="00AB3F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7168" w:rsidRPr="00162869" w:rsidRDefault="00AB3FBC" w:rsidP="00AB3F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FB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AB3FB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2C3475" w:rsidRDefault="002C3475" w:rsidP="002C34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475">
        <w:rPr>
          <w:rFonts w:ascii="Times New Roman" w:hAnsi="Times New Roman"/>
          <w:color w:val="000000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2C347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2C3475">
        <w:rPr>
          <w:rFonts w:ascii="Times New Roman" w:hAnsi="Times New Roman"/>
          <w:color w:val="000000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892"/>
        <w:gridCol w:w="5833"/>
      </w:tblGrid>
      <w:tr w:rsidR="001C7664" w:rsidRPr="001C7664" w:rsidTr="00B31E1E">
        <w:trPr>
          <w:trHeight w:val="665"/>
          <w:tblHeader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4" w:rsidRPr="001C7664" w:rsidRDefault="001C7664" w:rsidP="001C76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/>
                <w:bCs/>
                <w:color w:val="000000"/>
                <w:szCs w:val="24"/>
              </w:rPr>
              <w:t>Индикаторы достижения компетенций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4" w:rsidRPr="001C7664" w:rsidRDefault="001C7664" w:rsidP="001C76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Результаты </w:t>
            </w:r>
            <w:proofErr w:type="gramStart"/>
            <w:r w:rsidRPr="001C7664">
              <w:rPr>
                <w:rFonts w:ascii="Times New Roman" w:hAnsi="Times New Roman"/>
                <w:b/>
                <w:bCs/>
                <w:color w:val="000000"/>
                <w:szCs w:val="24"/>
              </w:rPr>
              <w:t>обучения по дисциплине</w:t>
            </w:r>
            <w:proofErr w:type="gramEnd"/>
            <w:r w:rsidRPr="001C766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(модулю)</w:t>
            </w:r>
          </w:p>
        </w:tc>
      </w:tr>
      <w:tr w:rsidR="001C7664" w:rsidRPr="001C7664" w:rsidTr="00307B68">
        <w:trPr>
          <w:trHeight w:val="316"/>
          <w:tblHeader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4" w:rsidRPr="001C7664" w:rsidRDefault="001C7664" w:rsidP="001C7664">
            <w:pPr>
              <w:widowControl w:val="0"/>
              <w:spacing w:after="0" w:line="240" w:lineRule="auto"/>
              <w:rPr>
                <w:rFonts w:ascii="Times New Roman" w:eastAsia="Calibri" w:hAnsi="Times New Roman"/>
                <w:snapToGrid w:val="0"/>
                <w:szCs w:val="24"/>
                <w:lang w:eastAsia="en-US"/>
              </w:rPr>
            </w:pPr>
            <w:r w:rsidRPr="001C7664">
              <w:rPr>
                <w:rFonts w:ascii="Times New Roman" w:eastAsia="Calibri" w:hAnsi="Times New Roman"/>
                <w:snapToGrid w:val="0"/>
                <w:szCs w:val="24"/>
                <w:lang w:eastAsia="en-US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</w:tr>
      <w:tr w:rsidR="001C7664" w:rsidRPr="001C7664" w:rsidTr="00B31E1E">
        <w:trPr>
          <w:trHeight w:val="665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ПК-1.1.1</w:t>
            </w:r>
            <w:proofErr w:type="gramStart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 xml:space="preserve"> З</w:t>
            </w:r>
            <w:proofErr w:type="gramEnd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нает нормативные правовые акты, регулирующие финансово-хозяйственную деятельность организации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gramStart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Обучающийся</w:t>
            </w:r>
            <w:proofErr w:type="gramEnd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 знает: 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− состав и систему </w:t>
            </w: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нормативных правовых актов, регулирующих финансово-хозяйственную деятельность организации;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 xml:space="preserve">− иерархию </w:t>
            </w:r>
            <w:r w:rsidRPr="001C7664">
              <w:rPr>
                <w:rFonts w:ascii="Times New Roman" w:eastAsia="Calibri" w:hAnsi="Times New Roman"/>
                <w:lang w:eastAsia="en-US"/>
              </w:rPr>
              <w:t>нормативно-правовых актов по их юридической силе и месту в общей системе права;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eastAsia="Calibri" w:hAnsi="Times New Roman"/>
                <w:lang w:eastAsia="en-US"/>
              </w:rPr>
              <w:t xml:space="preserve">− содержание </w:t>
            </w: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нормативных правовых актов, регулирующих финансово-хозяйственную деятельность организации и порядок их применения</w:t>
            </w:r>
          </w:p>
        </w:tc>
      </w:tr>
      <w:tr w:rsidR="001C7664" w:rsidRPr="001C7664" w:rsidTr="00B31E1E">
        <w:trPr>
          <w:trHeight w:val="665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ПК-1.1.2</w:t>
            </w:r>
            <w:proofErr w:type="gramStart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 xml:space="preserve"> З</w:t>
            </w:r>
            <w:proofErr w:type="gramEnd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нает методы оптимизации использования материальных, трудовых и финансовых ресурсов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gramStart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Обучающийся</w:t>
            </w:r>
            <w:proofErr w:type="gramEnd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 знает: 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определение и значение рационального и эффективного использования всех видов ресурсов предприятия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теоретические основы эффективного использования ресурсов, экономического развития, формирования производственных структур и деятельности предприятий;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методологические обоснование рационального использования ресурсов предприятия (сущность ресурсов и их виды, ресурсное обеспечение и ресурсный потенциал, ресурсное управление, ресурсное взаимодействие, организационно-</w:t>
            </w:r>
            <w:proofErr w:type="gramStart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экономический механизм</w:t>
            </w:r>
            <w:proofErr w:type="gramEnd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, эффективность рационального использования ресурсов)</w:t>
            </w:r>
          </w:p>
        </w:tc>
      </w:tr>
      <w:tr w:rsidR="001C7664" w:rsidRPr="001C7664" w:rsidTr="00B31E1E">
        <w:trPr>
          <w:trHeight w:val="930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ПК-1.1.7</w:t>
            </w:r>
            <w:proofErr w:type="gramStart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 xml:space="preserve"> З</w:t>
            </w:r>
            <w:proofErr w:type="gramEnd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нает порядок ведения планово-учетной документации организации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gramStart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Обучающийся</w:t>
            </w:r>
            <w:proofErr w:type="gramEnd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 знает: 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− состав и иерархию </w:t>
            </w: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планово-учетной документации организации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− алгоритмы ведения планово-учетной документации организации;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− порядок контроля ведения планово-учетной документации организации</w:t>
            </w:r>
          </w:p>
        </w:tc>
      </w:tr>
      <w:tr w:rsidR="001C7664" w:rsidRPr="001C7664" w:rsidTr="00B31E1E">
        <w:trPr>
          <w:trHeight w:val="1882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ПК-1.1.9</w:t>
            </w:r>
            <w:proofErr w:type="gramStart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 xml:space="preserve"> З</w:t>
            </w:r>
            <w:proofErr w:type="gramEnd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gramStart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Обучающийся</w:t>
            </w:r>
            <w:proofErr w:type="gramEnd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 знает: 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− основные технологии </w:t>
            </w: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производства в соответствии с отраслевой направленностью деятельности организации;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− организационно-экономические условия производства в соответствии с отраслевой направленностью деятельности организации;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организационно-</w:t>
            </w:r>
            <w:proofErr w:type="gramStart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экономический механизм</w:t>
            </w:r>
            <w:proofErr w:type="gramEnd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производства в соответствии с отраслевой направленностью деятельности организации</w:t>
            </w:r>
          </w:p>
        </w:tc>
      </w:tr>
      <w:tr w:rsidR="001C7664" w:rsidRPr="001C7664" w:rsidTr="00B31E1E">
        <w:trPr>
          <w:trHeight w:val="665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ПК-1.2.1</w:t>
            </w:r>
            <w:proofErr w:type="gramStart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 xml:space="preserve"> У</w:t>
            </w:r>
            <w:proofErr w:type="gramEnd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Обучающийся умеет: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− определять цели разработки </w:t>
            </w: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проекты финансово-хозяйственной, производственной и коммерческой деятельности (бизнес-планов) организации;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составлять план работ по подготовке бизнес-плана;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обеспечить сбор исходной информации и разработку бизнес-плана;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реализовать редактирование и оформление бизнес-плана;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обеспечить оценку выполнения бизнес-плана</w:t>
            </w:r>
          </w:p>
        </w:tc>
      </w:tr>
      <w:tr w:rsidR="001C7664" w:rsidRPr="001C7664" w:rsidTr="00B31E1E">
        <w:trPr>
          <w:trHeight w:val="665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ПК-1.2.3</w:t>
            </w:r>
            <w:proofErr w:type="gramStart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 xml:space="preserve"> У</w:t>
            </w:r>
            <w:proofErr w:type="gramEnd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Обучающийся умеет: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− формулировать направления </w:t>
            </w: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обеспечения режима экономии, повышения рентабельности производства, конкурентоспособности выпускаемой продукции, производительности труда;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формировать перечень инвестиционных и текущих затрат на реализацию мер</w:t>
            </w: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 xml:space="preserve"> по обеспечению режима экономии, повышению рентабельности производства, конкурентоспособности выпускаемой продукции, производительности труда;</w:t>
            </w: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рассчитывать экономический эффект и эффективность внедрения предлагаемых мер</w:t>
            </w:r>
          </w:p>
        </w:tc>
      </w:tr>
      <w:tr w:rsidR="001C7664" w:rsidRPr="001C7664" w:rsidTr="00B31E1E">
        <w:trPr>
          <w:trHeight w:val="665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ПК-1.2.4</w:t>
            </w:r>
            <w:proofErr w:type="gramStart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 xml:space="preserve"> У</w:t>
            </w:r>
            <w:proofErr w:type="gramEnd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меет оптимально использовать материальные, трудовые и финансовые ресурсы организации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Обучающийся умеет: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− обеспечить непрерывный внутренний процесс по поиску </w:t>
            </w:r>
            <w:proofErr w:type="gramStart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источников оптимизации использования организационных ресурсов всех видов</w:t>
            </w:r>
            <w:proofErr w:type="gramEnd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вовлечь во внутренний процесс всех работников организации на системной и долгосрочной основе;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− реализовать мероприятия по оптимизации использования </w:t>
            </w: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материальных, трудовых и финансовых ресурсов организации</w:t>
            </w:r>
          </w:p>
        </w:tc>
      </w:tr>
      <w:tr w:rsidR="001C7664" w:rsidRPr="001C7664" w:rsidTr="00B31E1E">
        <w:trPr>
          <w:trHeight w:val="1832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ПК-1.2.7</w:t>
            </w:r>
            <w:proofErr w:type="gramStart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 xml:space="preserve"> У</w:t>
            </w:r>
            <w:proofErr w:type="gramEnd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Обучающийся умеет: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− применять прогрессивные организационно-управленческие решения на основе </w:t>
            </w:r>
            <w:r w:rsidRPr="001C7664">
              <w:rPr>
                <w:rFonts w:ascii="Times New Roman" w:eastAsia="Calibri" w:hAnsi="Times New Roman"/>
                <w:lang w:eastAsia="en-US"/>
              </w:rPr>
              <w:t>актуальных подходов к управлению ресурсосбережением, применения новых методов совершенствования эффективности деятельности социально-экономических систем, комплексного организационного проектирования;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применять функционально-стоимостной анализ при разработке и реализации целевых организационно-управленческих решений;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− оценить операционную и экономическую эффективность предлагаемых </w:t>
            </w:r>
            <w:r w:rsidRPr="001C7664">
              <w:rPr>
                <w:rFonts w:ascii="Times New Roman" w:eastAsia="Calibri" w:hAnsi="Times New Roman"/>
                <w:lang w:eastAsia="en-US"/>
              </w:rPr>
              <w:t>актуальных подходов к управлению ресурсосбережением, применения новых методов совершенствования эффективности деятельности социально-экономических систем, комплексного организационного проектирования</w:t>
            </w:r>
          </w:p>
        </w:tc>
      </w:tr>
      <w:tr w:rsidR="001C7664" w:rsidRPr="001C7664" w:rsidTr="00307B68">
        <w:trPr>
          <w:trHeight w:val="40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64" w:rsidRPr="001C7664" w:rsidRDefault="001C7664" w:rsidP="001C76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C7664">
              <w:rPr>
                <w:rFonts w:ascii="Times New Roman" w:eastAsia="Calibri" w:hAnsi="Times New Roman"/>
                <w:snapToGrid w:val="0"/>
                <w:szCs w:val="24"/>
                <w:lang w:eastAsia="en-US"/>
              </w:rPr>
              <w:t>ПК-2 Расчет и анализ экономических показателей результатов деятельности организации</w:t>
            </w:r>
          </w:p>
        </w:tc>
      </w:tr>
      <w:tr w:rsidR="001C7664" w:rsidRPr="001C7664" w:rsidTr="00B31E1E">
        <w:trPr>
          <w:trHeight w:val="256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ПК-2.1.4</w:t>
            </w:r>
            <w:proofErr w:type="gramStart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 xml:space="preserve"> З</w:t>
            </w:r>
            <w:proofErr w:type="gramEnd"/>
            <w:r w:rsidRPr="001C7664">
              <w:rPr>
                <w:rFonts w:ascii="Times New Roman" w:eastAsia="Calibri" w:hAnsi="Times New Roman"/>
                <w:szCs w:val="24"/>
                <w:lang w:eastAsia="en-US"/>
              </w:rPr>
              <w:t>нает порядок ведения договорной работы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64" w:rsidRPr="001C7664" w:rsidRDefault="001C7664" w:rsidP="001C76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gramStart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Обучающийся</w:t>
            </w:r>
            <w:proofErr w:type="gramEnd"/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 xml:space="preserve"> знает: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алгоритм организации договорной работы;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особенности нормативно-правовой базы национального, регионального и локального масштаба при организации договорной работы</w:t>
            </w:r>
          </w:p>
          <w:p w:rsidR="001C7664" w:rsidRPr="001C7664" w:rsidRDefault="001C7664" w:rsidP="001C76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664">
              <w:rPr>
                <w:rFonts w:ascii="Times New Roman" w:hAnsi="Times New Roman"/>
                <w:bCs/>
                <w:color w:val="000000"/>
                <w:szCs w:val="24"/>
              </w:rPr>
              <w:t>− задачи ответственного работника, осуществляющего договорную работу</w:t>
            </w:r>
          </w:p>
        </w:tc>
      </w:tr>
    </w:tbl>
    <w:p w:rsidR="006907F0" w:rsidRDefault="002C3475" w:rsidP="006907F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3475">
        <w:rPr>
          <w:rFonts w:ascii="Times New Roman" w:hAnsi="Times New Roman"/>
          <w:b/>
          <w:color w:val="000000"/>
          <w:sz w:val="24"/>
          <w:szCs w:val="24"/>
        </w:rPr>
        <w:t>4. Содержание и структура дисциплины</w:t>
      </w:r>
    </w:p>
    <w:p w:rsidR="00264BDE" w:rsidRPr="00264BDE" w:rsidRDefault="00264BDE" w:rsidP="00264BD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64BDE">
        <w:rPr>
          <w:rFonts w:ascii="Times New Roman" w:hAnsi="Times New Roman"/>
          <w:color w:val="000000"/>
          <w:sz w:val="24"/>
          <w:szCs w:val="24"/>
        </w:rPr>
        <w:t xml:space="preserve">Транспортный аспект </w:t>
      </w:r>
      <w:proofErr w:type="spellStart"/>
      <w:r w:rsidRPr="00264BDE">
        <w:rPr>
          <w:rFonts w:ascii="Times New Roman" w:hAnsi="Times New Roman"/>
          <w:color w:val="000000"/>
          <w:sz w:val="24"/>
          <w:szCs w:val="24"/>
        </w:rPr>
        <w:t>мульмодальной</w:t>
      </w:r>
      <w:proofErr w:type="spellEnd"/>
      <w:r w:rsidRPr="00264BDE">
        <w:rPr>
          <w:rFonts w:ascii="Times New Roman" w:hAnsi="Times New Roman"/>
          <w:color w:val="000000"/>
          <w:sz w:val="24"/>
          <w:szCs w:val="24"/>
        </w:rPr>
        <w:t xml:space="preserve"> логистики: основные понятия</w:t>
      </w:r>
    </w:p>
    <w:p w:rsidR="00264BDE" w:rsidRPr="00264BDE" w:rsidRDefault="00264BDE" w:rsidP="00264BD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64BDE">
        <w:rPr>
          <w:rFonts w:ascii="Times New Roman" w:hAnsi="Times New Roman"/>
          <w:color w:val="000000"/>
          <w:sz w:val="24"/>
          <w:szCs w:val="24"/>
        </w:rPr>
        <w:t>Инфраструктура сопряжения различных видов транспорта</w:t>
      </w:r>
    </w:p>
    <w:p w:rsidR="00264BDE" w:rsidRPr="00264BDE" w:rsidRDefault="00264BDE" w:rsidP="00264BD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64BDE">
        <w:rPr>
          <w:rFonts w:ascii="Times New Roman" w:hAnsi="Times New Roman"/>
          <w:color w:val="000000"/>
          <w:sz w:val="24"/>
          <w:szCs w:val="24"/>
        </w:rPr>
        <w:t>Современные технологии транспортировки с применением различных видов транспорта</w:t>
      </w:r>
    </w:p>
    <w:p w:rsidR="00264BDE" w:rsidRPr="00264BDE" w:rsidRDefault="00264BDE" w:rsidP="00264BD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264BDE">
        <w:rPr>
          <w:rFonts w:ascii="Times New Roman" w:hAnsi="Times New Roman"/>
          <w:color w:val="000000"/>
          <w:sz w:val="24"/>
          <w:szCs w:val="24"/>
        </w:rPr>
        <w:t>Транспортно-экспедиционное предприятие, как связующий элемент цепи поставок</w:t>
      </w:r>
    </w:p>
    <w:p w:rsidR="00264BDE" w:rsidRPr="00264BDE" w:rsidRDefault="00264BDE" w:rsidP="00264BD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264BDE">
        <w:rPr>
          <w:rFonts w:ascii="Times New Roman" w:hAnsi="Times New Roman"/>
          <w:color w:val="000000"/>
          <w:sz w:val="24"/>
          <w:szCs w:val="24"/>
        </w:rPr>
        <w:t>Транспортно-логистическое проектирование и управление применением различных видов транспорта в цепях поставок</w:t>
      </w:r>
    </w:p>
    <w:p w:rsidR="00264BDE" w:rsidRPr="00264BDE" w:rsidRDefault="00264BDE" w:rsidP="00264BD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264BDE">
        <w:rPr>
          <w:rFonts w:ascii="Times New Roman" w:hAnsi="Times New Roman"/>
          <w:color w:val="000000"/>
          <w:sz w:val="24"/>
          <w:szCs w:val="24"/>
        </w:rPr>
        <w:t>Выбор поставщиков услуг транспортировки в цепях поставок и их сопряжение</w:t>
      </w:r>
    </w:p>
    <w:p w:rsidR="00264BDE" w:rsidRPr="00264BDE" w:rsidRDefault="00264BDE" w:rsidP="00264BD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264BDE">
        <w:rPr>
          <w:rFonts w:ascii="Times New Roman" w:hAnsi="Times New Roman"/>
          <w:color w:val="000000"/>
          <w:sz w:val="24"/>
          <w:szCs w:val="24"/>
        </w:rPr>
        <w:t>Оптимизационные решения по транспортировке в цепях поставок с применением различных видов транспорта</w:t>
      </w:r>
    </w:p>
    <w:p w:rsidR="00264BDE" w:rsidRPr="00264BDE" w:rsidRDefault="00264BDE" w:rsidP="00264BD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264BDE">
        <w:rPr>
          <w:rFonts w:ascii="Times New Roman" w:hAnsi="Times New Roman"/>
          <w:color w:val="000000"/>
          <w:sz w:val="24"/>
          <w:szCs w:val="24"/>
        </w:rPr>
        <w:t>Маршрутизация перевозок, осуществляемых несколькими видами транспорта</w:t>
      </w:r>
    </w:p>
    <w:p w:rsidR="00412BFE" w:rsidRDefault="00264BDE" w:rsidP="00264BD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264BDE">
        <w:rPr>
          <w:rFonts w:ascii="Times New Roman" w:hAnsi="Times New Roman"/>
          <w:color w:val="000000"/>
          <w:sz w:val="24"/>
          <w:szCs w:val="24"/>
        </w:rPr>
        <w:t>Транспортировка в цепях поставок на основе стратегического партнерства между несколькими поставщиками и видами транспорта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4D78">
        <w:rPr>
          <w:rFonts w:ascii="Times New Roman" w:hAnsi="Times New Roman"/>
          <w:b/>
          <w:bCs/>
          <w:color w:val="000000"/>
          <w:sz w:val="24"/>
          <w:szCs w:val="24"/>
        </w:rPr>
        <w:t>5. Объем дисциплины и виды учебной работы</w:t>
      </w:r>
    </w:p>
    <w:p w:rsidR="006907F0" w:rsidRPr="000C4D78" w:rsidRDefault="00E2302F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302F">
        <w:rPr>
          <w:rFonts w:ascii="Times New Roman" w:hAnsi="Times New Roman"/>
          <w:b/>
          <w:bCs/>
          <w:color w:val="000000"/>
          <w:sz w:val="24"/>
          <w:szCs w:val="24"/>
        </w:rPr>
        <w:tab/>
        <w:t>Для очной формы обучения</w:t>
      </w:r>
    </w:p>
    <w:p w:rsidR="004D7168" w:rsidRPr="008669D0" w:rsidRDefault="002A05D9" w:rsidP="004D7168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Объем дисциплины – </w:t>
      </w:r>
      <w:r w:rsidR="00264BDE"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зачетные единицы (10</w:t>
      </w:r>
      <w:r w:rsidR="00264BDE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2C3475"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час.)</w:t>
      </w:r>
      <w:r w:rsidR="0005581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264BDE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055818">
        <w:rPr>
          <w:rFonts w:ascii="Times New Roman" w:hAnsi="Times New Roman"/>
          <w:bCs/>
          <w:color w:val="000000"/>
          <w:sz w:val="24"/>
          <w:szCs w:val="24"/>
        </w:rPr>
        <w:t xml:space="preserve"> семестр </w:t>
      </w:r>
      <w:r w:rsidR="00264BDE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55818">
        <w:rPr>
          <w:rFonts w:ascii="Times New Roman" w:hAnsi="Times New Roman"/>
          <w:bCs/>
          <w:color w:val="000000"/>
          <w:sz w:val="24"/>
          <w:szCs w:val="24"/>
        </w:rPr>
        <w:t xml:space="preserve"> курса</w:t>
      </w:r>
      <w:r w:rsidR="004D7168" w:rsidRPr="008669D0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4D7168" w:rsidRPr="008669D0" w:rsidRDefault="009642A3" w:rsidP="004D7168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>лекции – 2</w:t>
      </w:r>
      <w:r w:rsidR="00264BDE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4D7168"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час.</w:t>
      </w:r>
    </w:p>
    <w:p w:rsidR="004D7168" w:rsidRPr="008669D0" w:rsidRDefault="009642A3" w:rsidP="004D7168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практические занятия – </w:t>
      </w:r>
      <w:r w:rsidR="002A05D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264BDE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4D7168"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час.</w:t>
      </w:r>
    </w:p>
    <w:p w:rsidR="004D7168" w:rsidRPr="008669D0" w:rsidRDefault="009642A3" w:rsidP="004D7168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самостоятельная работа – </w:t>
      </w:r>
      <w:r w:rsidR="00264BDE">
        <w:rPr>
          <w:rFonts w:ascii="Times New Roman" w:hAnsi="Times New Roman"/>
          <w:bCs/>
          <w:color w:val="000000"/>
          <w:sz w:val="24"/>
          <w:szCs w:val="24"/>
        </w:rPr>
        <w:t>64</w:t>
      </w:r>
      <w:r w:rsidR="002A05D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D7168" w:rsidRPr="008669D0">
        <w:rPr>
          <w:rFonts w:ascii="Times New Roman" w:hAnsi="Times New Roman"/>
          <w:bCs/>
          <w:color w:val="000000"/>
          <w:sz w:val="24"/>
          <w:szCs w:val="24"/>
        </w:rPr>
        <w:t>час.</w:t>
      </w:r>
    </w:p>
    <w:p w:rsidR="00CC05BE" w:rsidRPr="008669D0" w:rsidRDefault="00CC05BE" w:rsidP="004D716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контроль </w:t>
      </w:r>
      <w:r w:rsidR="00264BDE">
        <w:rPr>
          <w:rFonts w:ascii="Times New Roman" w:hAnsi="Times New Roman"/>
          <w:bCs/>
          <w:color w:val="000000"/>
          <w:sz w:val="24"/>
          <w:szCs w:val="24"/>
        </w:rPr>
        <w:t>–</w:t>
      </w:r>
      <w:r w:rsidR="002C3475"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64BDE">
        <w:rPr>
          <w:rFonts w:ascii="Times New Roman" w:hAnsi="Times New Roman"/>
          <w:bCs/>
          <w:color w:val="000000"/>
          <w:sz w:val="24"/>
          <w:szCs w:val="24"/>
        </w:rPr>
        <w:t xml:space="preserve">4 </w:t>
      </w:r>
      <w:r w:rsidRPr="008669D0">
        <w:rPr>
          <w:rFonts w:ascii="Times New Roman" w:hAnsi="Times New Roman"/>
          <w:bCs/>
          <w:color w:val="000000"/>
          <w:sz w:val="24"/>
          <w:szCs w:val="24"/>
        </w:rPr>
        <w:t>час.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264BDE">
        <w:rPr>
          <w:rFonts w:ascii="Times New Roman" w:hAnsi="Times New Roman"/>
          <w:sz w:val="24"/>
          <w:szCs w:val="24"/>
        </w:rPr>
        <w:t>зачет</w:t>
      </w:r>
    </w:p>
    <w:p w:rsidR="00E2302F" w:rsidRDefault="00B31E1E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2302F" w:rsidRPr="00E2302F">
        <w:rPr>
          <w:rFonts w:ascii="Times New Roman" w:hAnsi="Times New Roman"/>
          <w:b/>
          <w:sz w:val="24"/>
          <w:szCs w:val="24"/>
        </w:rPr>
        <w:t xml:space="preserve">Для </w:t>
      </w:r>
      <w:r w:rsidR="00E2302F">
        <w:rPr>
          <w:rFonts w:ascii="Times New Roman" w:hAnsi="Times New Roman"/>
          <w:b/>
          <w:sz w:val="24"/>
          <w:szCs w:val="24"/>
        </w:rPr>
        <w:t>очно-</w:t>
      </w:r>
      <w:r w:rsidR="00E2302F" w:rsidRPr="00E2302F">
        <w:rPr>
          <w:rFonts w:ascii="Times New Roman" w:hAnsi="Times New Roman"/>
          <w:b/>
          <w:sz w:val="24"/>
          <w:szCs w:val="24"/>
        </w:rPr>
        <w:t>заочной формы обучения</w:t>
      </w:r>
    </w:p>
    <w:p w:rsidR="00E2302F" w:rsidRPr="008669D0" w:rsidRDefault="00E2302F" w:rsidP="00E2302F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Объем дисциплины – 3 зачетные единицы (108</w:t>
      </w: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час.)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семестр 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курса</w:t>
      </w:r>
      <w:r w:rsidRPr="008669D0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2302F" w:rsidRPr="008669D0" w:rsidRDefault="00E2302F" w:rsidP="00E2302F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лекции – 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час.</w:t>
      </w:r>
    </w:p>
    <w:p w:rsidR="00E2302F" w:rsidRPr="008669D0" w:rsidRDefault="00E2302F" w:rsidP="00E2302F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bCs/>
          <w:color w:val="000000"/>
          <w:sz w:val="24"/>
          <w:szCs w:val="24"/>
        </w:rPr>
        <w:t>20</w:t>
      </w: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час.</w:t>
      </w:r>
    </w:p>
    <w:p w:rsidR="00E2302F" w:rsidRPr="008669D0" w:rsidRDefault="00E2302F" w:rsidP="00E2302F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4 </w:t>
      </w:r>
      <w:r w:rsidRPr="008669D0">
        <w:rPr>
          <w:rFonts w:ascii="Times New Roman" w:hAnsi="Times New Roman"/>
          <w:bCs/>
          <w:color w:val="000000"/>
          <w:sz w:val="24"/>
          <w:szCs w:val="24"/>
        </w:rPr>
        <w:t>час.</w:t>
      </w:r>
    </w:p>
    <w:p w:rsidR="00E2302F" w:rsidRPr="008669D0" w:rsidRDefault="00E2302F" w:rsidP="00E2302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8669D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4 </w:t>
      </w:r>
      <w:r w:rsidRPr="008669D0">
        <w:rPr>
          <w:rFonts w:ascii="Times New Roman" w:hAnsi="Times New Roman"/>
          <w:bCs/>
          <w:color w:val="000000"/>
          <w:sz w:val="24"/>
          <w:szCs w:val="24"/>
        </w:rPr>
        <w:t>час.</w:t>
      </w:r>
    </w:p>
    <w:p w:rsidR="00E2302F" w:rsidRDefault="00E2302F" w:rsidP="00E230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E2302F" w:rsidRPr="00E2302F" w:rsidRDefault="00E2302F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D17B4" w:rsidRDefault="004D17B4"/>
    <w:sectPr w:rsidR="004D17B4" w:rsidSect="001C7664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113"/>
    <w:multiLevelType w:val="hybridMultilevel"/>
    <w:tmpl w:val="7A7EBBD8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925180"/>
    <w:multiLevelType w:val="hybridMultilevel"/>
    <w:tmpl w:val="E37E1D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FD17E31"/>
    <w:multiLevelType w:val="hybridMultilevel"/>
    <w:tmpl w:val="C002B99C"/>
    <w:lvl w:ilvl="0" w:tplc="38988F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68"/>
    <w:rsid w:val="00055818"/>
    <w:rsid w:val="000C4D78"/>
    <w:rsid w:val="00162869"/>
    <w:rsid w:val="001A05BA"/>
    <w:rsid w:val="001C7664"/>
    <w:rsid w:val="00264BDE"/>
    <w:rsid w:val="002A05D9"/>
    <w:rsid w:val="002C3475"/>
    <w:rsid w:val="002E1B1B"/>
    <w:rsid w:val="00310313"/>
    <w:rsid w:val="003C2A27"/>
    <w:rsid w:val="00412BFE"/>
    <w:rsid w:val="004D17B4"/>
    <w:rsid w:val="004D7168"/>
    <w:rsid w:val="004F44E8"/>
    <w:rsid w:val="004F761A"/>
    <w:rsid w:val="005743E2"/>
    <w:rsid w:val="00604A37"/>
    <w:rsid w:val="006907F0"/>
    <w:rsid w:val="006A4ADF"/>
    <w:rsid w:val="006B64A6"/>
    <w:rsid w:val="006D4151"/>
    <w:rsid w:val="008669D0"/>
    <w:rsid w:val="00872979"/>
    <w:rsid w:val="00894957"/>
    <w:rsid w:val="00925AF7"/>
    <w:rsid w:val="009642A3"/>
    <w:rsid w:val="009963ED"/>
    <w:rsid w:val="009F05D2"/>
    <w:rsid w:val="00A24777"/>
    <w:rsid w:val="00AB3FBC"/>
    <w:rsid w:val="00AD05EB"/>
    <w:rsid w:val="00B31E1E"/>
    <w:rsid w:val="00BA0C01"/>
    <w:rsid w:val="00BF416C"/>
    <w:rsid w:val="00C526A6"/>
    <w:rsid w:val="00CC05BE"/>
    <w:rsid w:val="00D77031"/>
    <w:rsid w:val="00D80666"/>
    <w:rsid w:val="00E2302F"/>
    <w:rsid w:val="00E8368F"/>
    <w:rsid w:val="00EF60EF"/>
    <w:rsid w:val="00F130E4"/>
    <w:rsid w:val="00F7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66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C3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669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66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C3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669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</cp:lastModifiedBy>
  <cp:revision>8</cp:revision>
  <cp:lastPrinted>2017-10-28T09:10:00Z</cp:lastPrinted>
  <dcterms:created xsi:type="dcterms:W3CDTF">2022-05-12T13:19:00Z</dcterms:created>
  <dcterms:modified xsi:type="dcterms:W3CDTF">2023-05-28T10:24:00Z</dcterms:modified>
</cp:coreProperties>
</file>