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4859B2" w:rsidRPr="00AF3322" w:rsidRDefault="00181F86" w:rsidP="004859B2">
      <w:pPr>
        <w:jc w:val="center"/>
      </w:pPr>
      <w:r>
        <w:t>(Б</w:t>
      </w:r>
      <w:proofErr w:type="gramStart"/>
      <w:r>
        <w:t>1</w:t>
      </w:r>
      <w:proofErr w:type="gramEnd"/>
      <w:r>
        <w:t>.О.1</w:t>
      </w:r>
      <w:r w:rsidR="004859B2">
        <w:t>0</w:t>
      </w:r>
      <w:r>
        <w:t xml:space="preserve">) </w:t>
      </w:r>
      <w:r w:rsidR="004859B2" w:rsidRPr="00AF3322">
        <w:t>«НАЧЕРТАТЕЛЬНАЯ ГЕОМЕТРИЯ И ИНЖЕНЕРНАЯ ГРАФИКА»</w:t>
      </w:r>
    </w:p>
    <w:p w:rsidR="00181F86" w:rsidRDefault="00181F86" w:rsidP="00181F86">
      <w:pPr>
        <w:jc w:val="center"/>
        <w:rPr>
          <w:i/>
        </w:rPr>
      </w:pPr>
    </w:p>
    <w:p w:rsidR="003749D2" w:rsidRDefault="003749D2" w:rsidP="003749D2">
      <w:pPr>
        <w:contextualSpacing/>
      </w:pPr>
    </w:p>
    <w:p w:rsidR="004859B2" w:rsidRPr="00AF3322" w:rsidRDefault="003749D2" w:rsidP="004859B2">
      <w:pPr>
        <w:jc w:val="center"/>
      </w:pPr>
      <w:r w:rsidRPr="00152A7C">
        <w:t xml:space="preserve">Направление </w:t>
      </w:r>
      <w:r w:rsidR="00081F98" w:rsidRPr="000A1556">
        <w:t xml:space="preserve">подготовки </w:t>
      </w:r>
      <w:r w:rsidR="004859B2" w:rsidRPr="00AF3322">
        <w:t xml:space="preserve">13.03.02 «Электроэнергетика и электротехника» </w:t>
      </w:r>
    </w:p>
    <w:p w:rsidR="00181F86" w:rsidRDefault="003749D2" w:rsidP="00181F86">
      <w:pPr>
        <w:jc w:val="both"/>
      </w:pPr>
      <w:r w:rsidRPr="00152A7C">
        <w:t xml:space="preserve">Квалификация (степень) выпускника – </w:t>
      </w:r>
      <w:r w:rsidR="00181F86">
        <w:t>бакалавр</w:t>
      </w:r>
    </w:p>
    <w:p w:rsidR="00181F86" w:rsidRDefault="003749D2" w:rsidP="00181F86">
      <w:r w:rsidRPr="00152A7C">
        <w:t>Профиль</w:t>
      </w:r>
      <w:r w:rsidR="002B6391">
        <w:t xml:space="preserve">  </w:t>
      </w:r>
      <w:bookmarkStart w:id="0" w:name="_GoBack"/>
      <w:bookmarkEnd w:id="0"/>
      <w:r w:rsidR="004859B2">
        <w:t>-</w:t>
      </w:r>
      <w:r w:rsidR="002B6391">
        <w:t xml:space="preserve"> </w:t>
      </w:r>
      <w:r w:rsidR="004859B2" w:rsidRPr="00AF3322">
        <w:t>«Электрический транспорт»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859B2" w:rsidRPr="00E473C2" w:rsidRDefault="004859B2" w:rsidP="004859B2">
      <w:pPr>
        <w:ind w:firstLine="708"/>
      </w:pPr>
      <w:r w:rsidRPr="007549A3">
        <w:t>Дисциплина «</w:t>
      </w:r>
      <w:r>
        <w:t>Начертательная геометрия и и</w:t>
      </w:r>
      <w:r w:rsidRPr="007549A3">
        <w:rPr>
          <w:iCs/>
        </w:rPr>
        <w:t>нженерная графика</w:t>
      </w:r>
      <w:r w:rsidRPr="007549A3">
        <w:rPr>
          <w:i/>
        </w:rPr>
        <w:t>» (</w:t>
      </w:r>
      <w:r w:rsidRPr="007549A3">
        <w:t>Б</w:t>
      </w:r>
      <w:proofErr w:type="gramStart"/>
      <w:r w:rsidRPr="007549A3">
        <w:t>1</w:t>
      </w:r>
      <w:proofErr w:type="gramEnd"/>
      <w:r w:rsidRPr="007549A3">
        <w:t>.</w:t>
      </w:r>
      <w:r>
        <w:t>О</w:t>
      </w:r>
      <w:r w:rsidRPr="007549A3">
        <w:t>.1</w:t>
      </w:r>
      <w:r>
        <w:t>0</w:t>
      </w:r>
      <w:r w:rsidRPr="007549A3">
        <w:t xml:space="preserve">) </w:t>
      </w:r>
      <w:r w:rsidRPr="00E473C2">
        <w:t>относится к базовой части профессионального цикла и является обязательной дисциплиной для обучающегося.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859B2" w:rsidRPr="004859B2" w:rsidRDefault="004859B2" w:rsidP="004859B2">
      <w:pPr>
        <w:pStyle w:val="17"/>
        <w:tabs>
          <w:tab w:val="left" w:pos="0"/>
        </w:tabs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4859B2">
        <w:rPr>
          <w:rFonts w:ascii="Times New Roman" w:hAnsi="Times New Roman"/>
          <w:sz w:val="24"/>
          <w:szCs w:val="24"/>
        </w:rPr>
        <w:t xml:space="preserve">Целью изучения дисциплины «Начертательная геометрия и инженерная графика» является </w:t>
      </w:r>
      <w:r w:rsidRPr="004859B2">
        <w:rPr>
          <w:rFonts w:ascii="Times New Roman" w:hAnsi="Times New Roman"/>
          <w:color w:val="000000"/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859B2" w:rsidRDefault="004859B2" w:rsidP="004859B2">
      <w:pPr>
        <w:ind w:firstLine="851"/>
      </w:pPr>
      <w:r w:rsidRPr="00B27C3D">
        <w:t xml:space="preserve">Планируемыми результатами </w:t>
      </w:r>
      <w:proofErr w:type="gramStart"/>
      <w:r w:rsidRPr="00B27C3D">
        <w:t>обучения по дисциплине</w:t>
      </w:r>
      <w:proofErr w:type="gramEnd"/>
      <w:r w:rsidRPr="00B27C3D">
        <w:t xml:space="preserve">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:rsidR="001B0730" w:rsidRDefault="001B0730" w:rsidP="004859B2">
      <w:pPr>
        <w:ind w:firstLine="851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1B0730" w:rsidRPr="002B1913" w:rsidTr="004B7D1E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30" w:rsidRPr="002B1913" w:rsidRDefault="001B0730" w:rsidP="004B7D1E">
            <w:pPr>
              <w:jc w:val="center"/>
              <w:rPr>
                <w:b/>
              </w:rPr>
            </w:pPr>
            <w:r w:rsidRPr="002B1913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30" w:rsidRPr="002B1913" w:rsidRDefault="001B0730" w:rsidP="004B7D1E">
            <w:pPr>
              <w:jc w:val="center"/>
              <w:rPr>
                <w:b/>
                <w:bCs/>
                <w:color w:val="FF0000"/>
              </w:rPr>
            </w:pPr>
            <w:r w:rsidRPr="002B1913">
              <w:rPr>
                <w:b/>
                <w:bCs/>
              </w:rPr>
              <w:t xml:space="preserve">Результаты </w:t>
            </w:r>
            <w:proofErr w:type="gramStart"/>
            <w:r w:rsidRPr="002B1913">
              <w:rPr>
                <w:b/>
                <w:bCs/>
              </w:rPr>
              <w:t>обучения по дисц</w:t>
            </w:r>
            <w:r w:rsidRPr="002B1913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2B1913">
              <w:rPr>
                <w:b/>
                <w:bCs/>
                <w:color w:val="000000" w:themeColor="text1"/>
              </w:rPr>
              <w:t xml:space="preserve"> (модулю)</w:t>
            </w:r>
          </w:p>
        </w:tc>
      </w:tr>
      <w:tr w:rsidR="001B0730" w:rsidRPr="002B1913" w:rsidTr="004B7D1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30" w:rsidRPr="001B0730" w:rsidRDefault="001B0730" w:rsidP="004B7D1E">
            <w:pPr>
              <w:jc w:val="center"/>
              <w:rPr>
                <w:sz w:val="20"/>
                <w:szCs w:val="20"/>
              </w:rPr>
            </w:pPr>
            <w:r w:rsidRPr="001B0730">
              <w:rPr>
                <w:b/>
                <w:color w:val="000000"/>
                <w:sz w:val="20"/>
                <w:szCs w:val="20"/>
              </w:rPr>
              <w:t>ОПК-3.</w:t>
            </w:r>
            <w:r w:rsidRPr="001B0730">
              <w:rPr>
                <w:bCs/>
                <w:color w:val="000000"/>
                <w:sz w:val="20"/>
                <w:szCs w:val="20"/>
              </w:rPr>
              <w:t xml:space="preserve">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1B0730" w:rsidRPr="002B1913" w:rsidTr="004B7D1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30" w:rsidRPr="001B0730" w:rsidRDefault="001B0730" w:rsidP="004B7D1E">
            <w:pPr>
              <w:rPr>
                <w:sz w:val="20"/>
                <w:szCs w:val="20"/>
              </w:rPr>
            </w:pPr>
            <w:r w:rsidRPr="001B0730">
              <w:rPr>
                <w:rFonts w:eastAsia="Calibri"/>
                <w:bCs/>
                <w:color w:val="000000"/>
                <w:sz w:val="20"/>
                <w:szCs w:val="20"/>
              </w:rPr>
              <w:t>ОПК-3.1.2.</w:t>
            </w:r>
            <w:r w:rsidRPr="001B0730">
              <w:rPr>
                <w:bCs/>
                <w:color w:val="000000"/>
                <w:sz w:val="20"/>
                <w:szCs w:val="20"/>
              </w:rPr>
              <w:t>Знает методы анализа и моделирования при решении профессиональных задач.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30" w:rsidRPr="001B0730" w:rsidRDefault="001B0730" w:rsidP="004B7D1E">
            <w:pPr>
              <w:rPr>
                <w:i/>
                <w:sz w:val="20"/>
                <w:szCs w:val="20"/>
              </w:rPr>
            </w:pPr>
            <w:proofErr w:type="gramStart"/>
            <w:r w:rsidRPr="001B0730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1B0730">
              <w:rPr>
                <w:i/>
                <w:sz w:val="20"/>
                <w:szCs w:val="20"/>
              </w:rPr>
              <w:t xml:space="preserve"> знает: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Проекционное черчение. ГОСТы ЕСКД 2.301 –2.305, 2.317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 xml:space="preserve">- Предмет «Начертательная геометрия», краткий исторический очерк, способы проецирования. Эпюра Монжа. Точка. 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Прямая. Способы задания, частное положение. Плоскость. Способы задания, частные положения, главные линии, взаимное положение, пересечение плоскостей.</w:t>
            </w:r>
          </w:p>
          <w:p w:rsidR="001B0730" w:rsidRPr="001B0730" w:rsidRDefault="001B0730" w:rsidP="001B0730">
            <w:pPr>
              <w:pStyle w:val="38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1B0730">
              <w:rPr>
                <w:bCs/>
                <w:iCs/>
                <w:sz w:val="20"/>
                <w:szCs w:val="20"/>
              </w:rPr>
              <w:t>- Поверхности. Точка на поверхности. Пересечение поверхностей</w:t>
            </w:r>
          </w:p>
        </w:tc>
      </w:tr>
      <w:tr w:rsidR="001B0730" w:rsidRPr="002B1913" w:rsidTr="004B7D1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30" w:rsidRPr="001B0730" w:rsidRDefault="001B0730" w:rsidP="004B7D1E">
            <w:pPr>
              <w:rPr>
                <w:sz w:val="20"/>
                <w:szCs w:val="20"/>
              </w:rPr>
            </w:pPr>
            <w:r w:rsidRPr="001B0730">
              <w:rPr>
                <w:rFonts w:eastAsia="Calibri"/>
                <w:bCs/>
                <w:sz w:val="20"/>
                <w:szCs w:val="20"/>
              </w:rPr>
              <w:t xml:space="preserve">ОПК-3.2.2. 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Умеет применять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методы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анализа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моделирования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при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решении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профессиональных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задач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30" w:rsidRPr="001B0730" w:rsidRDefault="001B0730" w:rsidP="004B7D1E">
            <w:pPr>
              <w:rPr>
                <w:i/>
                <w:sz w:val="20"/>
                <w:szCs w:val="20"/>
              </w:rPr>
            </w:pPr>
            <w:r w:rsidRPr="001B0730">
              <w:rPr>
                <w:i/>
                <w:sz w:val="20"/>
                <w:szCs w:val="20"/>
              </w:rPr>
              <w:t>Обучающийся умеет: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Резьбовые соединения в объектах электроэнергетики и электротехники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Деталирование машиностроительных чертежей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Электрические схемы в объектах электроэнергетики и электротехники</w:t>
            </w:r>
          </w:p>
          <w:p w:rsidR="001B0730" w:rsidRPr="001B0730" w:rsidRDefault="001B0730" w:rsidP="004B7D1E">
            <w:pPr>
              <w:rPr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Способы преобразования. Метод замены плоскостей проекций.</w:t>
            </w:r>
          </w:p>
        </w:tc>
      </w:tr>
      <w:tr w:rsidR="001B0730" w:rsidRPr="002B1913" w:rsidTr="004B7D1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30" w:rsidRPr="001B0730" w:rsidRDefault="001B0730" w:rsidP="004B7D1E">
            <w:pPr>
              <w:rPr>
                <w:rFonts w:eastAsia="Calibri"/>
                <w:bCs/>
                <w:sz w:val="20"/>
                <w:szCs w:val="20"/>
              </w:rPr>
            </w:pP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ОПК-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3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.3.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2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Имеет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навыки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применения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метод</w:t>
            </w:r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ов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анализа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моделирования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при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решении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профессиональных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задач</w:t>
            </w:r>
            <w:proofErr w:type="spellEnd"/>
            <w:r w:rsidRPr="001B0730">
              <w:rPr>
                <w:rFonts w:eastAsia="Andale Sans UI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30" w:rsidRPr="001B0730" w:rsidRDefault="001B0730" w:rsidP="004B7D1E">
            <w:pPr>
              <w:ind w:left="30"/>
              <w:rPr>
                <w:i/>
                <w:iCs/>
                <w:sz w:val="20"/>
                <w:szCs w:val="20"/>
              </w:rPr>
            </w:pPr>
            <w:r w:rsidRPr="001B0730">
              <w:rPr>
                <w:i/>
                <w:iCs/>
                <w:sz w:val="20"/>
                <w:szCs w:val="20"/>
              </w:rPr>
              <w:t>Обучающийся владеет: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Резьбовые соединения в объектах электроэнергетики и электротехники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Деталирование машиностроительных чертежей</w:t>
            </w:r>
          </w:p>
          <w:p w:rsidR="001B0730" w:rsidRPr="001B0730" w:rsidRDefault="001B0730" w:rsidP="004B7D1E">
            <w:pPr>
              <w:pStyle w:val="a"/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Электрические схемы в объектах электроэнергетики и электротехники</w:t>
            </w:r>
          </w:p>
          <w:p w:rsidR="001B0730" w:rsidRPr="001B0730" w:rsidRDefault="001B0730" w:rsidP="004B7D1E">
            <w:pPr>
              <w:rPr>
                <w:sz w:val="20"/>
                <w:szCs w:val="20"/>
              </w:rPr>
            </w:pPr>
            <w:r w:rsidRPr="001B0730">
              <w:rPr>
                <w:bCs/>
                <w:iCs/>
                <w:sz w:val="20"/>
                <w:szCs w:val="20"/>
              </w:rPr>
              <w:t>- Способы преобразования. Метод замены плоскостей проекций.</w:t>
            </w:r>
          </w:p>
        </w:tc>
      </w:tr>
    </w:tbl>
    <w:p w:rsidR="001B0730" w:rsidRDefault="001B0730" w:rsidP="004859B2">
      <w:pPr>
        <w:ind w:firstLine="851"/>
      </w:pPr>
    </w:p>
    <w:p w:rsidR="001B0730" w:rsidRPr="00B27C3D" w:rsidRDefault="001B0730" w:rsidP="004859B2">
      <w:pPr>
        <w:ind w:firstLine="851"/>
      </w:pPr>
    </w:p>
    <w:p w:rsidR="00820B10" w:rsidRPr="00887ABD" w:rsidRDefault="00820B10" w:rsidP="00820B10">
      <w:pPr>
        <w:contextualSpacing/>
        <w:jc w:val="both"/>
      </w:pPr>
    </w:p>
    <w:p w:rsidR="003749D2" w:rsidRDefault="003749D2" w:rsidP="00820B10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181F86" w:rsidRPr="00887ABD" w:rsidRDefault="00181F86" w:rsidP="00820B10">
      <w:pPr>
        <w:contextualSpacing/>
        <w:jc w:val="both"/>
      </w:pPr>
    </w:p>
    <w:p w:rsidR="00181F86" w:rsidRPr="00454C91" w:rsidRDefault="00181F86" w:rsidP="00820B10">
      <w:pPr>
        <w:shd w:val="clear" w:color="auto" w:fill="FFFFFF"/>
      </w:pPr>
      <w:r w:rsidRPr="00454C91">
        <w:t>1. Начертательная геометрия</w:t>
      </w:r>
    </w:p>
    <w:p w:rsidR="00181F86" w:rsidRPr="00454C91" w:rsidRDefault="00181F86" w:rsidP="00820B10">
      <w:pPr>
        <w:pStyle w:val="abzac"/>
        <w:ind w:firstLine="0"/>
        <w:jc w:val="left"/>
      </w:pPr>
      <w:r w:rsidRPr="00454C91">
        <w:t>2. Инженерная графика</w:t>
      </w:r>
    </w:p>
    <w:p w:rsidR="00820B10" w:rsidRPr="00454C91" w:rsidRDefault="00820B10" w:rsidP="00820B10"/>
    <w:p w:rsidR="003749D2" w:rsidRDefault="003749D2" w:rsidP="00820B10">
      <w:pPr>
        <w:contextualSpacing/>
        <w:jc w:val="both"/>
        <w:rPr>
          <w:b/>
        </w:rPr>
      </w:pPr>
      <w:r w:rsidRPr="00454C91">
        <w:rPr>
          <w:b/>
        </w:rPr>
        <w:t>5. Объем дисциплины и виды учебной работы</w:t>
      </w:r>
    </w:p>
    <w:p w:rsidR="004859B2" w:rsidRPr="00887ABD" w:rsidRDefault="004859B2" w:rsidP="00820B10">
      <w:pPr>
        <w:contextualSpacing/>
        <w:jc w:val="both"/>
      </w:pPr>
    </w:p>
    <w:p w:rsidR="00181F86" w:rsidRPr="00454C91" w:rsidRDefault="00181F86" w:rsidP="00820B10">
      <w:r w:rsidRPr="00454C91">
        <w:t>Форма обучения - очная</w:t>
      </w:r>
    </w:p>
    <w:p w:rsidR="00181F86" w:rsidRPr="00454C91" w:rsidRDefault="00181F86" w:rsidP="00820B10">
      <w:pPr>
        <w:pStyle w:val="a"/>
        <w:numPr>
          <w:ilvl w:val="0"/>
          <w:numId w:val="0"/>
        </w:numPr>
        <w:spacing w:before="0" w:beforeAutospacing="0" w:after="0" w:afterAutospacing="0"/>
        <w:ind w:left="-67"/>
      </w:pPr>
    </w:p>
    <w:p w:rsidR="00181F86" w:rsidRPr="00454C91" w:rsidRDefault="00181F86" w:rsidP="00820B10">
      <w:pPr>
        <w:jc w:val="both"/>
      </w:pPr>
      <w:r w:rsidRPr="00454C91">
        <w:t>Объем дисциплины –4 зачетные единицы (144 час.), в том числе:</w:t>
      </w:r>
    </w:p>
    <w:p w:rsidR="00181F86" w:rsidRPr="00454C91" w:rsidRDefault="00181F86" w:rsidP="00820B10">
      <w:pPr>
        <w:jc w:val="both"/>
      </w:pPr>
      <w:r w:rsidRPr="00454C91">
        <w:t>Лекций – 16 час.</w:t>
      </w:r>
    </w:p>
    <w:p w:rsidR="00181F86" w:rsidRPr="00454C91" w:rsidRDefault="00181F86" w:rsidP="00820B10">
      <w:pPr>
        <w:jc w:val="both"/>
      </w:pPr>
      <w:r w:rsidRPr="00454C91">
        <w:t>Практические занятия – 32 час.</w:t>
      </w:r>
    </w:p>
    <w:p w:rsidR="00181F86" w:rsidRPr="00454C91" w:rsidRDefault="00181F86" w:rsidP="00820B10">
      <w:pPr>
        <w:jc w:val="both"/>
      </w:pPr>
      <w:r w:rsidRPr="00454C91">
        <w:t>Самостоятельная работа – 92 час.</w:t>
      </w:r>
    </w:p>
    <w:p w:rsidR="00181F86" w:rsidRPr="00454C91" w:rsidRDefault="00181F86" w:rsidP="00820B10">
      <w:pPr>
        <w:jc w:val="both"/>
      </w:pPr>
      <w:r w:rsidRPr="00454C91">
        <w:t>Контроль – 4 час.</w:t>
      </w:r>
    </w:p>
    <w:p w:rsidR="00181F86" w:rsidRDefault="00181F86" w:rsidP="00820B10">
      <w:pPr>
        <w:jc w:val="both"/>
      </w:pPr>
      <w:r w:rsidRPr="00454C91">
        <w:t>Форма контроля знаний – зачет.</w:t>
      </w:r>
    </w:p>
    <w:p w:rsidR="004859B2" w:rsidRPr="00454C91" w:rsidRDefault="004859B2" w:rsidP="00820B10">
      <w:pPr>
        <w:jc w:val="both"/>
      </w:pPr>
    </w:p>
    <w:p w:rsidR="004859B2" w:rsidRPr="00454C91" w:rsidRDefault="004859B2" w:rsidP="004859B2">
      <w:r w:rsidRPr="00454C91">
        <w:t xml:space="preserve">Форма обучения - </w:t>
      </w:r>
      <w:r w:rsidR="00AC622F">
        <w:t>за</w:t>
      </w:r>
      <w:r w:rsidRPr="00454C91">
        <w:t>очная</w:t>
      </w:r>
    </w:p>
    <w:p w:rsidR="00181F86" w:rsidRPr="00454C91" w:rsidRDefault="00181F86" w:rsidP="00820B10">
      <w:pPr>
        <w:pStyle w:val="abzac"/>
        <w:ind w:firstLine="0"/>
      </w:pPr>
    </w:p>
    <w:p w:rsidR="00181F86" w:rsidRPr="00454C91" w:rsidRDefault="00181F86" w:rsidP="00820B10">
      <w:pPr>
        <w:jc w:val="both"/>
      </w:pPr>
      <w:r w:rsidRPr="00454C91">
        <w:t>Объем дисциплины – 4 зачетны</w:t>
      </w:r>
      <w:r w:rsidR="00887ABD">
        <w:t>е</w:t>
      </w:r>
      <w:r w:rsidRPr="00454C91">
        <w:t xml:space="preserve"> единиц</w:t>
      </w:r>
      <w:r w:rsidR="009A187F" w:rsidRPr="00454C91">
        <w:t>ы</w:t>
      </w:r>
      <w:r w:rsidRPr="00454C91">
        <w:t xml:space="preserve"> (</w:t>
      </w:r>
      <w:r w:rsidR="00237578" w:rsidRPr="00454C91">
        <w:t>144</w:t>
      </w:r>
      <w:r w:rsidRPr="00454C91">
        <w:t xml:space="preserve"> час.), в том числе:</w:t>
      </w:r>
    </w:p>
    <w:p w:rsidR="00181F86" w:rsidRPr="00454C91" w:rsidRDefault="00181F86" w:rsidP="00820B10">
      <w:pPr>
        <w:jc w:val="both"/>
      </w:pPr>
      <w:r w:rsidRPr="00454C91">
        <w:t xml:space="preserve">Лекций – </w:t>
      </w:r>
      <w:r w:rsidR="004859B2">
        <w:t>4</w:t>
      </w:r>
      <w:r w:rsidRPr="00454C91">
        <w:t xml:space="preserve"> час.</w:t>
      </w:r>
    </w:p>
    <w:p w:rsidR="00181F86" w:rsidRPr="00454C91" w:rsidRDefault="00181F86" w:rsidP="00820B10">
      <w:pPr>
        <w:jc w:val="both"/>
      </w:pPr>
      <w:r w:rsidRPr="00454C91">
        <w:t xml:space="preserve">Практические занятия – </w:t>
      </w:r>
      <w:r w:rsidR="004859B2">
        <w:t>8</w:t>
      </w:r>
      <w:r w:rsidR="00887ABD">
        <w:t xml:space="preserve"> </w:t>
      </w:r>
      <w:r w:rsidRPr="00454C91">
        <w:t>час.</w:t>
      </w:r>
    </w:p>
    <w:p w:rsidR="00181F86" w:rsidRDefault="00181F86" w:rsidP="004859B2">
      <w:pPr>
        <w:jc w:val="both"/>
      </w:pPr>
      <w:r w:rsidRPr="00454C91">
        <w:t xml:space="preserve">Самостоятельная работа – </w:t>
      </w:r>
      <w:r w:rsidR="004859B2">
        <w:t>128</w:t>
      </w:r>
    </w:p>
    <w:p w:rsidR="001B1462" w:rsidRPr="00454C91" w:rsidRDefault="001B1462" w:rsidP="001B1462">
      <w:pPr>
        <w:jc w:val="both"/>
      </w:pPr>
      <w:r w:rsidRPr="00454C91">
        <w:t>Контроль – 4 час.</w:t>
      </w:r>
    </w:p>
    <w:p w:rsidR="00181F86" w:rsidRDefault="00181F86" w:rsidP="00820B10">
      <w:pPr>
        <w:jc w:val="both"/>
      </w:pPr>
      <w:r w:rsidRPr="00454C91">
        <w:t>Фор</w:t>
      </w:r>
      <w:r>
        <w:t>ма контроля знаний – зачет</w:t>
      </w:r>
    </w:p>
    <w:sectPr w:rsidR="00181F8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27" w:rsidRDefault="00E55427" w:rsidP="008655F0">
      <w:r>
        <w:separator/>
      </w:r>
    </w:p>
  </w:endnote>
  <w:endnote w:type="continuationSeparator" w:id="0">
    <w:p w:rsidR="00E55427" w:rsidRDefault="00E5542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27" w:rsidRDefault="00E55427" w:rsidP="008655F0">
      <w:r>
        <w:separator/>
      </w:r>
    </w:p>
  </w:footnote>
  <w:footnote w:type="continuationSeparator" w:id="0">
    <w:p w:rsidR="00E55427" w:rsidRDefault="00E5542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837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07C3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F86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0730"/>
    <w:rsid w:val="001B1462"/>
    <w:rsid w:val="001B333F"/>
    <w:rsid w:val="001B33B6"/>
    <w:rsid w:val="001B4505"/>
    <w:rsid w:val="001B4830"/>
    <w:rsid w:val="001B502E"/>
    <w:rsid w:val="001B68A6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37578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14A2"/>
    <w:rsid w:val="002A23E0"/>
    <w:rsid w:val="002B09BB"/>
    <w:rsid w:val="002B1CF4"/>
    <w:rsid w:val="002B559D"/>
    <w:rsid w:val="002B63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4915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4C91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9B2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10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7ABD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D0D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71F2"/>
    <w:rsid w:val="009918FD"/>
    <w:rsid w:val="00991D6E"/>
    <w:rsid w:val="009930F3"/>
    <w:rsid w:val="00996093"/>
    <w:rsid w:val="00996C4F"/>
    <w:rsid w:val="00997284"/>
    <w:rsid w:val="009A0034"/>
    <w:rsid w:val="009A187F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22F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29C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5427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876C4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E7DDD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5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bzac">
    <w:name w:val="abzac"/>
    <w:basedOn w:val="a1"/>
    <w:rsid w:val="00181F86"/>
    <w:pPr>
      <w:ind w:firstLine="720"/>
      <w:jc w:val="both"/>
    </w:pPr>
  </w:style>
  <w:style w:type="paragraph" w:customStyle="1" w:styleId="38">
    <w:name w:val="Абзац списка3"/>
    <w:basedOn w:val="a1"/>
    <w:rsid w:val="00820B10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12B1-CB4C-463C-9C8C-4AE56792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3253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НГИКГ</cp:lastModifiedBy>
  <cp:revision>9</cp:revision>
  <cp:lastPrinted>2023-05-10T13:06:00Z</cp:lastPrinted>
  <dcterms:created xsi:type="dcterms:W3CDTF">2022-11-01T19:01:00Z</dcterms:created>
  <dcterms:modified xsi:type="dcterms:W3CDTF">2023-05-10T13:06:00Z</dcterms:modified>
</cp:coreProperties>
</file>