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B" w:rsidRDefault="002D0A2B">
      <w:pPr>
        <w:spacing w:line="420" w:lineRule="exact"/>
      </w:pPr>
    </w:p>
    <w:p w:rsidR="005E5E9A" w:rsidRDefault="005E5E9A" w:rsidP="005E5E9A">
      <w:pPr>
        <w:pStyle w:val="a5"/>
        <w:shd w:val="clear" w:color="auto" w:fill="auto"/>
        <w:spacing w:line="230" w:lineRule="exact"/>
      </w:pPr>
      <w:r>
        <w:t>Общепрофессиональные компетенции выпускника и индикаторы их достижения</w:t>
      </w:r>
    </w:p>
    <w:p w:rsidR="005E5E9A" w:rsidRDefault="005E5E9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408"/>
        <w:gridCol w:w="3091"/>
      </w:tblGrid>
      <w:tr w:rsidR="002D0A2B">
        <w:trPr>
          <w:trHeight w:hRule="exact" w:val="111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t>Категория (группа) общепрофессиональных компетенций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D0A2B">
        <w:trPr>
          <w:trHeight w:hRule="exact" w:val="637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rPr>
                <w:rStyle w:val="22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ОПК-1.1.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Знать: математические, естественнонаучные и социально-экономические методы для использования в профессиональной деятельности.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ОПК-1.2.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Уметь: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естественнонаучных, социально-экономических и профессиональных знаний.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ОПК-1.3. Иметь навыки: теоретического и экспериментального</w:t>
            </w:r>
          </w:p>
        </w:tc>
      </w:tr>
    </w:tbl>
    <w:p w:rsidR="002D0A2B" w:rsidRDefault="002D0A2B">
      <w:pPr>
        <w:framePr w:w="9384" w:wrap="notBeside" w:vAnchor="text" w:hAnchor="text" w:xAlign="center" w:y="1"/>
        <w:rPr>
          <w:sz w:val="2"/>
          <w:szCs w:val="2"/>
        </w:rPr>
      </w:pPr>
    </w:p>
    <w:p w:rsidR="002D0A2B" w:rsidRDefault="002D0A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3403"/>
        <w:gridCol w:w="3115"/>
      </w:tblGrid>
      <w:tr w:rsidR="002D0A2B">
        <w:trPr>
          <w:trHeight w:hRule="exact" w:val="11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lastRenderedPageBreak/>
              <w:t>Категория (группа) общепрофессиональных компетенций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D0A2B">
        <w:trPr>
          <w:trHeight w:hRule="exact" w:val="195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исследования объектов профессиональной деятельности, в том числе в новой или незнакомой среде и в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междисциплинарном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контексте.</w:t>
            </w:r>
          </w:p>
        </w:tc>
      </w:tr>
      <w:tr w:rsidR="002D0A2B">
        <w:trPr>
          <w:trHeight w:hRule="exact" w:val="9110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Использование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информационных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технологий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DE38BF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ОПК-2.1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 xml:space="preserve">Знать: современные </w:t>
            </w:r>
            <w:proofErr w:type="spellStart"/>
            <w:r>
              <w:rPr>
                <w:rStyle w:val="22"/>
              </w:rPr>
              <w:t>информационно</w:t>
            </w:r>
            <w:r>
              <w:rPr>
                <w:rStyle w:val="22"/>
              </w:rPr>
              <w:softHyphen/>
              <w:t>коммуникационные</w:t>
            </w:r>
            <w:proofErr w:type="spellEnd"/>
            <w:r>
              <w:rPr>
                <w:rStyle w:val="22"/>
              </w:rPr>
              <w:t xml:space="preserve"> и интеллектуальные технологии,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инструментальные среды, программно-технические платформы для решения профессиональных задач. ОПК-2.2.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 xml:space="preserve">Уметь: обосновывать выбор современных </w:t>
            </w:r>
            <w:proofErr w:type="spellStart"/>
            <w:r>
              <w:rPr>
                <w:rStyle w:val="22"/>
              </w:rPr>
              <w:t>информационно</w:t>
            </w:r>
            <w:r>
              <w:rPr>
                <w:rStyle w:val="22"/>
              </w:rPr>
              <w:softHyphen/>
              <w:t>коммуникационных</w:t>
            </w:r>
            <w:proofErr w:type="spellEnd"/>
            <w:r>
              <w:rPr>
                <w:rStyle w:val="22"/>
              </w:rPr>
              <w:t xml:space="preserve"> и интеллектуальных технологий, разрабатывать оригинальные программные средства для решения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профессиональных задач. ОПК-2.3.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 xml:space="preserve">Иметь навыки: разработки оригинальных программных средств, в том числе с использованием современных </w:t>
            </w:r>
            <w:proofErr w:type="spellStart"/>
            <w:r>
              <w:rPr>
                <w:rStyle w:val="22"/>
              </w:rPr>
              <w:t>информационно</w:t>
            </w:r>
            <w:r>
              <w:rPr>
                <w:rStyle w:val="22"/>
              </w:rPr>
              <w:softHyphen/>
              <w:t>коммуникационных</w:t>
            </w:r>
            <w:proofErr w:type="spellEnd"/>
            <w:r>
              <w:rPr>
                <w:rStyle w:val="22"/>
              </w:rPr>
              <w:t xml:space="preserve"> и интеллектуальных технологий, для решения профессиональных задач.</w:t>
            </w:r>
          </w:p>
        </w:tc>
      </w:tr>
      <w:tr w:rsidR="002D0A2B">
        <w:trPr>
          <w:trHeight w:hRule="exact" w:val="2251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3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ОПК-3. Способен анализировать профессиональную информацию, выделять в ней лавное, структурировать, оформлять и представлять в виде аналитических обзоров с обоснованными выводами 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ОПК-3.1.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Знать: принципы, методы и средства анализа и структурирования профессиональной информации.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2"/>
              </w:rPr>
              <w:t>ОПК-3.2.</w:t>
            </w:r>
          </w:p>
          <w:p w:rsidR="002D0A2B" w:rsidRDefault="00785578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Уметь: анализировать</w:t>
            </w:r>
          </w:p>
        </w:tc>
      </w:tr>
    </w:tbl>
    <w:p w:rsidR="002D0A2B" w:rsidRDefault="002D0A2B">
      <w:pPr>
        <w:framePr w:w="9413" w:wrap="notBeside" w:vAnchor="text" w:hAnchor="text" w:xAlign="center" w:y="1"/>
        <w:rPr>
          <w:sz w:val="2"/>
          <w:szCs w:val="2"/>
        </w:rPr>
      </w:pPr>
    </w:p>
    <w:p w:rsidR="002D0A2B" w:rsidRDefault="002D0A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3403"/>
        <w:gridCol w:w="3120"/>
      </w:tblGrid>
      <w:tr w:rsidR="002D0A2B">
        <w:trPr>
          <w:trHeight w:hRule="exact" w:val="113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lastRenderedPageBreak/>
              <w:t>Категория (группа) общепрофессиональных компетенций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D0A2B">
        <w:trPr>
          <w:trHeight w:hRule="exact" w:val="389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2"/>
              </w:rPr>
              <w:t>рекомендациями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профессиональную информацию, выделять в ней главное, структурировать, оформлять и представлять в виде аналитических обзоров.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ОПК-3.3.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Иметь навыки: подготовки научных докладов, публикаций и аналитических обзоров с обоснованными выводами и рекомендациями.</w:t>
            </w:r>
          </w:p>
        </w:tc>
      </w:tr>
      <w:tr w:rsidR="002D0A2B">
        <w:trPr>
          <w:trHeight w:hRule="exact" w:val="415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Правовые и технические основы решений в области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профессиональной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ОПК-4. Способен применять на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практике новые научные принципы и методы исследований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ОПК-4.1.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Знать: новые научные принципы и методы исследований.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ОПК-4.2.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Уметь: применять на практике новые научные принципы и методы исследований.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ОПК-4.3.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Иметь навыки: применения новых научных принципов и методов исследования для решения профессиональных задач.</w:t>
            </w:r>
          </w:p>
        </w:tc>
      </w:tr>
      <w:tr w:rsidR="002D0A2B">
        <w:trPr>
          <w:trHeight w:hRule="exact" w:val="5275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Проектирование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программного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обеспечения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ОПК-5. 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2B" w:rsidRDefault="00DE38BF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ОПК-5.1</w:t>
            </w:r>
            <w:r w:rsidR="00785578">
              <w:rPr>
                <w:rStyle w:val="22"/>
              </w:rPr>
              <w:t>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Знать: современное программное и аппаратное обеспечение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информационных и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автоматизированных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систем.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ОПК-5.2.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Уметь: модернизировать программное и аппаратное обеспечение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информационных и автоматизированных систем для решения профессиональных задач. ОПК-5.3.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Иметь навыки: разработки программного и аппаратного обеспечения</w:t>
            </w:r>
          </w:p>
        </w:tc>
      </w:tr>
    </w:tbl>
    <w:p w:rsidR="002D0A2B" w:rsidRDefault="002D0A2B">
      <w:pPr>
        <w:framePr w:w="9418" w:wrap="notBeside" w:vAnchor="text" w:hAnchor="text" w:xAlign="center" w:y="1"/>
        <w:rPr>
          <w:sz w:val="2"/>
          <w:szCs w:val="2"/>
        </w:rPr>
      </w:pPr>
    </w:p>
    <w:p w:rsidR="002D0A2B" w:rsidRDefault="002D0A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3403"/>
        <w:gridCol w:w="3106"/>
      </w:tblGrid>
      <w:tr w:rsidR="002D0A2B">
        <w:trPr>
          <w:trHeight w:hRule="exact" w:val="115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"/>
                <w:b/>
                <w:bCs/>
              </w:rPr>
              <w:lastRenderedPageBreak/>
              <w:t>Категория (группа) общепрофессиональных компетенций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D0A2B">
        <w:trPr>
          <w:trHeight w:hRule="exact" w:val="1397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информационных и автоматизированных систем для решения профессиональных задач.</w:t>
            </w:r>
          </w:p>
        </w:tc>
      </w:tr>
      <w:tr w:rsidR="002D0A2B">
        <w:trPr>
          <w:trHeight w:hRule="exact" w:val="8558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2"/>
              </w:rPr>
              <w:t>Проектная работа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ОПК-6.1.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Знать: основные положения системной инженерии в области получения, передачи, хранения, переработки и представления информации посредством информационных технологий.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ОПК-6.2.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Уметь: применять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ОПК-6.3.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Иметь навыки: применения методов и средств системной инженерии в области получения, передачи, хранения, переработки и представления информации посредством информационных технологий.</w:t>
            </w:r>
          </w:p>
        </w:tc>
      </w:tr>
      <w:tr w:rsidR="002D0A2B">
        <w:trPr>
          <w:trHeight w:hRule="exact" w:val="3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2D0A2B">
            <w:pPr>
              <w:framePr w:w="9418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ОПК-7.1.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Знать: принципы построения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математических моделей процессов и объектов при решении задач анализа и синтеза распределенных информационных систем и систем поддержки принятия решений. ОПК-7.2.</w:t>
            </w:r>
          </w:p>
          <w:p w:rsidR="002D0A2B" w:rsidRDefault="00785578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Уметь: разрабатывать и</w:t>
            </w:r>
          </w:p>
        </w:tc>
      </w:tr>
    </w:tbl>
    <w:p w:rsidR="002D0A2B" w:rsidRDefault="002D0A2B">
      <w:pPr>
        <w:framePr w:w="9418" w:wrap="notBeside" w:vAnchor="text" w:hAnchor="text" w:xAlign="center" w:y="1"/>
        <w:rPr>
          <w:sz w:val="2"/>
          <w:szCs w:val="2"/>
        </w:rPr>
      </w:pPr>
    </w:p>
    <w:p w:rsidR="002D0A2B" w:rsidRDefault="002D0A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408"/>
        <w:gridCol w:w="3091"/>
      </w:tblGrid>
      <w:tr w:rsidR="002D0A2B">
        <w:trPr>
          <w:trHeight w:hRule="exact" w:val="114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lastRenderedPageBreak/>
              <w:t>Категория (группа) общепрофессиональных компетенций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D0A2B">
        <w:trPr>
          <w:trHeight w:hRule="exact" w:val="4723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2B" w:rsidRDefault="002D0A2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решений. ОПК-7.3.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Иметь навыки: построения математически моделей для реализации успешного функционирования распределенных информационных систем и систем поддержки принятия решений.</w:t>
            </w:r>
          </w:p>
        </w:tc>
      </w:tr>
      <w:tr w:rsidR="002D0A2B">
        <w:trPr>
          <w:trHeight w:hRule="exact" w:val="3893"/>
          <w:jc w:val="center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2D0A2B">
            <w:pPr>
              <w:framePr w:w="9384"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ОПК-8. 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ОПК-8.1.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Знать: методологии эффективного управления разработкой программных средств и проектов. ОПК-8.2.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Уметь: планировать комплекс работ по разработке программных средств и проектов.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ОПК-8.3.</w:t>
            </w:r>
          </w:p>
          <w:p w:rsidR="002D0A2B" w:rsidRDefault="0078557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Иметь навыки: разработки программных средств и проектов в команде</w:t>
            </w:r>
          </w:p>
        </w:tc>
      </w:tr>
    </w:tbl>
    <w:p w:rsidR="002D0A2B" w:rsidRDefault="002D0A2B">
      <w:pPr>
        <w:framePr w:w="9384" w:wrap="notBeside" w:vAnchor="text" w:hAnchor="text" w:xAlign="center" w:y="1"/>
        <w:rPr>
          <w:sz w:val="2"/>
          <w:szCs w:val="2"/>
        </w:rPr>
      </w:pPr>
    </w:p>
    <w:p w:rsidR="002D0A2B" w:rsidRDefault="002D0A2B">
      <w:pPr>
        <w:rPr>
          <w:sz w:val="2"/>
          <w:szCs w:val="2"/>
        </w:rPr>
      </w:pPr>
      <w:bookmarkStart w:id="0" w:name="_GoBack"/>
      <w:bookmarkEnd w:id="0"/>
    </w:p>
    <w:sectPr w:rsidR="002D0A2B" w:rsidSect="00A50042">
      <w:headerReference w:type="default" r:id="rId6"/>
      <w:pgSz w:w="11900" w:h="16840"/>
      <w:pgMar w:top="905" w:right="931" w:bottom="1103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97" w:rsidRDefault="00275997">
      <w:r>
        <w:separator/>
      </w:r>
    </w:p>
  </w:endnote>
  <w:endnote w:type="continuationSeparator" w:id="0">
    <w:p w:rsidR="00275997" w:rsidRDefault="0027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97" w:rsidRDefault="00275997"/>
  </w:footnote>
  <w:footnote w:type="continuationSeparator" w:id="0">
    <w:p w:rsidR="00275997" w:rsidRDefault="00275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2B" w:rsidRDefault="002759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6pt;margin-top:29.75pt;width:592.55pt;height:8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A2B" w:rsidRDefault="002D0A2B">
                <w:pPr>
                  <w:pStyle w:val="a7"/>
                  <w:shd w:val="clear" w:color="auto" w:fill="auto"/>
                  <w:tabs>
                    <w:tab w:val="right" w:pos="8021"/>
                    <w:tab w:val="right" w:pos="11851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0A2B"/>
    <w:rsid w:val="00091ED8"/>
    <w:rsid w:val="00275997"/>
    <w:rsid w:val="002D0A2B"/>
    <w:rsid w:val="005E5E9A"/>
    <w:rsid w:val="00785578"/>
    <w:rsid w:val="00A50042"/>
    <w:rsid w:val="00D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76B8B3-3BDF-4611-AF30-CC8070F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85pt">
    <w:name w:val="Основной текст (2) + Tahoma;8;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-1pt">
    <w:name w:val="Основной текст (2) + 8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8pt">
    <w:name w:val="Основной текст (2) + Segoe UI;8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5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0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В.А.</dc:creator>
  <cp:lastModifiedBy>Соколов В.А.</cp:lastModifiedBy>
  <cp:revision>3</cp:revision>
  <dcterms:created xsi:type="dcterms:W3CDTF">2020-01-10T05:16:00Z</dcterms:created>
  <dcterms:modified xsi:type="dcterms:W3CDTF">2020-01-10T05:17:00Z</dcterms:modified>
</cp:coreProperties>
</file>