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00" w:rsidRPr="00155600" w:rsidRDefault="00155600" w:rsidP="001556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00">
        <w:rPr>
          <w:rFonts w:ascii="Times New Roman" w:hAnsi="Times New Roman" w:cs="Times New Roman"/>
          <w:b/>
          <w:sz w:val="28"/>
          <w:szCs w:val="28"/>
        </w:rPr>
        <w:t>Лекция 1. Критерии оценки благополучия ребенка (проблемы социализации на разных ступенях развития ребенка, характеристика возра</w:t>
      </w:r>
      <w:bookmarkStart w:id="0" w:name="_GoBack"/>
      <w:bookmarkEnd w:id="0"/>
      <w:r w:rsidRPr="00155600">
        <w:rPr>
          <w:rFonts w:ascii="Times New Roman" w:hAnsi="Times New Roman" w:cs="Times New Roman"/>
          <w:b/>
          <w:sz w:val="28"/>
          <w:szCs w:val="28"/>
        </w:rPr>
        <w:t>стных периодов развития, особенности развития, нарушения в развитии, виды молодежных групп, их интересы, занятия и способы проведения свободного времени и т. д.), законодательные основы, документоведение</w:t>
      </w:r>
    </w:p>
    <w:p w:rsidR="00155600" w:rsidRDefault="00155600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 международной практике используются индексы детского благополучия, отражающие уровень субъективного и объективного благополучия в разных сферах жизни.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Сбор данных по показателям таких индексов в динамике позволяет проводить системный анализ качества жизни детей и принимать управленческие решения при внедрении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 xml:space="preserve">политик, программ и услуг </w:t>
      </w:r>
      <w:r w:rsidRPr="00A840B7">
        <w:rPr>
          <w:rFonts w:ascii="Times New Roman" w:hAnsi="Times New Roman" w:cs="Times New Roman"/>
          <w:sz w:val="28"/>
          <w:szCs w:val="28"/>
        </w:rPr>
        <w:t>для поддержки детей и их семей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Индексы стали удобным инструментом оценки социальных и экономических явлений, в 2004 году в США Фонд детского развития разработал и опубликовал Индекс детского благополучия (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), который включал семь основных показателей, среди которых: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1. экономическое/финансовое благополучие семьи;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2. состояние взаимоотношений ребенка с семьей и сверстниками;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3. состояние здоровья ребенка;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4. поведение ребенка, в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. ведущее к снижению уровня безопасности его жизни (употребление наркотиков, алкоголя и т.п.);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5. образовательные достижения ребенка;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6. включенность ребенка в жизнь группы, сообщества (участие в образовательных, экономических и политических институтах);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7. эмоцион</w:t>
      </w:r>
      <w:r w:rsidRPr="00A840B7">
        <w:rPr>
          <w:rFonts w:ascii="Times New Roman" w:hAnsi="Times New Roman" w:cs="Times New Roman"/>
          <w:sz w:val="28"/>
          <w:szCs w:val="28"/>
        </w:rPr>
        <w:t>альное благополучие ребенка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По мнению специалистов (Детский фонд ООН — ЮНИСЕФ), критерием состояния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дел в любом государстве является то, насколько хорошо в этой стране заботятся о детях,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 xml:space="preserve">их состоянии здоровья и защищенности, 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материальном благополучии, образовании 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социализации. Особым маркером являются любовь и уважение к детям</w:t>
      </w:r>
      <w:r w:rsidRPr="00A840B7">
        <w:rPr>
          <w:rFonts w:ascii="Times New Roman" w:hAnsi="Times New Roman" w:cs="Times New Roman"/>
          <w:sz w:val="28"/>
          <w:szCs w:val="28"/>
        </w:rPr>
        <w:t xml:space="preserve"> в семье и обществе в целом</w:t>
      </w:r>
      <w:r w:rsidRPr="00A840B7">
        <w:rPr>
          <w:rFonts w:ascii="Times New Roman" w:hAnsi="Times New Roman" w:cs="Times New Roman"/>
          <w:sz w:val="28"/>
          <w:szCs w:val="28"/>
        </w:rPr>
        <w:t>. ЮНИСЕФ отождествляет благополучие детей с реализацией их прав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 обеспечением оптимальных условий для наиболее полного их развития, учитывая при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этом и субъективный аспект — «восприятие, оценки и ожидания детей в отношении их</w:t>
      </w:r>
      <w:r w:rsidRPr="00A840B7">
        <w:rPr>
          <w:rFonts w:ascii="Times New Roman" w:hAnsi="Times New Roman" w:cs="Times New Roman"/>
          <w:sz w:val="28"/>
          <w:szCs w:val="28"/>
        </w:rPr>
        <w:t xml:space="preserve"> собственной жизни»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Мониторинг детского благополучия проводится ЮНИСЕФ по пяти параметрам: </w:t>
      </w:r>
    </w:p>
    <w:p w:rsidR="00A840B7" w:rsidRPr="00A840B7" w:rsidRDefault="00A840B7" w:rsidP="00A840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материальное благополучие, </w:t>
      </w:r>
    </w:p>
    <w:p w:rsidR="00A840B7" w:rsidRPr="00A840B7" w:rsidRDefault="00A840B7" w:rsidP="00A840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здоровье и безопасность, </w:t>
      </w:r>
    </w:p>
    <w:p w:rsidR="00A840B7" w:rsidRPr="00A840B7" w:rsidRDefault="00A840B7" w:rsidP="00A840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образование, </w:t>
      </w:r>
    </w:p>
    <w:p w:rsidR="00A840B7" w:rsidRPr="00A840B7" w:rsidRDefault="00A840B7" w:rsidP="00A840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поведение и р</w:t>
      </w:r>
      <w:r w:rsidRPr="00A840B7">
        <w:rPr>
          <w:rFonts w:ascii="Times New Roman" w:hAnsi="Times New Roman" w:cs="Times New Roman"/>
          <w:sz w:val="28"/>
          <w:szCs w:val="28"/>
        </w:rPr>
        <w:t xml:space="preserve">иски, </w:t>
      </w:r>
    </w:p>
    <w:p w:rsidR="00A840B7" w:rsidRPr="00A840B7" w:rsidRDefault="00A840B7" w:rsidP="00A840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условия жизни и среда</w:t>
      </w:r>
      <w:r w:rsidRPr="00A84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 общей сложности этот анализ проводится по 26 сравнимым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индикаторам. В 2013 году опубликован очередной отчет ЮНИСЕФ, посвященный сравнительному анализу сит</w:t>
      </w:r>
      <w:r w:rsidRPr="00A840B7">
        <w:rPr>
          <w:rFonts w:ascii="Times New Roman" w:hAnsi="Times New Roman" w:cs="Times New Roman"/>
          <w:sz w:val="28"/>
          <w:szCs w:val="28"/>
        </w:rPr>
        <w:t>уации в 29 развитых странах</w:t>
      </w:r>
      <w:r w:rsidRPr="00A840B7">
        <w:rPr>
          <w:rFonts w:ascii="Times New Roman" w:hAnsi="Times New Roman" w:cs="Times New Roman"/>
          <w:sz w:val="28"/>
          <w:szCs w:val="28"/>
        </w:rPr>
        <w:t>. Согласно данным, лидером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по индексу детского благополучия являются Нидерланды, на втором месте находятся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Финляндия, Исландия, Норвегия и Швеция.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Россия не попала в отчет ЮНИСЕФ, однако в 2019 году международная организация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» («Спасем детей») опубликовала ежегодный отчет «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Childhood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2019» по 176 странам, в котором Россия заняла 38 место. Первое место занял Сингапур, второе — Швеция, а третье место поделили три страны: Финляндия, Норвегия 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Словения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835DF8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 рамках достижения целей Национальной стратегии развития в России Президент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России объявил 2018—20</w:t>
      </w:r>
      <w:r w:rsidRPr="00A840B7">
        <w:rPr>
          <w:rFonts w:ascii="Times New Roman" w:hAnsi="Times New Roman" w:cs="Times New Roman"/>
          <w:sz w:val="28"/>
          <w:szCs w:val="28"/>
        </w:rPr>
        <w:t>27 гг. Десятилетием детства</w:t>
      </w:r>
      <w:r w:rsidRPr="00A840B7">
        <w:rPr>
          <w:rFonts w:ascii="Times New Roman" w:hAnsi="Times New Roman" w:cs="Times New Roman"/>
          <w:sz w:val="28"/>
          <w:szCs w:val="28"/>
        </w:rPr>
        <w:t>. Правительство Российской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Федерации 23 января 2021 года утвердило план мероприятий, проводимы</w:t>
      </w:r>
      <w:r w:rsidRPr="00A840B7">
        <w:rPr>
          <w:rFonts w:ascii="Times New Roman" w:hAnsi="Times New Roman" w:cs="Times New Roman"/>
          <w:sz w:val="28"/>
          <w:szCs w:val="28"/>
        </w:rPr>
        <w:t>х в рамках данной программы</w:t>
      </w:r>
      <w:r w:rsidRPr="00A840B7">
        <w:rPr>
          <w:rFonts w:ascii="Times New Roman" w:hAnsi="Times New Roman" w:cs="Times New Roman"/>
          <w:sz w:val="28"/>
          <w:szCs w:val="28"/>
        </w:rPr>
        <w:t xml:space="preserve">. Для оценки усилий органов власти федерального уровня и регионов, для согласованной работы и ее оценки на промежуточных этапах необходим измеримый количественный 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показатель, который из безликих цифр статистики «высветит»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необходимые данные для изучения явления детского благополучия в России. Это позволит оценить цели и задачи программы с точки зрения их выполнения, а также увидеть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сильные и слабые стороны проведенной работы с перспективы дальнейшей деятельности в данном направлении.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Индекс детского благополучия находится в поле внимания исследователей различных областей знания, не только социально-гуманитарных наук, но и наук экономических. Так, например, в октябре 2021 года в рамках практического исследования экономического факультета МГУ имени М.В. Ломоносова с учетом имеющегося международного и российского опыта были разработаны многомерный индекс детского благополучия 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индекс субъективного детского благополучия для оценки положения детей и подростков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в России в целом и в субъектах Росси</w:t>
      </w:r>
      <w:r w:rsidRPr="00A840B7">
        <w:rPr>
          <w:rFonts w:ascii="Times New Roman" w:hAnsi="Times New Roman" w:cs="Times New Roman"/>
          <w:sz w:val="28"/>
          <w:szCs w:val="28"/>
        </w:rPr>
        <w:t>йской Федерации в частности</w:t>
      </w:r>
      <w:r w:rsidRPr="00A840B7">
        <w:rPr>
          <w:rFonts w:ascii="Times New Roman" w:hAnsi="Times New Roman" w:cs="Times New Roman"/>
          <w:sz w:val="28"/>
          <w:szCs w:val="28"/>
        </w:rPr>
        <w:t>. При построении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индекса детского благополучия (ИДБ) сначала были выбраны типы результатов — конечные результаты, непосредственные результаты, индикаторы среды жизнедеятельности, затратные (бюджетные) результаты. Затем были учтены основные направления плана реализации до 2027 г. программы Десятилетия детства: здоровье и сбережение жизни,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материальное благополучие, развитие, безопасность жизнедеятельности. Также исследователи учли, что в конечных результатах можно измерить только основные показатели человеческого капитала ребенка — здоровье и развитие. В связи с тем, что активная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работа в направлении создания и измерения индекса детского благополучия началась не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так давно, у исследователей возникли затруднения, связанные с недостатком некоторых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показателей, которые были решены использованием альтернативных показателей.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Индекс субъективного детского благополучия был построен на аналогичных принципах, что и многомерный индекс. Необходимость в создании двух отдельных индексов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исследователи объясняют возможностью сопоставлять отдельный взгляд взрослых 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 xml:space="preserve">детей на положение вещей. В ходе 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исследования индекс субъективного детского благополучия не был апробирован ввиду отсутствия необходимых данных, однако при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применении индекса детского благополучия путем использования двух методов расчета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исследователи выяснили, что первое место заняли Санкт-Петербург и Ленинградская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область. Важной характеристикой разработанного индекса детского благополучия является возможность сравнения регионов не только по значению сводного индекса, но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также в разрезе его параметров, компонентов и показателей, что позволяет не только получить «общую картину» положения детей в регионах России, но и определить слабые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места и возможности роста для каждого региона.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Особого внимания заслуживает изучение благополучия детей, проживающих вне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своей биологической семьи, а в специализированных учреждениях для детей-сирот.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 xml:space="preserve">Наиболее заметным исследованием в этом направлении является социологическое исследование В.А.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Одиноковой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, Н.М. Усачевой «Опыт оценки благополучия детей в учреждениях для детей-сирот». География исследования: детские дома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Санкт-Петербурга, Екатеринбурга и Республики Башкортостан. Для оценки благополучия детей был выбран метод опроса (индивидуального интервью) с использованием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структурированного вопросника. Изучаемые домены благополучия: настроение и эмоциональное состояние, самочувствие, физическая активность, образование, отношения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 другими детьми и взрослыми, безопасность, условия жизни в детском доме, участие в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принятии решений и знание прав.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Исследователи справедливо отмечают, что субъективный и объективный взгляды на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благополучие могут не совпадать, поэтому важно учитывать точку зрения детей и включать их в оценку и мониторинг их благополучия. При обсуждении результатов исследования ученые пришли к заключению, что шкала благополучия действительно может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рассматриваться как валидная мера благополучия детей, проживающих в учреждениях</w:t>
      </w:r>
      <w:r w:rsidRPr="00A840B7">
        <w:rPr>
          <w:rFonts w:ascii="Times New Roman" w:hAnsi="Times New Roman" w:cs="Times New Roman"/>
          <w:sz w:val="28"/>
          <w:szCs w:val="28"/>
        </w:rPr>
        <w:t xml:space="preserve"> для детей-сирот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lastRenderedPageBreak/>
        <w:t xml:space="preserve">В ходе исследования В.Н.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Ослон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, Г.В. Семья с соавторами (2021) субъективного благополучия детей-сирот было установлено, что уровень субъективного благополучия зависит от возможности сохранения стереотипов организации жизни и взаимоотношений,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r w:rsidRPr="00A840B7">
        <w:rPr>
          <w:rFonts w:ascii="Times New Roman" w:hAnsi="Times New Roman" w:cs="Times New Roman"/>
          <w:sz w:val="28"/>
          <w:szCs w:val="28"/>
        </w:rPr>
        <w:t>сформировавшихся в детском доме: чем ниже уровень требований к самостоятельности</w:t>
      </w:r>
      <w:r w:rsidRPr="00A840B7">
        <w:rPr>
          <w:rFonts w:ascii="Times New Roman" w:hAnsi="Times New Roman" w:cs="Times New Roman"/>
          <w:sz w:val="28"/>
          <w:szCs w:val="28"/>
        </w:rPr>
        <w:t>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 педагогике и психологии социализация понимается как:</w:t>
      </w:r>
    </w:p>
    <w:p w:rsidR="00A840B7" w:rsidRPr="0056486E" w:rsidRDefault="00A840B7" w:rsidP="005648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6E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56486E">
        <w:rPr>
          <w:rFonts w:ascii="Times New Roman" w:hAnsi="Times New Roman" w:cs="Times New Roman"/>
          <w:sz w:val="28"/>
          <w:szCs w:val="28"/>
        </w:rPr>
        <w:t xml:space="preserve"> - овладение социальным, перенесение его в глубинные пласты личности).</w:t>
      </w:r>
    </w:p>
    <w:p w:rsidR="00A840B7" w:rsidRPr="0056486E" w:rsidRDefault="00A840B7" w:rsidP="005648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6E">
        <w:rPr>
          <w:rFonts w:ascii="Times New Roman" w:hAnsi="Times New Roman" w:cs="Times New Roman"/>
          <w:sz w:val="28"/>
          <w:szCs w:val="28"/>
        </w:rPr>
        <w:t>адаптация  -</w:t>
      </w:r>
      <w:proofErr w:type="gramEnd"/>
      <w:r w:rsidRPr="0056486E">
        <w:rPr>
          <w:rFonts w:ascii="Times New Roman" w:hAnsi="Times New Roman" w:cs="Times New Roman"/>
          <w:sz w:val="28"/>
          <w:szCs w:val="28"/>
        </w:rPr>
        <w:t xml:space="preserve"> сопряжение сущностного и общественного;</w:t>
      </w:r>
    </w:p>
    <w:p w:rsidR="00A840B7" w:rsidRPr="0056486E" w:rsidRDefault="00A840B7" w:rsidP="005648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486E">
        <w:rPr>
          <w:rFonts w:ascii="Times New Roman" w:hAnsi="Times New Roman" w:cs="Times New Roman"/>
          <w:sz w:val="28"/>
          <w:szCs w:val="28"/>
        </w:rPr>
        <w:t>гомонизация</w:t>
      </w:r>
      <w:proofErr w:type="spellEnd"/>
      <w:r w:rsidRPr="0056486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6486E">
        <w:rPr>
          <w:rFonts w:ascii="Times New Roman" w:hAnsi="Times New Roman" w:cs="Times New Roman"/>
          <w:sz w:val="28"/>
          <w:szCs w:val="28"/>
        </w:rPr>
        <w:t xml:space="preserve"> приобретение сущности в соци</w:t>
      </w:r>
      <w:r w:rsidR="0056486E" w:rsidRPr="0056486E">
        <w:rPr>
          <w:rFonts w:ascii="Times New Roman" w:hAnsi="Times New Roman" w:cs="Times New Roman"/>
          <w:sz w:val="28"/>
          <w:szCs w:val="28"/>
        </w:rPr>
        <w:t>уме;</w:t>
      </w:r>
    </w:p>
    <w:p w:rsidR="00A840B7" w:rsidRPr="0056486E" w:rsidRDefault="00A840B7" w:rsidP="005648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6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6486E">
        <w:rPr>
          <w:rFonts w:ascii="Times New Roman" w:hAnsi="Times New Roman" w:cs="Times New Roman"/>
          <w:sz w:val="28"/>
          <w:szCs w:val="28"/>
        </w:rPr>
        <w:t xml:space="preserve"> "Я-концепции" - самореализация личностью своих потенций и творческих способностей;</w:t>
      </w:r>
    </w:p>
    <w:p w:rsidR="00A840B7" w:rsidRPr="0056486E" w:rsidRDefault="00A840B7" w:rsidP="005648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6E">
        <w:rPr>
          <w:rFonts w:ascii="Times New Roman" w:hAnsi="Times New Roman" w:cs="Times New Roman"/>
          <w:sz w:val="28"/>
          <w:szCs w:val="28"/>
        </w:rPr>
        <w:t>экстериоризация</w:t>
      </w:r>
      <w:proofErr w:type="spellEnd"/>
      <w:r w:rsidRPr="0056486E">
        <w:rPr>
          <w:rFonts w:ascii="Times New Roman" w:hAnsi="Times New Roman" w:cs="Times New Roman"/>
          <w:sz w:val="28"/>
          <w:szCs w:val="28"/>
        </w:rPr>
        <w:t xml:space="preserve"> - раскрытие изначальной сущности человека в социуме.</w:t>
      </w:r>
    </w:p>
    <w:p w:rsidR="00A840B7" w:rsidRPr="00A840B7" w:rsidRDefault="0056486E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="00A840B7" w:rsidRPr="00A840B7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A840B7" w:rsidRPr="00A840B7">
        <w:rPr>
          <w:rFonts w:ascii="Times New Roman" w:hAnsi="Times New Roman" w:cs="Times New Roman"/>
          <w:sz w:val="28"/>
          <w:szCs w:val="28"/>
        </w:rPr>
        <w:t xml:space="preserve"> основе принципа единства деятельности и сознания выделяет три грани </w:t>
      </w:r>
      <w:proofErr w:type="spellStart"/>
      <w:r w:rsidR="00A840B7" w:rsidRPr="00A840B7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A840B7" w:rsidRPr="00A840B7">
        <w:rPr>
          <w:rFonts w:ascii="Times New Roman" w:hAnsi="Times New Roman" w:cs="Times New Roman"/>
          <w:sz w:val="28"/>
          <w:szCs w:val="28"/>
        </w:rPr>
        <w:t>: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А) грань индивидуализации –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переход  от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социальной коллективной деятельности ребенка к индивидуальным формам его деятельности;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Б) грань "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интимизации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", - переход от "Мы" к "Я", к самосознанию личности;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В) грань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как производство внутреннего плана сознания.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В понимании результатов социализации ученые расходятся во мнениях.  Результатами могут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быть:  личностные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нормы (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В.С.Магун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и др.) или личностные смыслы (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Е.Ю.Артемова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и др.); социальные привычки (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С.А.Беличева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А.В.Петровский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и др.) или ценностные ориентации, а также характер личности.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Еще в 1995 году </w:t>
      </w:r>
      <w:proofErr w:type="spellStart"/>
      <w:proofErr w:type="gramStart"/>
      <w:r w:rsidRPr="00A840B7">
        <w:rPr>
          <w:rFonts w:ascii="Times New Roman" w:hAnsi="Times New Roman" w:cs="Times New Roman"/>
          <w:sz w:val="28"/>
          <w:szCs w:val="28"/>
        </w:rPr>
        <w:t>Н.И.Шевандрин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 указал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на то, что наиболее интенсивно социализация протекает в детстве и юности, но она продолжается и в ср</w:t>
      </w:r>
      <w:r w:rsidR="0056486E">
        <w:rPr>
          <w:rFonts w:ascii="Times New Roman" w:hAnsi="Times New Roman" w:cs="Times New Roman"/>
          <w:sz w:val="28"/>
          <w:szCs w:val="28"/>
        </w:rPr>
        <w:t>еднем, и в пожилом возрастах</w:t>
      </w:r>
      <w:r w:rsidRPr="00A840B7">
        <w:rPr>
          <w:rFonts w:ascii="Times New Roman" w:hAnsi="Times New Roman" w:cs="Times New Roman"/>
          <w:sz w:val="28"/>
          <w:szCs w:val="28"/>
        </w:rPr>
        <w:t>. Исследования позволяют выделить ряд различий социализации у детей и взрослых: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lastRenderedPageBreak/>
        <w:t>– социализация взрослых проявляется, главным образом, в изменении их внешнего поведения, а у детей корректируются базовые ценностные ориентации;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взрослые могут оценивать нормы, а дети еще только усваивают их;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социализация взрослых зачастую предполагает понимание того, что существует множество "оттенков" проявления различных норм и правил поведения, а социализация детей строится на подчинении взрослым и выполнении определённых правил;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социализация взрослых ориентирована на овладение определёнными навыками, в то время как социализация детей направлена, в основном, на мотивацию их поведения.</w:t>
      </w:r>
    </w:p>
    <w:p w:rsidR="00A840B7" w:rsidRPr="00A840B7" w:rsidRDefault="0056486E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40B7" w:rsidRPr="00A840B7">
        <w:rPr>
          <w:rFonts w:ascii="Times New Roman" w:hAnsi="Times New Roman" w:cs="Times New Roman"/>
          <w:sz w:val="28"/>
          <w:szCs w:val="28"/>
        </w:rPr>
        <w:t>оциально-психолог</w:t>
      </w:r>
      <w:r>
        <w:rPr>
          <w:rFonts w:ascii="Times New Roman" w:hAnsi="Times New Roman" w:cs="Times New Roman"/>
          <w:sz w:val="28"/>
          <w:szCs w:val="28"/>
        </w:rPr>
        <w:t>ические механизмы социализации: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– идентификация – отождествление индивидом себя с некоторыми людьми или группами, неосознаваемое принятие их, уподобление им, позволяющее усваивать разнообразные нормы, отношения и формы поведения, </w:t>
      </w:r>
      <w:r w:rsidR="0056486E">
        <w:rPr>
          <w:rFonts w:ascii="Times New Roman" w:hAnsi="Times New Roman" w:cs="Times New Roman"/>
          <w:sz w:val="28"/>
          <w:szCs w:val="28"/>
        </w:rPr>
        <w:t>которые свойственны окружающим;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подражание – сознательное или бессознательное воспроизведение индивидом модели поведения, опыта других людей (в частности, манер</w:t>
      </w:r>
      <w:r w:rsidR="0056486E">
        <w:rPr>
          <w:rFonts w:ascii="Times New Roman" w:hAnsi="Times New Roman" w:cs="Times New Roman"/>
          <w:sz w:val="28"/>
          <w:szCs w:val="28"/>
        </w:rPr>
        <w:t>ы, движений, поступков и т.д.);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внушаемость – неосознанное принятие индивидом внутреннего опыта, мыслей, чувств и психических состояний значимых для него людей, с которыми он</w:t>
      </w:r>
      <w:r w:rsidR="0056486E">
        <w:rPr>
          <w:rFonts w:ascii="Times New Roman" w:hAnsi="Times New Roman" w:cs="Times New Roman"/>
          <w:sz w:val="28"/>
          <w:szCs w:val="28"/>
        </w:rPr>
        <w:t xml:space="preserve"> общается;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– социальная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– стимулирующее влияние поведения одних людей на деятельность других, в результате чего она протекает свободнее и интенсивнее ("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фасил</w:t>
      </w:r>
      <w:r w:rsidR="0056486E">
        <w:rPr>
          <w:rFonts w:ascii="Times New Roman" w:hAnsi="Times New Roman" w:cs="Times New Roman"/>
          <w:sz w:val="28"/>
          <w:szCs w:val="28"/>
        </w:rPr>
        <w:t>итация</w:t>
      </w:r>
      <w:proofErr w:type="spellEnd"/>
      <w:r w:rsidR="0056486E">
        <w:rPr>
          <w:rFonts w:ascii="Times New Roman" w:hAnsi="Times New Roman" w:cs="Times New Roman"/>
          <w:sz w:val="28"/>
          <w:szCs w:val="28"/>
        </w:rPr>
        <w:t>" означает "облегчение");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– осознание расхождения во мнениях с окружающими людьми и внешнее согласие с</w:t>
      </w:r>
      <w:r w:rsidR="0056486E">
        <w:rPr>
          <w:rFonts w:ascii="Times New Roman" w:hAnsi="Times New Roman" w:cs="Times New Roman"/>
          <w:sz w:val="28"/>
          <w:szCs w:val="28"/>
        </w:rPr>
        <w:t xml:space="preserve"> ними, реализуемое в поведении;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– эмоциональное заражение – процесс неосознанного вовлечения человека в аффе</w:t>
      </w:r>
      <w:r w:rsidR="0056486E">
        <w:rPr>
          <w:rFonts w:ascii="Times New Roman" w:hAnsi="Times New Roman" w:cs="Times New Roman"/>
          <w:sz w:val="28"/>
          <w:szCs w:val="28"/>
        </w:rPr>
        <w:t>ктивное состояние других людей;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– процесс эмоциональной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>, проявляющийся в сочувствии, с</w:t>
      </w:r>
      <w:r w:rsidR="0056486E">
        <w:rPr>
          <w:rFonts w:ascii="Times New Roman" w:hAnsi="Times New Roman" w:cs="Times New Roman"/>
          <w:sz w:val="28"/>
          <w:szCs w:val="28"/>
        </w:rPr>
        <w:t>опереживании другому.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Индивидуализация (от лат. «неделимое») - процесс порождения и рефлексии индивидом собственного опыта, в котором он признает себя в качестве субъекта, свободно определяющего и реализующего собственные цели, добровольно возлагающего на себя ответственность за результа</w:t>
      </w:r>
      <w:r w:rsidR="0056486E">
        <w:rPr>
          <w:rFonts w:ascii="Times New Roman" w:hAnsi="Times New Roman" w:cs="Times New Roman"/>
          <w:sz w:val="28"/>
          <w:szCs w:val="28"/>
        </w:rPr>
        <w:t xml:space="preserve">ты своей деятельности. </w:t>
      </w:r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индивидуализации как развития и самореализации человека в качестве субъекта собственной жизнедеятельности акцентирует в этом процессе такие характеристики как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само­определенность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и обособленность личности, ее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выделенность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из сообщества,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ее уникальности и неповторимости. Эти характеристики могут быть названы результатами процесса индивидуализации. Эти результаты проявляются в приобретении индивидом специфических свойств, качеств, признако</w:t>
      </w:r>
      <w:r w:rsidR="0056486E">
        <w:rPr>
          <w:rFonts w:ascii="Times New Roman" w:hAnsi="Times New Roman" w:cs="Times New Roman"/>
          <w:sz w:val="28"/>
          <w:szCs w:val="28"/>
        </w:rPr>
        <w:t xml:space="preserve">в, форм деятельности, способов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. Чем более индивид отличается в своих свойствах и качествах от других, тем больше у него возможностей для реализации собственной индивидуальности. Цель процесса индивидуализации - автономность индивида, т.е. овладение им своим собственным способом существования, относительно независимым и отличным </w:t>
      </w:r>
      <w:r w:rsidR="0056486E">
        <w:rPr>
          <w:rFonts w:ascii="Times New Roman" w:hAnsi="Times New Roman" w:cs="Times New Roman"/>
          <w:sz w:val="28"/>
          <w:szCs w:val="28"/>
        </w:rPr>
        <w:t xml:space="preserve">от существования других людей. 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Вместе с тем индивидуализация – это не только выделение индивида из общности, но и включение его в систему общих связей и отношений. Именно в результате осознания своего места в обществе и своих отношений с другими людьми человек может прийти к осознанию своей индивидуальности. Индивидуализация - новый принцип в образовании, требующий изменения позиции ребенка – из объекта образовани</w:t>
      </w:r>
      <w:r w:rsidR="0056486E">
        <w:rPr>
          <w:rFonts w:ascii="Times New Roman" w:hAnsi="Times New Roman" w:cs="Times New Roman"/>
          <w:sz w:val="28"/>
          <w:szCs w:val="28"/>
        </w:rPr>
        <w:t xml:space="preserve">я он становится его субъектом. 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В исследованиях отечественных ученых неоднократно рассматривались проблемы взаимосвязей процессов социализации и индивид</w:t>
      </w:r>
      <w:r w:rsidR="0056486E">
        <w:rPr>
          <w:rFonts w:ascii="Times New Roman" w:hAnsi="Times New Roman" w:cs="Times New Roman"/>
          <w:sz w:val="28"/>
          <w:szCs w:val="28"/>
        </w:rPr>
        <w:t>уализации. Однако, как правило,</w:t>
      </w:r>
      <w:r w:rsidRPr="00A840B7">
        <w:rPr>
          <w:rFonts w:ascii="Times New Roman" w:hAnsi="Times New Roman" w:cs="Times New Roman"/>
          <w:sz w:val="28"/>
          <w:szCs w:val="28"/>
        </w:rPr>
        <w:t xml:space="preserve"> более убедительной оказывалась общая научная установка на гиперболизацию роли социализации. Такая установка мешала 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осмыслению взаимоотношений между данными процессами в развитии личности, з</w:t>
      </w:r>
      <w:r w:rsidR="0056486E">
        <w:rPr>
          <w:rFonts w:ascii="Times New Roman" w:hAnsi="Times New Roman" w:cs="Times New Roman"/>
          <w:sz w:val="28"/>
          <w:szCs w:val="28"/>
        </w:rPr>
        <w:t>атрудняя понимание их сущности.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Известно, что на каждом возрастном этапе соотношение социализации и индивидуализации в деятельности человека представлено по-разному, что позволило условно выделить несколько периодов: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 xml:space="preserve">младенчество, раннее детство - период слитности, </w:t>
      </w:r>
      <w:proofErr w:type="spellStart"/>
      <w:r w:rsidRPr="0056486E">
        <w:rPr>
          <w:rFonts w:ascii="Times New Roman" w:hAnsi="Times New Roman" w:cs="Times New Roman"/>
          <w:sz w:val="28"/>
          <w:szCs w:val="28"/>
        </w:rPr>
        <w:t>недифференциров</w:t>
      </w:r>
      <w:r w:rsidR="0056486E" w:rsidRPr="0056486E">
        <w:rPr>
          <w:rFonts w:ascii="Times New Roman" w:hAnsi="Times New Roman" w:cs="Times New Roman"/>
          <w:sz w:val="28"/>
          <w:szCs w:val="28"/>
        </w:rPr>
        <w:t>анности</w:t>
      </w:r>
      <w:proofErr w:type="spellEnd"/>
      <w:r w:rsidR="0056486E" w:rsidRPr="0056486E">
        <w:rPr>
          <w:rFonts w:ascii="Times New Roman" w:hAnsi="Times New Roman" w:cs="Times New Roman"/>
          <w:sz w:val="28"/>
          <w:szCs w:val="28"/>
        </w:rPr>
        <w:t xml:space="preserve"> структуры деятельности;</w:t>
      </w: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>дошкольный возраст - период дифференциации и структурирования вокруг индивидуализирующей игровой деятель</w:t>
      </w:r>
      <w:r w:rsidR="0056486E" w:rsidRPr="0056486E">
        <w:rPr>
          <w:rFonts w:ascii="Times New Roman" w:hAnsi="Times New Roman" w:cs="Times New Roman"/>
          <w:sz w:val="28"/>
          <w:szCs w:val="28"/>
        </w:rPr>
        <w:t>ности;</w:t>
      </w: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>младший школьный возраст - период дифференциации и структурирования вокруг социал</w:t>
      </w:r>
      <w:r w:rsidR="0056486E" w:rsidRPr="0056486E">
        <w:rPr>
          <w:rFonts w:ascii="Times New Roman" w:hAnsi="Times New Roman" w:cs="Times New Roman"/>
          <w:sz w:val="28"/>
          <w:szCs w:val="28"/>
        </w:rPr>
        <w:t>изирующей учебной деятельности;</w:t>
      </w: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>подростковый возраст - период дифференциации и структурирования вокруг с</w:t>
      </w:r>
      <w:r w:rsidR="0056486E" w:rsidRPr="0056486E">
        <w:rPr>
          <w:rFonts w:ascii="Times New Roman" w:hAnsi="Times New Roman" w:cs="Times New Roman"/>
          <w:sz w:val="28"/>
          <w:szCs w:val="28"/>
        </w:rPr>
        <w:t>оциально-значимой деятельности;</w:t>
      </w: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>юношеский возраст - период гармо</w:t>
      </w:r>
      <w:r w:rsidR="0056486E" w:rsidRPr="0056486E">
        <w:rPr>
          <w:rFonts w:ascii="Times New Roman" w:hAnsi="Times New Roman" w:cs="Times New Roman"/>
          <w:sz w:val="28"/>
          <w:szCs w:val="28"/>
        </w:rPr>
        <w:t>низации структуры деятельности;</w:t>
      </w:r>
    </w:p>
    <w:p w:rsidR="00A840B7" w:rsidRPr="0056486E" w:rsidRDefault="00A840B7" w:rsidP="00564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6E">
        <w:rPr>
          <w:rFonts w:ascii="Times New Roman" w:hAnsi="Times New Roman" w:cs="Times New Roman"/>
          <w:sz w:val="28"/>
          <w:szCs w:val="28"/>
        </w:rPr>
        <w:t>зрелость - период внутреннего развития структуры: интеграции, слияния</w:t>
      </w:r>
      <w:r w:rsidR="0056486E" w:rsidRPr="0056486E">
        <w:rPr>
          <w:rFonts w:ascii="Times New Roman" w:hAnsi="Times New Roman" w:cs="Times New Roman"/>
          <w:sz w:val="28"/>
          <w:szCs w:val="28"/>
        </w:rPr>
        <w:t>, формирования целостности.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В работах Л.В.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подчеркивается, что индивидуализация учебного процесса имеет внешнюю и внутреннюю сторону. Под внешней понимается направленное воздействие образовательного пространства (адаптация содержания и форм учебного процесса к индивидуальным особенностям учащегося, оказание педагогической поддержки с целью развития его индивидуальности). Внутренняя индивидуализация - это «направленность ученика на развертывание и реализацию индивидуальных устремлений, выработку жизненных стратегий, формирование у него субъектной позиции, индивидуального учебно-познавательного стиля. Фактором проявления внутренней индивидуализации является 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познавательная потребность, стремление качественного и л</w:t>
      </w:r>
      <w:r w:rsidR="0056486E">
        <w:rPr>
          <w:rFonts w:ascii="Times New Roman" w:hAnsi="Times New Roman" w:cs="Times New Roman"/>
          <w:sz w:val="28"/>
          <w:szCs w:val="28"/>
        </w:rPr>
        <w:t>учшего изменения себя»</w:t>
      </w:r>
      <w:r w:rsidRPr="00A840B7">
        <w:rPr>
          <w:rFonts w:ascii="Times New Roman" w:hAnsi="Times New Roman" w:cs="Times New Roman"/>
          <w:sz w:val="28"/>
          <w:szCs w:val="28"/>
        </w:rPr>
        <w:t xml:space="preserve">. Для обеспечения качественного образования необходимо добиваться взаимосвязи внешней и внутренней индивидуализации, находить оптимальные пути и средства обучения и соблюдать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учащихся на выбор индивидуальн</w:t>
      </w:r>
      <w:r w:rsidR="0056486E">
        <w:rPr>
          <w:rFonts w:ascii="Times New Roman" w:hAnsi="Times New Roman" w:cs="Times New Roman"/>
          <w:sz w:val="28"/>
          <w:szCs w:val="28"/>
        </w:rPr>
        <w:t xml:space="preserve">ого образовательного маршрута. 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Вместе с тем анализ образовательных практик убеждает, что педагоги российских детских садов испытывают трудности в развитии личностного потенциала каждого ребенка: не учитываются мотивы, потребности и интересы каждой отдельной личности, не делается упор на индивидуальные особенности отдельного ребенка. Современное российское образование, являясь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массовым,  становится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все более усредненным. Воспитатели хорошо осознают, что группа состоит из детей с неодинаковым развитием и степенью подготовленности, с разными интересами и образовательными потребностями. Однако организуя образовательный процесс, они вынуждены ориентироваться на средний уровень,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некоего  «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>вымышленного среднего ребенка 5-6-7 лет». В итоге ребенок, который не успевает за средним темпом группы, или которому не интересна предложенная деятельность, считается «слабым», что приводит к полной потере им интереса ко всему процессу обучения. Не в лучшем положении оказываются и «сильные» дети, у них также пропадает интерес, поскольку от них не требует сильного напряжения выполнение заданий, ориентированных на «среднего» ребенка. Такое обучение иск</w:t>
      </w:r>
      <w:r w:rsidR="0056486E">
        <w:rPr>
          <w:rFonts w:ascii="Times New Roman" w:hAnsi="Times New Roman" w:cs="Times New Roman"/>
          <w:sz w:val="28"/>
          <w:szCs w:val="28"/>
        </w:rPr>
        <w:t xml:space="preserve">усственно сдерживает развитие. 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 xml:space="preserve"> Традиционный путь решения этой проблемы состоит в том, что хороший педагог старается подготовить задания разного уровня или предложить детям индивидуальные задания. В этом состоит суть «индивидуального подхода в образовании», который </w:t>
      </w:r>
      <w:proofErr w:type="spellStart"/>
      <w:r w:rsidRPr="00A840B7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A84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0B7">
        <w:rPr>
          <w:rFonts w:ascii="Times New Roman" w:hAnsi="Times New Roman" w:cs="Times New Roman"/>
          <w:sz w:val="28"/>
          <w:szCs w:val="28"/>
        </w:rPr>
        <w:t>отличается  от</w:t>
      </w:r>
      <w:proofErr w:type="gramEnd"/>
      <w:r w:rsidRPr="00A840B7">
        <w:rPr>
          <w:rFonts w:ascii="Times New Roman" w:hAnsi="Times New Roman" w:cs="Times New Roman"/>
          <w:sz w:val="28"/>
          <w:szCs w:val="28"/>
        </w:rPr>
        <w:t xml:space="preserve"> индивидуализации процесса образования.</w:t>
      </w:r>
    </w:p>
    <w:p w:rsidR="00A840B7" w:rsidRPr="00A840B7" w:rsidRDefault="00A840B7" w:rsidP="00564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B7">
        <w:rPr>
          <w:rFonts w:ascii="Times New Roman" w:hAnsi="Times New Roman" w:cs="Times New Roman"/>
          <w:sz w:val="28"/>
          <w:szCs w:val="28"/>
        </w:rPr>
        <w:t>Такая форма организации образовательного процесса диктует необходимость психолого-педагогической поддержки социализации и индивидуализации детей на всех ступенях образования. Под психолого-</w:t>
      </w:r>
      <w:r w:rsidRPr="00A840B7">
        <w:rPr>
          <w:rFonts w:ascii="Times New Roman" w:hAnsi="Times New Roman" w:cs="Times New Roman"/>
          <w:sz w:val="28"/>
          <w:szCs w:val="28"/>
        </w:rPr>
        <w:lastRenderedPageBreak/>
        <w:t>педагогической поддержкой социализации и индивидуализации развития детей мы понимаем систему профессиональной деятельности всех специалистов образовательного пространства с целью создания социально-психологических условий для успешного обучения и воспитания детей, их социальной адаптации и самоопределения, конструктивного ре</w:t>
      </w:r>
      <w:r>
        <w:rPr>
          <w:rFonts w:ascii="Times New Roman" w:hAnsi="Times New Roman" w:cs="Times New Roman"/>
          <w:sz w:val="28"/>
          <w:szCs w:val="28"/>
        </w:rPr>
        <w:t>шения проблем развития ребенка.</w:t>
      </w:r>
    </w:p>
    <w:p w:rsidR="00A840B7" w:rsidRPr="00A840B7" w:rsidRDefault="00A840B7" w:rsidP="00A84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40B7" w:rsidRPr="00A8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2CAA"/>
    <w:multiLevelType w:val="hybridMultilevel"/>
    <w:tmpl w:val="6140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85A78"/>
    <w:multiLevelType w:val="hybridMultilevel"/>
    <w:tmpl w:val="D36A0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FA6666"/>
    <w:multiLevelType w:val="hybridMultilevel"/>
    <w:tmpl w:val="584E0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B7"/>
    <w:rsid w:val="00155600"/>
    <w:rsid w:val="00327660"/>
    <w:rsid w:val="0056486E"/>
    <w:rsid w:val="00835DF8"/>
    <w:rsid w:val="00A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053F-495C-445E-B426-332C428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2024-03-22T18:23:00Z</dcterms:created>
  <dcterms:modified xsi:type="dcterms:W3CDTF">2024-03-22T18:45:00Z</dcterms:modified>
</cp:coreProperties>
</file>