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9. Проблемы социализации, социальной адаптации и дезадаптации, характеристики социальной среды (2 часа)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План:</w:t>
      </w:r>
    </w:p>
    <w:p>
      <w:pPr>
        <w:pStyle w:val="Normal(Web)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10" w:right="0" w:firstLine="698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Проблемы социализации, социальной адаптации и дезадаптации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2.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ab/>
        <w:t>Понятие социальной среды.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53" w:right="0" w:firstLine="0"/>
        <w:jc w:val="center"/>
        <w:rPr>
          <w:rFonts w:ascii="Times New Roman" w:cs="Times New Roman" w:eastAsiaTheme="minorEastAsia"/>
          <w:i/>
          <w:iCs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1. Проблемы социализации, социальной адаптации и дезадаптации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iCs/>
          <w:color w:val="000000"/>
          <w:sz w:val="24"/>
          <w:szCs w:val="22"/>
          <w:rtl w:val="off"/>
          <w:lang w:val="ru-RU" w:eastAsia="ru-RU"/>
        </w:rPr>
        <w:t>Социальная адаптация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(лат.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adaptare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- приспособлять) - процесс приспособления, освоения личностью новых для нее социальных условий или социальной среды. Социальная адаптация (С.А.) в большинстве случаев понимается как такой социальный процесс, в котором 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адаптант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и социальная среда являются адаптивно-адаптирующими системами, то есть активно взаимодействуют, оказывают активное воздействие друг на друга.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Непосредственным толчком к началу процесса С.А. чаще всего становится осознание личностью или социальной группой того факта, что усвоенные в предыдущей социальной деятельности стереотипы поведения перестают обеспечивать достижение успеха и актуальной становится перестройка поведения в соответствии с требованиями новых социальных условий или новой для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адаптанта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социальной среды.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Выделяется четыре стадии адаптации личности в новой для нее социальной среде: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1)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начальная стадия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когда индивид или группа осознают, как они должны вести себя в новой для них социальной среде, но еще не готовы признать и принять систему ценностей новой среды и стремятся придерживаться прежней системы ценностей;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2)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стадия терпимости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когда индивид, группа и новая среда проявляют взаимную терпимость к системам ценностей и образцам поведения друг друга;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3)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аккомодация,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т.е. признание и принятие индивидом основных элементов системы ценностей новой среды при одновременном признании некоторых ценностей индивида, группы новой социальной средой;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4)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ассимиляция,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т.е. полное совпадение систем ценностей индивида, группы и среды.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Адаптация – процесс приспособления и эффективного взаимодействия организма со средой, который осуществляется на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биологическом, психологическом и социальном уровнях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Процесс биологической адаптации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наблюдается при изменении условий существования и служит целям сохранения гомеостаза.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Целью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психической адап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тации является установление оптимального соответствия личности и окружающей среды входе осуществления свойственной человеку деятельности, позволяющей индивидууму удовлетворять актуальные потребности и реализовывать связанные с ними значимые цели.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Под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 xml:space="preserve">социальной адаптацией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понимается процесс эффективного приспособления и взаимодействия личности с социальной средой.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 процессе социализации происходит социально-психологическая адаптация личности.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Социально-психологическая адаптация – это интегративный показатель состояния человека, отражающий его возможности выполнять определенные биосоциальные функции: 1) адекватное восприятие окружающей действительности и собственного организма; 2) адекватная система отношений и общения с окружающими, способность к труду, обучению, к организации досуга и отдыха; 3) изменчивость (адаптивность) поведения в соответствии с ролевыми ожиданиями других.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А.Г. Ковалев различает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две формы социальной адаптации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: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активную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когда индивид стремится воздействовать на среду, чтобы изменить ее и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пассивную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когда он не стремится к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такому воздействию и изменению. Показателем успешной социальной адаптации является высокий социальный статус индивида в данной среде, а также его удовлетворенность этой средой в целом. Показатель низкой социальной адаптации - перемещение индивида в другую социальную среду либо отклоняющееся поведение.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Эти формы проявляются на всех этапах социализации, хотя и в разной степени.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Обычно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выделяют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три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этапа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дотрудовой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—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детство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,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юность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трудовой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—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зрелость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послетрудовой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—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старость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От этапа к этапу расширяются формы связей человека с миром, увеличивается количество выполняемых им социальных ролей — в семье, обществе, на производстве.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Первый этап -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время учебы, усвоения социального опыта. Здесь преобладает первая, пассивная форма социализации; человек некритически усваивает социальный опыт, приспосабливается к среде.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Второй этап -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период зрелости, трудовой деятельности. По своей форме — это время сочетания пассивной формы усвоения опыта и начала воспроизводства, творческого обогащения накопленного опыта, своего рода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 вершина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в развитии личности, ее, как говорили древние греки,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акме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,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т.е. полный расцвет.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Третий этап — «осень жизни»,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этап сохранения, консервации опыта, его воспроизведения для подрастающих поколений, вступающих в жизнь.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Как считает И.А. Георгиева, в основе развития механизмов социальной адаптации, лежит активная деятельность человека, ключевым моментом которой является потребность в преобразовании существенной социальной действительности. Поэтому сам процесс формирования механизмов социальной адаптации личности проходит в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трех основных фазах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: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деятельности, общении, самосознании,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характеризующих его социальную сущность.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Социальная деятельность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ведущий и специфический механизм в организации адаптации человека. Важны такие составляющие его виды, как общение, игра, учение, труд.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Сам же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механизм адаптации в социальной деятельности личности имеет закономерные этапы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нужда индивида,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потребности,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мотивы принятия решения,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реализация и подведение итогов,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ее оценка.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Далее этот механизм может повториться в зависимости от достигнутых результатов.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Социальное общение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механизм, который направляет и расширяет круг усвоения социальных ценностей при контакте с другими индивидами, социальными группами.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Социальное самосознание личности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механизм, при котором осуществляется формирование и осмысление своей социальной принадлежности и роли.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По мнению И.А. Георгиевой, существуют и такие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механизмы социальной адаптации личности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как: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1.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Когнитивный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включающий все психические процессы, связанные с познанием: ощущения, восприятия, представления, память, мышление, воображение и т.д.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2.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Эмоциональный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включающий различные моральные чувства и эмоциональные состояния: беспокойство, озабоченность, сочувствие, осуждение, тревога и т.д.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3.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Практический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(поведенческий), предлагающий определенную направленную деятельность человека в социальной практике.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Исследования Г.Д. Волкова показывают, что процесс социальной адаптации необходимо рассматривать на трех уровнях: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. Общества (макросреда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) - этот уровень позволяет выделить процесс социальной адаптации личности в контексте развития общества.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2.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Социальная группа (микросреда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) - изучение этого процесса поможет вычленить причины, несовпадение интересов индивидуума с социальной группой (трудовой коллектив, семья и т.д.).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3. </w:t>
      </w: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Индивидуальная (внутриличностная адаптация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) - стремление достичь гармонии, сбалансированности внутренней позиции и ее самооценки с позиции других индивидуумов.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Единая классификация социальной адаптации отсутствует. Это объясняется тем, что человек входит в широкую систему профессиональных, деловых, межличностных, социальных отношений, которые позволяют ему адаптироваться в данном социуме.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Система социальной адаптации включает разные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виды адаптивных процессов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производственная и профессиональная адаптация;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бытовая (решает различные аспекты в формировании определенных навыков, установок, привычек, направленных к распорядку, традициям, существующим отношениям между людьми в коллективе, в группе вне связи со сферой производственной деятельности);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досуговая (предполагает формирование установок, способностей к удовлетворению эстетических переживаний, стремление к поддержанию здоровья, физического совершенствования);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политическая и экономическая;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адаптация к формам общественного сознания (наука, религия, искусство, мораль и прочие);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к природе и др.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Как считает Г.Д. Волков, все виды адаптации взаимосвязаны между собой, но доминирующим здесь является социальная.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Процесс социализации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обычно рассматривают как процесс вхождения человека в социальную среду путем усвоения и воспроизводства в особенностях своей личности и поведения опыта, накопленного человечеством. Однако социализация это в первую очередь адаптация (приспособление) к культурным, психологическим и социальным факторам.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Существует несколько механизмов социализации, которые подразделяются на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1). Социально-психологические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механизмы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2). Социально-педагогические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механизмы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 xml:space="preserve">К социально-психологическим механизмам можно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отнести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следующие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идентификация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механизм отождествления индивида с некоторыми людьми или же группами. Примером идентификации является полоролевая типизация - процесс приобретения индивидом психических особенностей и поведения, характерных для представителей определенного пола;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подражание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механизм воспроизведения индивидом модели поведения, опыта других людей, в частности, манер, движений, поступков и тому подобное;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внушение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механизм воздействия на поведение и психику человека, предполагающий некритическое восприятие им воспринимаемой информации.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фасилитация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(“облегчение”)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механизм, который оказывает стимулирующее влияние в поведении одних людей на деятельность других, в результате чего совместная деятельность протекает свободнее и интенсивнее;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конформность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механизм осознания наличия расхождений во мнениях индивида с окружающими людьми и внешнее согласие с ними, которое реализуется и проявляется в поведении.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К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социально-педагогическим механизмам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>социализации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можно отнести следующие: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Традиционный механизм социализации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-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усвоение индивидом норм поведения, взглядов и убеждений, которые свойственны его семье и его ближайшему окружению.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Институциональный механизм социализации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- проявляется в процессе взаимодействия индивида с разнообразнейшими организациями и учреждениями.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Стилизованный механизм социализации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проявляется в рамках субкультуры, которая представляет собой совокупность норм, ценностей конкретно взятой группы людей.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Межличностный механизм социализации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проявляется во влиянии на индивида значимых для него людей в процессе их совместного взаимодействия - родители, учители, друзья и т. 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Рефлексивный механизм социализации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осуществляется через индивидуальное переживание и осознание, внутренний диалог, в котором человек рассматривает, оценивает, принимает или отвергает те или иные ценности, свойственные различным институтам общества, семье, обществу сверстников и т. 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Социализация каждого человека осуществляется с помощью всех этих механизмов. Но роль каждого из этих механизмов, их удельный вес в осуществлении процесса социализации различен. Так, решающая роль на первых стадиях социализации принадлежит традиционному механизму социализации, в то время как в подростковом возрасте на первый план выходит институциональный механизм социализации.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 психологии и педагогике развития личности, адаптация часто рассматривается как фаза личностного становления индивида, которая представляется как процесс ее вхождения в новую социальную среду, адаптация и, в конце концов, интеграция с ней.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Выделяя этапы развития личности, А.В. Петровский первую фазу считает фазой адаптации, где предполагается усвоение норм и овладение соответствующими формами и средствами деятельности. Если индивиду не удается преодолеть трудности адаптации, у него складываются качества, приводящие к серьезной личностной деформации. Адаптация является предпосылкой индивидуализации и социализации личности.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Появившись на свет, ребенок вступает в особые отношения с окружающей его средой, причем среда играет не только роль внешней обстановки, а служит основным источником его развития. Это тем более важно, что в развитии ребенка, как отмечал Л.С. Выготский, то, что должно получиться в конце развития, уже дано в среде с самого начала. Мир человеческих отношений раскрывается перед ребенком с реальной позиции. При этом важна и собственная внутренняя позиция ребенка, т.е. то, как он сам относится к своему положению, какое значение имеет для него окружающая действительность, и как он переживает ее требования к себе лично, считала Л.И.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Божович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. Ребенок не пассивно адаптируется в определенной социальной среде, приспосабливается к окружающему миру предметов и явлений, созданному предшествующими поколениями людей, а активно овладевает их достижениями.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Социальная адаптация в раннем возрасте сопровождается сменой социальной ситуации развития, поступлением ребенка в детский сад. Положительный опыт адаптации помогает дошкольнику адаптироваться за пределами начальной школы, в открытом быстроизменяющемся социуме, и создает благоприятные предпосылки для дальнейшего развития личности.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Поступление в школу - переломный момент в жизни ребенка. Меняется ведущий вид деятельности - игру сменяет учение. С первого дня в школе к ученику предъявляют новые требования, соответствующие учебной деятельности. Т.В.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Дорожевец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предлагает трехкомпонентную модель приспособления ребенка к условиям школьного обучения. По ее мнению, школьная адаптация осуществляется как: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1) академическая – соответствие поведения ребенка нормам школьной жизни;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2) социальная, отражающая успешность вхождения ребенка в новую социальную группу в виде принятия его одноклассниками, умение решать межличностные проблемы и т. д.;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3) личностная, характеризующая уровень принятия ребенком себя как представителя новой социальной общности].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Независимо от того, в каких условиях начинается учебный год, процесс адаптации у учащихся происходит всегда. Вопрос только в том, сколько времени он займет у ребенка и учителя, и каковы будут его психологические и педагогические последствия. Поэтому смысл адаптационного периода в школе состоит в том, чтобы обеспечить его естественное протекание и благополучные результаты.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11"/>
        <w:jc w:val="center"/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>2. Понятие социальной среды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Важнейшим фактором и условием развития личности вы­ступает социальная среда. </w:t>
      </w:r>
      <w:r>
        <w:rPr>
          <w:rFonts w:ascii="Times New Roman" w:cs="Times New Roman" w:eastAsiaTheme="minorEastAsia"/>
          <w:b/>
          <w:color w:val="000000"/>
          <w:sz w:val="24"/>
          <w:szCs w:val="22"/>
          <w:rtl w:val="off"/>
          <w:lang w:val="ru-RU" w:eastAsia="ru-RU"/>
        </w:rPr>
        <w:t xml:space="preserve">Социальная среда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— все то, что окружает нас в социальной жизни и, прежде всего, люди, с которыми каждый индивид находится в специфических от­ношениях. Социальная среда имеет сложную структуру, пред­ставляющую собой многоуровневое образование, включающее в себя многочисленные социальные группы, которые оказы­вают совместное воздействие на психическое развитие и по­ведение индивида. В их число входят: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1. Микросреда.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2. Косвенные социальные образования, воздействующие на индивида.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3. Макросоциальные структуры — макросреда.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 xml:space="preserve">Микросреда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— это ближайшее окружение, все то, что не­посредственно влияет на человека. В ней он формируется и реализует себя как личность. Это семья, группа детского сада, школьный класс, производственный коллектив, раз­личные неформальные группы общения и многие другие объ­единения, с которыми человек постоянно сталкивается в по­вседневной жизни.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 xml:space="preserve">Косвенные социальные образования, воздействующие на индивида.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Это образования, не связанные напрямую с инди­видом. Например, производственный коллектив, где трудятся его родители, непосредственно связан с ними, но лишь кос­венно — через родителей — с ребенком.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 xml:space="preserve">Макросреда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— это система социальных отношений в об­ществе. Ее структура и содержание включают совокупность многих факторов, в числе которых на первом месте эконо­мические, правовые, политические, идеологические и другие отношения. Названные компоненты макросреды воздейст­вуют на индивидов как непосредственно — через законы, со­циальную политику, ценности, нормы, традиции, средства массовой коммуникации, так и опосредованно, через влияние на малые группы, в которые включен индивид.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Отношения между людьми имеют широкий диапазон. Как в масштабах макросреды, так и в условиях микросреды они многократно опосредованы. Не всегда, например, дедушка или бабушка могут находиться рядом с ребенком. Но рассказ отца о дедушке, его качествах как человеке может оказать не меньшее воздействие на ребенка, чем прямой контакт с ним.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Кроме названной классификации выделяют виды социаль­ной среды, различающиеся по принципу местонахождения группы в структуре общественных отношений. Исходя из это­го выделяют рабочую, студенческую, школьную социальную среду и др. Для каждого из перечисленных видов социальной среды характерны определенные психологические особенно­сти, накладывающие отпечаток на личность человека, а так­же группы людей.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Существует также ряд других признаков, с помощью ко­торых можно выделить тип социальной среды. Например, по разделению труда различают городскую и деревенскую среду, среду, для которой характерен физический или умственный труд. По различным видам деятельности — производст­венная, политическая, научная, художественная, педагоги­ческая и др.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Конкретная социальная среда представляет собой в соци­ально-психологическом плане совокупность отношений лич­ности с группой.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Социальная среда, в которую попадает ребенок, выступает детерминирующим фактором реализации его потребностей и запросов, является важнейшим условием раскрытия его со­циальной сущности как человека. Однако социально-психо­логические качества ребенок приобретает только через свой опыт, общение, через непосредственный контакт со сверстни­ками и взрослыми в семье, в детском саду, школе, на улице благодаря собственной активности.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Социальная среда по отношению к личности имеет сравни­тельно случайный характер. Например, родители, выбирая для своего ребенка учебное заведение, могут остановиться не на том, которое находится недалеко от дома, а на том, что находится рядом с домом бабушки, так как в силу своей занятости они не могут встречать ребенка из школы.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Но эта случайность в социально-психологическом плане играет исклю­чительно большую роль, поскольку характер и особенности определенных личностей и особенности групп накладывают отпечаток на их взаимоотношения, так как ребенок попадает в социально-психологическую атмосферу, присущую данно­му коллективу.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87"/>
        <w:jc w:val="both"/>
        <w:rPr>
          <w:rFonts w:ascii="Times New Roman" w:cs="Times New Roman" w:eastAsiaTheme="minorEastAsia"/>
          <w:b/>
          <w:bCs/>
          <w:color w:val="ff0000"/>
          <w:sz w:val="22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Социальная среда обладает активностью, она воздействует на человека, увлекает, заражает его соответствующими моде­лями поведения. Она может побуждать, а порой принуждать к определенным действиям. Однако такое воздействие соци­альной среды на личность не всегда направлено в нужное рус­ло и, зачастую, не отвечает задачам воспитания и развития. Чтобы уменьшить ее непредсказуемость и негативное воздействие на личность, предпринимаются попыт­ки сделать ее управляемой.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Социальная среда организации – совокупность материальных, экономических, социальных, политических и духовных   факторов, определяющих качество трудовой жизни работников. Социальная макросреда охватывает экономику, общественные институты, общественное сознание и культуру. Социальная микросреда включает непосредственное окружение человека – семью, трудовую, учебную и другие группы.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Организация – это группа людей, деятельность которых сознательно координируется для достижения общих целей или цели.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Социальный континуум – это социальная среда, свойства и характеристики которой непрерывно изменяются.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Факторы, определяющие качество трудовой жизни работников: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Социальная инфраструктура организации представляет собой комплекс объектов, предназначенных для жизнеобеспечения работников организации и членов их семей, удовлетворения социально-бытовых, культурных и интеллектуальных потребностей.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Условия работы и охраны труда включают факторы, которые так или иначе влияют на полезную отдачу работников, обеспечение безопасного ведения работ, предупреждение травматизма и профессиональных заболеваний.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Социальную защищенность работников составляют мероприятия по социальному страхованию, безусловному соблюдению гражданских прав и социальных гарантий, установленных действующим законодательством, коллективным договором, трудовыми соглашениями и иными правовыми актами.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Социально-психологический климат коллектива это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суммарный эффект от воздействия многих факторов, влияющих на персонал организации. Он проявляется в трудовой мотивации, общении работников, их межличностных и групповых связях.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Материальное вознаграждение труда и семейные бюджеты выступают узловым пунктом социального развития организации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00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Внерабочее время образует еще одну группу факторов социальной среды организации. С ним связан отдых и восстановление сил работников, устройство их домашнего быта, выполнение ими семейных и общественных обязанностей, использование досуга.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Arial" w:cstheme="minorBidi" w:eastAsiaTheme="minorEastAsia"/>
          <w:color w:val="000000"/>
          <w:sz w:val="24"/>
          <w:szCs w:val="22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Классификация факторов социальной среды организации включает ряд параметров: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Целевое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назначение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Правовая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нормативная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основа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Ресурсы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Процессы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структура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Разделение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труда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и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распределение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ролей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Внешняя среда и система внутренних социальных и экономических связей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Классификация организаций по ряду признаков: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критерию формализации (формальные и неформальные)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форме собственности (частные, государственные, муниципальные, общественные)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целевому назначению (производство продукции, выполнение работ, оказание услуг)</w:t>
      </w:r>
    </w:p>
    <w:p>
      <w:pPr>
        <w:framePr w:w="0" w:h="0" w:vAnchor="margin" w:hAnchor="text" w:x="0" w:y="0"/>
        <w:numPr>
          <w:ilvl w:val="0"/>
          <w:numId w:val="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широте производственного профиля (специализированные, диверсифицированные)</w:t>
      </w:r>
    </w:p>
    <w:p>
      <w:pPr>
        <w:framePr w:w="0" w:h="0" w:vAnchor="margin" w:hAnchor="text" w:x="0" w:y="0"/>
        <w:numPr>
          <w:ilvl w:val="0"/>
          <w:numId w:val="8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размерам (крупные, средние, малые)</w:t>
      </w:r>
    </w:p>
    <w:p>
      <w:pPr>
        <w:framePr w:w="0" w:h="0" w:vAnchor="margin" w:hAnchor="text" w:x="0" w:y="0"/>
        <w:numPr>
          <w:ilvl w:val="0"/>
          <w:numId w:val="9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характеру сочетания науки и производства (научные, производственные, научно-производственные)</w:t>
      </w:r>
    </w:p>
    <w:p>
      <w:pPr>
        <w:framePr w:w="0" w:h="0" w:vAnchor="margin" w:hAnchor="text" w:x="0" w:y="0"/>
        <w:numPr>
          <w:ilvl w:val="0"/>
          <w:numId w:val="1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числу стадий производственного процесса (одностадийные, многостадийные)</w:t>
      </w:r>
    </w:p>
    <w:p>
      <w:pPr>
        <w:framePr w:w="0" w:h="0" w:vAnchor="margin" w:hAnchor="text" w:x="0" w:y="0"/>
        <w:numPr>
          <w:ilvl w:val="0"/>
          <w:numId w:val="1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 расположению предприятия (на одной территории, на одной географической точке, в разных географических точках)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Также организации можно разделить на коммерчески и некоммерческие. К коммерческим относятся такие организационно-правовые формы как хозяйственные товарищества и товарищества на вере (коммандитные), акционерные общества с ограниченной или дополнительной ответственностью, производственный кооператив, унитарное и муниципальное предприятие. К Некоммерческим организациям относятся фонды, общественные и религиозные организации, потребительский кооператив, объединение юридических лиц, ассоциации и союзы.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Каждая организации имеет свое окружение, свою внутреннюю и внешнюю среду. Основные переменные внутренней среды – цели, задачи, структура, люди. Внешняя среда организации характеризуется взаимосвязанностью факторов, сложностью, подвижностью, неопределенностью. К внешней среде прямого воздействия относятся поставщики ресурсов, капитала, рабочей силы,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гос.органы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потребители, трудовые ресурсы, конкуренты. Внешнюю среду косвенного воздействия составляют социокультурные факторы, состояние экономики, технологии.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Содержание и формы управленческих решений, а также практических действий по социальному развитию предстают примерно в следующем порядке и виде: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Во-первых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базой благосостояния людей, повышения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их  жизненного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уровня является эффективная экономика, что одинаково верно и на макроэкономическом уровне, в отношении страны в целом, и на уровне коммерческой деятельности отдельно взятой организации;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Во-вторых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определяющим условием экономического успеха служит не столько ресурсный потенциал организации и форма собственности, сколько то, что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продукция  (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товары и услуги), производимые будь то акционерным обществом, частной, государственной или муниципальной организацией, нужны обществу, потребителям и пользуются спросом на рынке, приносят прибыль;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В-третьих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эффективное функционирование и конкурентоспособность организации в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решающей  степени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обеспечиваются ее персоналом, скоординированными усилиями людей, объединенных общими интересами и делом;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В-четвертых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, высокая отдача совместного труда достигается умелым управлением всеми сторонами развития организации, включая и постоянное обучение персонала, привитие ему самостоятельности, ответственности, заслуженной гордости за свою фирму, производство, учреждение;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i/>
          <w:color w:val="000000"/>
          <w:sz w:val="24"/>
          <w:szCs w:val="22"/>
          <w:rtl w:val="off"/>
          <w:lang w:val="ru-RU" w:eastAsia="ru-RU"/>
        </w:rPr>
        <w:t>В-пятых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, важен настрой работников,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благожилательная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морально-психологическая атмосфера, уверенность каждого в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том,  что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он защищен от социальных и профессиональных рисков, что его вклад в достижение целей организации, инициатива и усердная работа получает признание, справедливую оценку, достойное вознаграждение.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Несомненно также, что управление социальным развитием обязывает считаться с конкретной ситуацией. На деле это требует избегать шаблонов, предполагает выбор из управленческих решений в зависимости от специфики данных условий, стечения тех или иных обстоятельств на текущий момент о обозримую перспективу, использование многообразных факторов, влияющих на социальную среду организации.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Жизненный цикл организации охватывает пять основных фаз: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1) зарождение, например, собирается общее собрание учредителей, принимающее решение о ее создании.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2) рост в соответствующей сфере деятельности.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3) происходит дифференциация деятельности — поиск новых ее форм, а также качественное развитие и совершенствование существующих.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4) зрелость, консолидация. Она прочно стоит «на ногах» и больше не стремится ни к расширению, ни к поиску нового.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5) спад. Здесь организация постепенно деградирует, ухудшает результаты, свертывает свою деятельность и наконец прекращает существование.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Признаки организации: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1) наличие цели, к достижению которой стремятся ее члены. Цель объединяет и сплачивает их, придает смысл существованию организации, определенность и конкретную направленность ее действиям.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2) обособленность, выражающаяся в замкнутости внутренних процессов и наличии границ, отделяющих ее от внешнего окружения. Примером обособленности может быть замкнутость кругооборота средств коммерческой фирмы — последняя сможет нормально функционировать только тогда, когда все затраты полностью вернутся в результате продажи продукции.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3)наличие связей между отдельными элементами организации, посредством которых они взаимодействуют.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4) саморегулирование, предполагающее возможность для нее в определенных рамках самостоятельно решать те или иные вопросы внутренней жизни и по-своему, с учетом конкретных обстоятельств, действовать или реализовывать внешние команды.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5) организационная культура, представляющая собой совокупность установившихся ценностей, традиций, верований, норм поведения, символов, которые во многом определяют характер взаимоотношений и направленность поведения людей.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Характерной чертой современной организации являются устойчивость; то есть способность функционировать и развиваться в условиях внешних и внутренних возмущающих воздействий, либо возвращаясь в прежнее состояние, либо переходя в новую точку равновесия.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Устойчивость обеспечивается также простотой структуры предприимчивостью, самостоятельностью ее участников, их постоянной готовностью к новому, к изменениям, что составляет основу механизма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самоподдержки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 и саморегуляции.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1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Другой особенностью современных организаций является сложность. Она обусловлена их масштабами; количеством и автономностью элементов и связей между ними; разнообразием их функций и свойств. Крупные фирмы включают в себя десятки самостоятельных предприятий, разбросанных по всем уголкам света; на них заняты сотни тысяч работников, а объемы производства сопоставимы с величиной национального продукта небольших высокоразвитых государств.</w:t>
      </w:r>
    </w:p>
    <w:p/>
    <w:sectPr>
      <w:footnotePr/>
      <w:footnotePr/>
      <w:type w:val="nextPage"/>
      <w:pgSz w:w="11906" w:h="16838" w:orient="portrait"/>
      <w:pgMar w:top="1440" w:right="864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2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4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68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88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08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28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49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89" w:hanging="360"/>
      </w:pPr>
      <w:rPr/>
    </w:lvl>
  </w:abstractNum>
  <w:abstractNum w:abstractNumId="1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2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3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4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5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6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7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8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9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10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num w:numId="1">
    <w:abstractNumId w:val="0"/>
  </w:num>
  <w:num w:numId="2">
    <w:abstractNumId w:val="1"/>
    <w:lvlOverride w:ilvl="0">
      <w:lvl w:ilvl="0" w:tentative="1">
        <w:numFmt w:val="bullet"/>
        <w:lvlText w:val="·"/>
        <w:lvlJc w:val="left"/>
        <w:pPr/>
        <w:rPr/>
      </w:lvl>
    </w:lvlOverride>
  </w:num>
  <w:num w:numId="3">
    <w:abstractNumId w:val="2"/>
    <w:lvlOverride w:ilvl="0">
      <w:lvl w:ilvl="0" w:tentative="1">
        <w:numFmt w:val="bullet"/>
        <w:lvlText w:val="·"/>
        <w:lvlJc w:val="left"/>
        <w:pPr/>
        <w:rPr/>
      </w:lvl>
    </w:lvlOverride>
  </w:num>
  <w:num w:numId="4">
    <w:abstractNumId w:val="3"/>
    <w:lvlOverride w:ilvl="0">
      <w:lvl w:ilvl="0" w:tentative="1">
        <w:numFmt w:val="bullet"/>
        <w:lvlText w:val="1."/>
        <w:lvlJc w:val="left"/>
        <w:pPr/>
        <w:rPr/>
      </w:lvl>
    </w:lvlOverride>
  </w:num>
  <w:num w:numId="5">
    <w:abstractNumId w:val="4"/>
    <w:lvlOverride w:ilvl="0">
      <w:lvl w:ilvl="0" w:tentative="1">
        <w:numFmt w:val="bullet"/>
        <w:lvlText w:val="2."/>
        <w:lvlJc w:val="left"/>
        <w:pPr/>
        <w:rPr/>
      </w:lvl>
    </w:lvlOverride>
  </w:num>
  <w:num w:numId="6">
    <w:abstractNumId w:val="5"/>
    <w:lvlOverride w:ilvl="0">
      <w:lvl w:ilvl="0" w:tentative="1">
        <w:numFmt w:val="bullet"/>
        <w:lvlText w:val="3."/>
        <w:lvlJc w:val="left"/>
        <w:pPr/>
        <w:rPr/>
      </w:lvl>
    </w:lvlOverride>
  </w:num>
  <w:num w:numId="7">
    <w:abstractNumId w:val="6"/>
    <w:lvlOverride w:ilvl="0">
      <w:lvl w:ilvl="0" w:tentative="1">
        <w:numFmt w:val="bullet"/>
        <w:lvlText w:val="4."/>
        <w:lvlJc w:val="left"/>
        <w:pPr/>
        <w:rPr/>
      </w:lvl>
    </w:lvlOverride>
  </w:num>
  <w:num w:numId="8">
    <w:abstractNumId w:val="7"/>
    <w:lvlOverride w:ilvl="0">
      <w:lvl w:ilvl="0" w:tentative="1">
        <w:numFmt w:val="bullet"/>
        <w:lvlText w:val="5."/>
        <w:lvlJc w:val="left"/>
        <w:pPr/>
        <w:rPr/>
      </w:lvl>
    </w:lvlOverride>
  </w:num>
  <w:num w:numId="9">
    <w:abstractNumId w:val="8"/>
    <w:lvlOverride w:ilvl="0">
      <w:lvl w:ilvl="0" w:tentative="1">
        <w:numFmt w:val="bullet"/>
        <w:lvlText w:val="6."/>
        <w:lvlJc w:val="left"/>
        <w:pPr/>
        <w:rPr/>
      </w:lvl>
    </w:lvlOverride>
  </w:num>
  <w:num w:numId="10">
    <w:abstractNumId w:val="9"/>
    <w:lvlOverride w:ilvl="0">
      <w:lvl w:ilvl="0" w:tentative="1">
        <w:numFmt w:val="bullet"/>
        <w:lvlText w:val="7."/>
        <w:lvlJc w:val="left"/>
        <w:pPr/>
        <w:rPr/>
      </w:lvl>
    </w:lvlOverride>
  </w:num>
  <w:num w:numId="11">
    <w:abstractNumId w:val="10"/>
    <w:lvlOverride w:ilvl="0">
      <w:lvl w:ilvl="0" w:tentative="1">
        <w:numFmt w:val="bullet"/>
        <w:lvlText w:val="8."/>
        <w:lvlJc w:val="left"/>
        <w:pPr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