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4CA" w:rsidRDefault="001454CA" w:rsidP="001454C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>Практическое занятие 11.  Психодиагностика личностных и профессионально важных качеств персонала: методы и методики</w:t>
      </w:r>
    </w:p>
    <w:p w:rsidR="001454CA" w:rsidRDefault="001454CA" w:rsidP="001454C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>Продолжительность: 2 акад. часа</w:t>
      </w:r>
    </w:p>
    <w:p w:rsidR="001454CA" w:rsidRDefault="001454CA" w:rsidP="001454C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1454CA" w:rsidRDefault="001454CA" w:rsidP="001454CA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В начале занятия обсуждаются лекционные вопросы лекции № 11.</w:t>
      </w:r>
    </w:p>
    <w:p w:rsidR="001454CA" w:rsidRDefault="001454CA" w:rsidP="001454CA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Далее обучающиеся обсуждают вопросы по содержанию лекций:</w:t>
      </w:r>
    </w:p>
    <w:p w:rsidR="001454CA" w:rsidRDefault="001454CA" w:rsidP="001454CA">
      <w:pPr>
        <w:pStyle w:val="a3"/>
        <w:spacing w:before="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1)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8"/>
          <w:szCs w:val="28"/>
        </w:rPr>
        <w:t>Ассесмент-центр как технология оценки персонала.</w:t>
      </w:r>
    </w:p>
    <w:p w:rsidR="001454CA" w:rsidRDefault="001454CA" w:rsidP="001454CA">
      <w:pPr>
        <w:pStyle w:val="a3"/>
        <w:spacing w:before="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2)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Профессиограмма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как критерий оценки  претендента на должность.</w:t>
      </w:r>
    </w:p>
    <w:p w:rsidR="001454CA" w:rsidRDefault="001454CA" w:rsidP="001454CA">
      <w:pPr>
        <w:pStyle w:val="a3"/>
        <w:spacing w:before="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3)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8"/>
          <w:szCs w:val="28"/>
        </w:rPr>
        <w:t>Диагностика черт и типов личности.</w:t>
      </w:r>
    </w:p>
    <w:p w:rsidR="001454CA" w:rsidRDefault="001454CA" w:rsidP="001454CA">
      <w:pPr>
        <w:pStyle w:val="a3"/>
        <w:spacing w:before="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4)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proofErr w:type="spellStart"/>
      <w:r>
        <w:rPr>
          <w:rFonts w:ascii="Arial" w:hAnsi="Arial" w:cs="Arial"/>
          <w:color w:val="000000"/>
          <w:sz w:val="28"/>
          <w:szCs w:val="28"/>
        </w:rPr>
        <w:t>MMPI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CPI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BigFive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16PF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NEO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и другие личностные опросники в диагностике персонала.</w:t>
      </w:r>
    </w:p>
    <w:p w:rsidR="001454CA" w:rsidRDefault="001454CA" w:rsidP="001454CA">
      <w:pPr>
        <w:pStyle w:val="a3"/>
        <w:spacing w:before="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5)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8"/>
          <w:szCs w:val="28"/>
        </w:rPr>
        <w:t>Стратегии поведения в конфликте. Методики диагностики.</w:t>
      </w:r>
    </w:p>
    <w:p w:rsidR="001454CA" w:rsidRDefault="001454CA" w:rsidP="001454CA">
      <w:pPr>
        <w:pStyle w:val="a3"/>
        <w:spacing w:before="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6)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8"/>
          <w:szCs w:val="28"/>
        </w:rPr>
        <w:t>Методика репертуарных решеток Дж Келли.</w:t>
      </w:r>
    </w:p>
    <w:p w:rsidR="001454CA" w:rsidRDefault="001454CA" w:rsidP="001454C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1454CA" w:rsidRDefault="001454CA" w:rsidP="001454CA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Задачи выступающих:</w:t>
      </w:r>
    </w:p>
    <w:p w:rsidR="001454CA" w:rsidRDefault="001454CA" w:rsidP="001454CA">
      <w:pPr>
        <w:pStyle w:val="a3"/>
        <w:spacing w:before="240" w:beforeAutospacing="0" w:after="0" w:afterAutospacing="0"/>
        <w:ind w:firstLine="360"/>
        <w:jc w:val="both"/>
      </w:pPr>
      <w:r>
        <w:rPr>
          <w:rFonts w:ascii="Arial" w:hAnsi="Arial" w:cs="Arial"/>
          <w:color w:val="000000"/>
          <w:sz w:val="28"/>
          <w:szCs w:val="28"/>
        </w:rPr>
        <w:t>– раскрыть тему на примерах психологических исследований отечественных и зарубежных авторов;</w:t>
      </w:r>
    </w:p>
    <w:p w:rsidR="001454CA" w:rsidRDefault="001454CA" w:rsidP="001454CA">
      <w:pPr>
        <w:pStyle w:val="a3"/>
        <w:spacing w:before="240" w:beforeAutospacing="0" w:after="0" w:afterAutospacing="0"/>
        <w:ind w:firstLine="360"/>
        <w:jc w:val="both"/>
      </w:pPr>
      <w:r>
        <w:rPr>
          <w:rFonts w:ascii="Arial" w:hAnsi="Arial" w:cs="Arial"/>
          <w:color w:val="000000"/>
          <w:sz w:val="28"/>
          <w:szCs w:val="28"/>
        </w:rPr>
        <w:t>– подготовиться к устному выступлению в течение 5-7 минут;</w:t>
      </w:r>
    </w:p>
    <w:p w:rsidR="001454CA" w:rsidRDefault="001454CA" w:rsidP="001454CA">
      <w:pPr>
        <w:pStyle w:val="a3"/>
        <w:spacing w:before="240" w:beforeAutospacing="0" w:after="0" w:afterAutospacing="0"/>
        <w:ind w:firstLine="360"/>
        <w:jc w:val="both"/>
      </w:pPr>
      <w:r>
        <w:rPr>
          <w:rFonts w:ascii="Arial" w:hAnsi="Arial" w:cs="Arial"/>
          <w:color w:val="000000"/>
          <w:sz w:val="28"/>
          <w:szCs w:val="28"/>
        </w:rPr>
        <w:t>– привлечь и удержать внимание аудитории;</w:t>
      </w:r>
    </w:p>
    <w:p w:rsidR="001454CA" w:rsidRDefault="001454CA" w:rsidP="001454CA">
      <w:pPr>
        <w:pStyle w:val="a3"/>
        <w:spacing w:before="240" w:beforeAutospacing="0" w:after="0" w:afterAutospacing="0"/>
        <w:ind w:firstLine="360"/>
        <w:jc w:val="both"/>
      </w:pPr>
      <w:r>
        <w:rPr>
          <w:rFonts w:ascii="Arial" w:hAnsi="Arial" w:cs="Arial"/>
          <w:color w:val="000000"/>
          <w:sz w:val="28"/>
          <w:szCs w:val="28"/>
        </w:rPr>
        <w:t>– ответить на вопросы аудитории и преподавателя.</w:t>
      </w:r>
    </w:p>
    <w:p w:rsidR="001454CA" w:rsidRDefault="001454CA" w:rsidP="001454CA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FF0000"/>
          <w:sz w:val="28"/>
          <w:szCs w:val="28"/>
        </w:rPr>
        <w:t> </w:t>
      </w:r>
    </w:p>
    <w:p w:rsidR="001454CA" w:rsidRDefault="001454CA" w:rsidP="001454CA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Методы обучения – учебная дискуссия, метод иллюстраций.</w:t>
      </w:r>
    </w:p>
    <w:p w:rsidR="001454CA" w:rsidRDefault="001454CA" w:rsidP="001454CA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Средства обучения – вербальные, визуальные, символические.</w:t>
      </w:r>
    </w:p>
    <w:p w:rsidR="001454CA" w:rsidRDefault="001454CA" w:rsidP="001454CA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Интерактивные формы обучения – дебаты.</w:t>
      </w:r>
    </w:p>
    <w:p w:rsidR="001454CA" w:rsidRDefault="001454CA" w:rsidP="001454CA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1454CA" w:rsidRDefault="001454CA" w:rsidP="001454CA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r>
        <w:rPr>
          <w:rFonts w:ascii="Arial" w:hAnsi="Arial" w:cs="Arial"/>
          <w:color w:val="000000"/>
          <w:sz w:val="22"/>
          <w:szCs w:val="22"/>
        </w:rPr>
        <w:t xml:space="preserve">Васильева, И. В.  Психодиагностика персонала: учебное пособие для вузов / И. В. Васильева. — 2-е изд., стер. — Москва: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2022. — 122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978-5-534-11292-4. — Текст: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</w:t>
      </w:r>
      <w:hyperlink r:id="rId4" w:history="1">
        <w:r>
          <w:rPr>
            <w:rStyle w:val="a4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a4"/>
            <w:rFonts w:ascii="Arial" w:hAnsi="Arial" w:cs="Arial"/>
            <w:color w:val="1155CC"/>
            <w:sz w:val="22"/>
            <w:szCs w:val="22"/>
          </w:rPr>
          <w:t>https://urait.ru/bcode/495640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(дата обращения: 25.02.2023).</w:t>
      </w:r>
    </w:p>
    <w:p w:rsidR="001454CA" w:rsidRDefault="001454CA" w:rsidP="001454CA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lastRenderedPageBreak/>
        <w:t>2.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Духновский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С. В.  Психодиагностика : учебник и практикум для вузов / С. В.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Духновский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353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978-5-534-13881-8. — Текст 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https://urait.ru/bcode/519824 (дата обращения: 25.02.2023).</w:t>
      </w:r>
    </w:p>
    <w:p w:rsidR="001454CA" w:rsidRDefault="001454CA" w:rsidP="001454CA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Мизинцева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М. Ф.  Оценка персонала: учебник и практикум для вузов / М. Ф.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Мизинцева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А. Р.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Сардарян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Москва: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378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978-5-534-00729-9. — Текст: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</w:t>
      </w:r>
      <w:hyperlink r:id="rId5" w:history="1">
        <w:r>
          <w:rPr>
            <w:rStyle w:val="a4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a4"/>
            <w:rFonts w:ascii="Arial" w:hAnsi="Arial" w:cs="Arial"/>
            <w:color w:val="1155CC"/>
            <w:sz w:val="22"/>
            <w:szCs w:val="22"/>
          </w:rPr>
          <w:t>https://urait.ru/bcode/511033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(дата обращения: 25.02.2023).</w:t>
      </w:r>
    </w:p>
    <w:p w:rsidR="001454CA" w:rsidRDefault="001454CA" w:rsidP="001454CA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4.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Носс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И. Н.  Психодиагностика : учебник для вузов / И. Н.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Носс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2-е изд.,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перераб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доп.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503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978-5-534-16276-9. — Текст 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https://urait.ru/bcode/530729 (дата обращения: 25.02.2023).</w:t>
      </w:r>
    </w:p>
    <w:p w:rsidR="001454CA" w:rsidRDefault="001454CA" w:rsidP="001454CA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r>
        <w:rPr>
          <w:rFonts w:ascii="Arial" w:hAnsi="Arial" w:cs="Arial"/>
          <w:color w:val="000000"/>
          <w:sz w:val="22"/>
          <w:szCs w:val="22"/>
        </w:rPr>
        <w:t xml:space="preserve">Психодиагностика. Теория и практика : учебник для вузов / М. К. Акимова [и др.]. — 4-е изд.,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перераб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доп.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609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978-5-534-16295-0. — Текст 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https://urait.ru/bcode/530747 (дата обращения: 25.02.2023).</w:t>
      </w:r>
    </w:p>
    <w:p w:rsidR="001454CA" w:rsidRDefault="001454CA" w:rsidP="001454CA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6.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Рамендик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Д. М.  Практикум по психодиагностике : учебное пособие для вузов / Д. М.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Рамендик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М. Г.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Рамендик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2-е изд.,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испр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доп.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139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978-5-534-07265-5. — Текст 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https://urait.ru/bcode/512574 (дата обращения: 25.02.2023).</w:t>
      </w:r>
    </w:p>
    <w:p w:rsidR="001454CA" w:rsidRDefault="001454CA" w:rsidP="001454CA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7.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Толочек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В. А.  Технологии профессионального отбора : учебное пособие для вузов / В. А.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Толочек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2-е изд.,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испр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доп.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253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978-5-534-14584-7. — Текст 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https://urait.ru/bcode/516257 (дата обращения: 25.02.2023).</w:t>
      </w:r>
    </w:p>
    <w:p w:rsidR="001454CA" w:rsidRDefault="001454CA" w:rsidP="001454CA">
      <w:pPr>
        <w:pStyle w:val="a3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AB0460" w:rsidRDefault="00AB0460">
      <w:bookmarkStart w:id="0" w:name="_GoBack"/>
      <w:bookmarkEnd w:id="0"/>
    </w:p>
    <w:sectPr w:rsidR="00AB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CA"/>
    <w:rsid w:val="000A372F"/>
    <w:rsid w:val="000A6D06"/>
    <w:rsid w:val="001454CA"/>
    <w:rsid w:val="00274330"/>
    <w:rsid w:val="00682DBC"/>
    <w:rsid w:val="00740E69"/>
    <w:rsid w:val="00930E08"/>
    <w:rsid w:val="009C1312"/>
    <w:rsid w:val="00AB0460"/>
    <w:rsid w:val="00C46A13"/>
    <w:rsid w:val="00C46AF9"/>
    <w:rsid w:val="00D2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FC0CA-121B-4E53-B0B5-EC2AD904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454CA"/>
  </w:style>
  <w:style w:type="character" w:styleId="a4">
    <w:name w:val="Hyperlink"/>
    <w:basedOn w:val="a0"/>
    <w:uiPriority w:val="99"/>
    <w:semiHidden/>
    <w:unhideWhenUsed/>
    <w:rsid w:val="00145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511033" TargetMode="External"/><Relationship Id="rId4" Type="http://schemas.openxmlformats.org/officeDocument/2006/relationships/hyperlink" Target="https://urait.ru/bcode/495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</cp:revision>
  <dcterms:created xsi:type="dcterms:W3CDTF">2024-03-18T17:38:00Z</dcterms:created>
  <dcterms:modified xsi:type="dcterms:W3CDTF">2024-03-18T17:39:00Z</dcterms:modified>
</cp:coreProperties>
</file>