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E7" w:rsidRPr="002271E7" w:rsidRDefault="002271E7" w:rsidP="0022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4.  Методы и методики общей психологии: отработка </w:t>
      </w:r>
      <w:proofErr w:type="gramStart"/>
      <w:r w:rsidRPr="002271E7">
        <w:rPr>
          <w:rFonts w:ascii="Times New Roman" w:eastAsia="Times New Roman" w:hAnsi="Times New Roman" w:cs="Times New Roman"/>
          <w:b/>
          <w:sz w:val="28"/>
          <w:szCs w:val="28"/>
        </w:rPr>
        <w:t>умения  вести</w:t>
      </w:r>
      <w:proofErr w:type="gramEnd"/>
      <w:r w:rsidRPr="002271E7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психологическую просветительскую деятельность среди населения</w:t>
      </w:r>
    </w:p>
    <w:p w:rsidR="002271E7" w:rsidRPr="002271E7" w:rsidRDefault="002271E7" w:rsidP="0022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E7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 2 акад. часа</w:t>
      </w:r>
    </w:p>
    <w:p w:rsidR="002271E7" w:rsidRPr="002271E7" w:rsidRDefault="002271E7" w:rsidP="0022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71E7" w:rsidRPr="002271E7" w:rsidRDefault="002271E7" w:rsidP="002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обсуждаются вопросы по теме лекции: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1. «Общее понятие о личности. «Соотношение понятий </w:t>
      </w:r>
      <w:r w:rsidRPr="002271E7">
        <w:rPr>
          <w:rFonts w:ascii="Times New Roman" w:eastAsia="Calibri" w:hAnsi="Times New Roman" w:cs="Times New Roman"/>
          <w:sz w:val="26"/>
          <w:szCs w:val="26"/>
        </w:rPr>
        <w:t>«</w:t>
      </w:r>
      <w:r w:rsidRPr="002271E7">
        <w:rPr>
          <w:rFonts w:ascii="Times New Roman" w:eastAsia="Calibri" w:hAnsi="Times New Roman" w:cs="Times New Roman"/>
          <w:sz w:val="28"/>
          <w:szCs w:val="28"/>
        </w:rPr>
        <w:t>индивид</w:t>
      </w:r>
      <w:r w:rsidRPr="002271E7">
        <w:rPr>
          <w:rFonts w:ascii="Times New Roman" w:eastAsia="Calibri" w:hAnsi="Times New Roman" w:cs="Times New Roman"/>
          <w:sz w:val="26"/>
          <w:szCs w:val="26"/>
        </w:rPr>
        <w:t>»</w:t>
      </w: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71E7">
        <w:rPr>
          <w:rFonts w:ascii="Times New Roman" w:eastAsia="Calibri" w:hAnsi="Times New Roman" w:cs="Times New Roman"/>
          <w:sz w:val="26"/>
          <w:szCs w:val="26"/>
        </w:rPr>
        <w:t>«</w:t>
      </w:r>
      <w:r w:rsidRPr="002271E7">
        <w:rPr>
          <w:rFonts w:ascii="Times New Roman" w:eastAsia="Calibri" w:hAnsi="Times New Roman" w:cs="Times New Roman"/>
          <w:sz w:val="28"/>
          <w:szCs w:val="28"/>
        </w:rPr>
        <w:t>субъект</w:t>
      </w:r>
      <w:r w:rsidRPr="002271E7">
        <w:rPr>
          <w:rFonts w:ascii="Times New Roman" w:eastAsia="Calibri" w:hAnsi="Times New Roman" w:cs="Times New Roman"/>
          <w:sz w:val="26"/>
          <w:szCs w:val="26"/>
        </w:rPr>
        <w:t>»</w:t>
      </w: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71E7">
        <w:rPr>
          <w:rFonts w:ascii="Times New Roman" w:eastAsia="Calibri" w:hAnsi="Times New Roman" w:cs="Times New Roman"/>
          <w:sz w:val="26"/>
          <w:szCs w:val="26"/>
        </w:rPr>
        <w:t>«</w:t>
      </w:r>
      <w:r w:rsidRPr="002271E7"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Pr="002271E7">
        <w:rPr>
          <w:rFonts w:ascii="Times New Roman" w:eastAsia="Calibri" w:hAnsi="Times New Roman" w:cs="Times New Roman"/>
          <w:sz w:val="26"/>
          <w:szCs w:val="26"/>
        </w:rPr>
        <w:t>»</w:t>
      </w: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271E7">
        <w:rPr>
          <w:rFonts w:ascii="Times New Roman" w:eastAsia="Calibri" w:hAnsi="Times New Roman" w:cs="Times New Roman"/>
          <w:sz w:val="26"/>
          <w:szCs w:val="26"/>
        </w:rPr>
        <w:t>«</w:t>
      </w:r>
      <w:r w:rsidRPr="002271E7">
        <w:rPr>
          <w:rFonts w:ascii="Times New Roman" w:eastAsia="Calibri" w:hAnsi="Times New Roman" w:cs="Times New Roman"/>
          <w:sz w:val="28"/>
          <w:szCs w:val="28"/>
        </w:rPr>
        <w:t>индивидуальность</w:t>
      </w:r>
      <w:r w:rsidRPr="002271E7">
        <w:rPr>
          <w:rFonts w:ascii="Times New Roman" w:eastAsia="Calibri" w:hAnsi="Times New Roman" w:cs="Times New Roman"/>
          <w:sz w:val="26"/>
          <w:szCs w:val="26"/>
        </w:rPr>
        <w:t>»</w:t>
      </w:r>
      <w:r w:rsidRPr="002271E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2. «Половой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дипсихизм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и гендерный подход к психологии человека».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3. «Понятие о темпераменте. Темперамент как свойство личности».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4. «Основные типы темперамента». «Краткий обзор учений о темпераменте».</w:t>
      </w:r>
    </w:p>
    <w:p w:rsidR="002271E7" w:rsidRPr="002271E7" w:rsidRDefault="002271E7" w:rsidP="00227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«Концепция типов телосложения и темперамента по </w:t>
      </w: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Э.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Кречмеру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</w:t>
      </w:r>
      <w:proofErr w:type="spellStart"/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Шелдону</w:t>
      </w:r>
      <w:proofErr w:type="spellEnd"/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6. «Понятие о характере. Определения характера. «Классификация черт характера».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7. «Концепция акцентуаций личности, по К.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Леонгарду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8. «Концепция акцентуаций характера, по А.Е.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Личко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271E7" w:rsidRPr="002271E7" w:rsidRDefault="002271E7" w:rsidP="002271E7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9. «Понятие способности». «Классификация способностей». «Общие и специальные способности».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10. «Общая психологическая характеристика деятельности. </w:t>
      </w: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деятельности».</w:t>
      </w: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«Виды человеческой деятельности». «Разработка и развитие теории деятельности в трудах Российских ученых». </w:t>
      </w:r>
    </w:p>
    <w:p w:rsidR="002271E7" w:rsidRPr="002271E7" w:rsidRDefault="002271E7" w:rsidP="002271E7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E7">
        <w:rPr>
          <w:rFonts w:ascii="Times New Roman" w:eastAsia="Times New Roman" w:hAnsi="Times New Roman" w:cs="Times New Roman"/>
          <w:sz w:val="28"/>
          <w:szCs w:val="28"/>
        </w:rPr>
        <w:t>Затем обучающиеся выполняют задачи, представленные ниже, с последующим обсуждением их в группе.</w:t>
      </w:r>
    </w:p>
    <w:p w:rsidR="002271E7" w:rsidRPr="002271E7" w:rsidRDefault="002271E7" w:rsidP="002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E7" w:rsidRPr="002271E7" w:rsidRDefault="002271E7" w:rsidP="002271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1E7">
        <w:rPr>
          <w:rFonts w:ascii="Times New Roman" w:eastAsia="Calibri" w:hAnsi="Times New Roman" w:cs="Times New Roman"/>
          <w:b/>
          <w:sz w:val="32"/>
          <w:szCs w:val="32"/>
        </w:rPr>
        <w:t>Психология личности</w:t>
      </w:r>
    </w:p>
    <w:p w:rsidR="002271E7" w:rsidRPr="002271E7" w:rsidRDefault="002271E7" w:rsidP="002271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</w:p>
    <w:p w:rsidR="002271E7" w:rsidRPr="002271E7" w:rsidRDefault="002271E7" w:rsidP="002271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Психические свойства личности могут быть условно объединены в три группы: свойства темперамента, свойства характера и способности. Классифицируйте понятия из приведенного списка по этим трем группам: </w:t>
      </w:r>
    </w:p>
    <w:p w:rsidR="002271E7" w:rsidRPr="002271E7" w:rsidRDefault="002271E7" w:rsidP="002271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вспыльчивый, нежный, справедливый, смелый, остроумный, трудолюбивый, честный, вежливый, воспитанный, горячий, черствый, умный, деловой, «крутой», пылкий, отходчивый, послушный, спокойный, глупый, непоседа, решительный, ловкий, необузданный, находчивый, неряшливый, «тряпка», самоуверенный, чуткий, ранимый, энергичный, инициативный. 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1E7">
        <w:rPr>
          <w:rFonts w:ascii="Times New Roman" w:eastAsia="Calibri" w:hAnsi="Times New Roman" w:cs="Times New Roman"/>
          <w:b/>
          <w:sz w:val="32"/>
          <w:szCs w:val="32"/>
        </w:rPr>
        <w:t>Способности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№1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Способности определяются </w:t>
      </w:r>
      <w:proofErr w:type="gramStart"/>
      <w:r w:rsidRPr="002271E7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а) индивидуально-психологические особенности человека; б) индивидуальные особенности, имеющие отношение к успешности выполнения одного или многих видов деятельности; в) </w:t>
      </w:r>
      <w:r w:rsidRPr="002271E7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особенности, несводимые к знаниям, умениям, навыкам; г) все ответы верны; д) все ответы неверны.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Задатки как анатомо-физиологические предпосылки развития способностей: а) формируются прижизненно; б) многозначны; в) направлены на содержание конкретной деятельности; г) приобретаемы в процессе жизнедеятельности; д) все ответы верны; е) все ответы неверны.</w:t>
      </w:r>
    </w:p>
    <w:p w:rsidR="002271E7" w:rsidRPr="002271E7" w:rsidRDefault="002271E7" w:rsidP="002271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1E7">
        <w:rPr>
          <w:rFonts w:ascii="Times New Roman" w:eastAsia="Calibri" w:hAnsi="Times New Roman" w:cs="Times New Roman"/>
          <w:b/>
          <w:sz w:val="32"/>
          <w:szCs w:val="32"/>
        </w:rPr>
        <w:t>Темперамент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Динамику психической жизни определяют: а) направленность личности; б) эмоциональность; в) воспитание; г) темперамент; д) способности; е) процессы возбуждения и торможения в коре больших полушарий головного мозга; ж) все ответы верны; е) все ответы неверны. 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2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По параметру общей активности человек может быть: а) инертным; б) пассивным; в) стремительным; г) умным; д) добрым; е) вспыльчивым; ж) все ответы верны; з) все ответы неверны. 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3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Проявления темперамента в моторной сфере – это: а) темп; б) ритм; в) биоритмы; г) аккуратность; д) интенсивность; е) все ответы верны; ж) все ответы неверны. 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4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Какие из приведенных прилагательных служат для описания двигательной сферы темперамента, а какие – для характеристики эмоциональной сферы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быстрый, подвижный, живой, резкий, вспыльчивый, вялый, импульсивный, чувствительный, жизнерадостный, медлительный, энергичный, стремительный, заторможенный, впечатлительный. 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5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Иммануил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Кант в своей «Антропологии» (1789) дал психологические описания темпераментов, которые приводятся ниже. Вставьте пропущенные названия темпераментов.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… можно узнать по горячности, вспыльчивости, честолюбию.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… темперамент свойствен людям веселого нрава. 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…трудно вывести из равновесия, они постоянны в своих симпатиях и антипатиях, интересах и занятиях.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…вдумчивы, но постоянно сомневаются в правильности и успешности своей деятельности, недоверчивы, озабочены, безрадостны. 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… неспособен долго расстраиваться, печали его неглубоки.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…очень уживчивы, с виду мягки и покорны, но постепенно захватывают власть над людьми и обстановкой, т. к. обладают непреклонной, но благоразумной волей. 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… можно узнать по следующим проявлениям: это человек беззлобный, полный надежд, мысли и настроения которого легко меняются. 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… избегает ответственности и труда, но обладает организаторскими качествами и готов быть начальником. 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…долго раскачивается, приступая к деятельности, но выполняет ее качественно и ответственно. </w:t>
      </w:r>
    </w:p>
    <w:p w:rsidR="002271E7" w:rsidRPr="002271E7" w:rsidRDefault="002271E7" w:rsidP="002271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…необязательны, недостаточно рассудительны, забывчивы, ничему не придают большого значения. 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6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Внимательно прочитайте текст. Проанализируйте, какие особенности поведения детей связаны с темпераментом, а какие зависят от мотивации.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У детей-холериков старшего дошкольного возраста при выполнении разных трудовых заданий часто проявляются следующие особенности поведения 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Они невнимательны при объяснении задания даже тогда, когда интересно.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Часто не выслушивают объяснения до конца и приступают к работе.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При неудачах бывают срывы: дети рвут тетради, бросают работу, когда что-нибудь не получается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В новых заданиях с красочным материалом при объяснении внимательно следят за движениями воспитателя.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В работах соревновательного характера проявляют терпение и настойчивость при неудачах.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В однообразной работе проявляют торопливость, неряшливость, неаккуратность. 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В процессе выполнения задания часто переключаются на другие виды деятельности – игру, соревнование со сверстником, общение или просто мешают другим детям.</w:t>
      </w:r>
    </w:p>
    <w:p w:rsidR="002271E7" w:rsidRPr="002271E7" w:rsidRDefault="002271E7" w:rsidP="002271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Часто недоделывают работу до конца, «забывая» о ней (по В.С. Мерлину). 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7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Прочитайте приведенный ниже текст. Определите, в чем ошибка данных рассуждений. Почему описание людей, обладающих различными типами темперамента, так часто бывает оценочным? Как соотносятся понятия «темперамент», «характер», «личность».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понятия темперамента К.Г. Юнга мы определяем человека как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экстравертированную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интровертированную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личность. Те, кто предпочитает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экстравертированный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 тип, нередко описывают интровертов как заторможенных, аутичных невротиков. Те же, кто предпочитает интровертов, описывают экстравертов как поверхностных, неглубоких и неустойчивых (по О. В.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Турусовой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1E7">
        <w:rPr>
          <w:rFonts w:ascii="Times New Roman" w:eastAsia="Calibri" w:hAnsi="Times New Roman" w:cs="Times New Roman"/>
          <w:b/>
          <w:sz w:val="32"/>
          <w:szCs w:val="32"/>
        </w:rPr>
        <w:t>Характер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1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>Ниже перечислены различные характеристики поведения. Предположите, людям с какими акцентуациями характера они могут быть свойственны.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Любовь к экстравагантной одежде, богатая экспрессия, недостаток воли, импульсивное поведение, тяга к азартным играм и риску, чувствительность, наклонность к пафосу, уход в себя, отсутствие </w:t>
      </w:r>
      <w:proofErr w:type="spellStart"/>
      <w:r w:rsidRPr="002271E7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, тяга к одиночеству, консервативность, раздражительность, быстрая утомляемость, склонность к внешним эффектам, легкая адаптация к незнакомой обстановке, домоседство, тяга к перемене мест и легкая адаптация в незнакомой обстановке, низкая работоспособность, бегство в болезнь, суеверность, брызжущая энергия. </w:t>
      </w:r>
    </w:p>
    <w:p w:rsidR="002271E7" w:rsidRPr="002271E7" w:rsidRDefault="002271E7" w:rsidP="00227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E7">
        <w:rPr>
          <w:rFonts w:ascii="Times New Roman" w:eastAsia="Calibri" w:hAnsi="Times New Roman" w:cs="Times New Roman"/>
          <w:b/>
          <w:sz w:val="28"/>
          <w:szCs w:val="28"/>
        </w:rPr>
        <w:t>Задача № 2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Попробуйте предположить, какие особенности и акцентуации характеров способствовали бы выбору и осуществлению названных видов деятельности. </w:t>
      </w:r>
    </w:p>
    <w:p w:rsidR="002271E7" w:rsidRPr="002271E7" w:rsidRDefault="002271E7" w:rsidP="0022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7"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математики, хирург, драматический артист, следователь, дизайнер, программист, маркетолог, водитель трамвая, клоун, парикмахер, ведущий мероприятий, оперный певец, шпион, ювелир, лесничий, сотрудник службы безопасности организации, ведущий кулинарного шоу, пожарный. </w:t>
      </w:r>
    </w:p>
    <w:p w:rsidR="002271E7" w:rsidRPr="002271E7" w:rsidRDefault="002271E7" w:rsidP="002271E7">
      <w:pPr>
        <w:rPr>
          <w:rFonts w:ascii="Calibri" w:eastAsia="Calibri" w:hAnsi="Calibri" w:cs="Times New Roman"/>
        </w:rPr>
      </w:pP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– учебная дискуссия, метод иллюстраций.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вербальные, визуальные, символические.</w:t>
      </w:r>
    </w:p>
    <w:p w:rsidR="002271E7" w:rsidRPr="002271E7" w:rsidRDefault="002271E7" w:rsidP="002271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обучения – дебаты.</w:t>
      </w:r>
    </w:p>
    <w:p w:rsidR="002271E7" w:rsidRPr="002271E7" w:rsidRDefault="002271E7" w:rsidP="002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E7" w:rsidRPr="002271E7" w:rsidRDefault="002271E7" w:rsidP="002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2271E7" w:rsidRPr="002271E7" w:rsidRDefault="002271E7" w:rsidP="00C9178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Грацианова, Л. И. Основы психологии: учебное пособие.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3-е изд.,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.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и доп. / Л.И. Грацианова.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Синергия, 2020.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224 с.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ISBN 978-5-4257-0506-8.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https://ibooks.ru/bookshelf/373140/reading (дата обращения: 01.03.2023).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2271E7" w:rsidRPr="002271E7" w:rsidRDefault="002271E7" w:rsidP="00C9178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Иванников, В. А.  Общая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А. Иванников. 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2021. – 480 с. – (Высшее образование). – ISBN 978-5-534-03357-1. 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https://urait.ru/bcode/469080 (дата обращения: 01.03.2023).</w:t>
      </w:r>
    </w:p>
    <w:p w:rsidR="002271E7" w:rsidRPr="002271E7" w:rsidRDefault="002271E7" w:rsidP="00C9178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Кузьмина, Е.Г. Деловая культура и психология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управления .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– 3-е изд.,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Е.Г. Кузьмина, Н.В.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Бубчикова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250 с.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ISBN 978-5-9765-2436-1.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URL: https://ibooks.ru/bookshelf/352471/reading (дата обращения: 01.03.2023).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2271E7" w:rsidRPr="002271E7" w:rsidRDefault="002271E7" w:rsidP="00C9178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Р. С.  Общая психология в 3 т. Том I. Введение в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психологию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учебник и практикум для вузов / Р. С. 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Немов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. – 6-е изд. 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2021. – 726 с. – (Высшее образование). – ISBN 978-5-534-14603-5. 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https://urait.ru/bcode/477985 (дата обращения: 01.03.2023).</w:t>
      </w:r>
    </w:p>
    <w:p w:rsidR="002271E7" w:rsidRPr="002271E7" w:rsidRDefault="002271E7" w:rsidP="00C9178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В. В.  Общая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В. 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Нуркова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Н. Б. Березанская. – 3-е изд.,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перераб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. и доп. 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>, 2021. – 524 с. – (Высшее образование). – ISBN 978-5-</w:t>
      </w:r>
      <w:r w:rsidRPr="002271E7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534-02583-5. 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https://urait.ru/bcode/468313 (дата обращения: 01.03.2023).</w:t>
      </w:r>
    </w:p>
    <w:p w:rsidR="002271E7" w:rsidRPr="002271E7" w:rsidRDefault="002271E7" w:rsidP="00C9178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Овсянникова Е.А. Основы психологии.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3-е изд.,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стер..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Учебное пособие / Е.А. Овсянникова, А.А. Серебрякова.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Флинта, 2020.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271 с.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ISBN 978-5-9765-2219-0.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– 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URL: https://ibooks.ru/bookshelf/352114/reading (дата обращения: 01.03.2023).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Текст: электронный.</w:t>
      </w:r>
    </w:p>
    <w:p w:rsidR="002271E7" w:rsidRPr="002271E7" w:rsidRDefault="002271E7" w:rsidP="00C9178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Столяренко, Л. Д.  Общая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Л. Д. Столяренко, В. Е. Столяренко. 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2021. – 355 с. – (Высшее образование). – ISBN 978-5-534-00094-8. 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https://urait.ru/bcode/469789 (дата обращения: 01.03.2023).</w:t>
      </w:r>
    </w:p>
    <w:p w:rsidR="002271E7" w:rsidRPr="002271E7" w:rsidRDefault="002271E7" w:rsidP="00C9178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В. А. Психология функциональных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состояний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учебное пособие для вузов / В. А.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Столярова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2-е изд., стер.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Санкт-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Петербург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Лань, 2021.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108 с.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ISBN 978-5-8114-7370-0.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электронный // Лань : электронно-библиотечная система.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URL: https://e.lanbook.com/book/159499 (дата обращения: 01.03.2023). </w:t>
      </w:r>
      <w:r w:rsidRPr="002271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–</w:t>
      </w:r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Режим доступа: для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авториз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>. пользователей.</w:t>
      </w:r>
    </w:p>
    <w:p w:rsidR="002271E7" w:rsidRPr="002271E7" w:rsidRDefault="002271E7" w:rsidP="00C9178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В. Д.  Общая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психология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учебник для вузов / В. Д. 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Шадриков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>, В. А. 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Мазилов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. 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Москва 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Издательство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, 2021. – 411 с. – (Высшее образование). – ISBN 978-5-534-03023-5. – </w:t>
      </w:r>
      <w:proofErr w:type="gramStart"/>
      <w:r w:rsidRPr="002271E7">
        <w:rPr>
          <w:rFonts w:ascii="Times New Roman" w:eastAsia="Times New Roman" w:hAnsi="Times New Roman" w:cs="Calibri"/>
          <w:sz w:val="28"/>
          <w:szCs w:val="28"/>
        </w:rPr>
        <w:t>Текст :</w:t>
      </w:r>
      <w:proofErr w:type="gram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электронный // ЭБС </w:t>
      </w:r>
      <w:proofErr w:type="spellStart"/>
      <w:r w:rsidRPr="002271E7">
        <w:rPr>
          <w:rFonts w:ascii="Times New Roman" w:eastAsia="Times New Roman" w:hAnsi="Times New Roman" w:cs="Calibri"/>
          <w:sz w:val="28"/>
          <w:szCs w:val="28"/>
        </w:rPr>
        <w:t>Юрайт</w:t>
      </w:r>
      <w:proofErr w:type="spellEnd"/>
      <w:r w:rsidRPr="002271E7">
        <w:rPr>
          <w:rFonts w:ascii="Times New Roman" w:eastAsia="Times New Roman" w:hAnsi="Times New Roman" w:cs="Calibri"/>
          <w:sz w:val="28"/>
          <w:szCs w:val="28"/>
        </w:rPr>
        <w:t xml:space="preserve"> [сайт]. – URL: https://urait.ru/bcode/468719 (дата обращения: 01.03.2023).</w:t>
      </w:r>
    </w:p>
    <w:p w:rsidR="006C5608" w:rsidRPr="002271E7" w:rsidRDefault="006C5608" w:rsidP="00C91784">
      <w:bookmarkStart w:id="0" w:name="_GoBack"/>
      <w:bookmarkEnd w:id="0"/>
    </w:p>
    <w:sectPr w:rsidR="006C5608" w:rsidRPr="002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D26"/>
    <w:multiLevelType w:val="hybridMultilevel"/>
    <w:tmpl w:val="018CB776"/>
    <w:lvl w:ilvl="0" w:tplc="FD16F0F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C356BBF"/>
    <w:multiLevelType w:val="hybridMultilevel"/>
    <w:tmpl w:val="C50A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772"/>
    <w:multiLevelType w:val="hybridMultilevel"/>
    <w:tmpl w:val="EEB6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F4"/>
    <w:rsid w:val="002271E7"/>
    <w:rsid w:val="002F3EF4"/>
    <w:rsid w:val="006C5608"/>
    <w:rsid w:val="00947B88"/>
    <w:rsid w:val="00C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DD26-5578-416D-A308-678726DE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4</cp:revision>
  <dcterms:created xsi:type="dcterms:W3CDTF">2023-12-05T10:28:00Z</dcterms:created>
  <dcterms:modified xsi:type="dcterms:W3CDTF">2023-12-05T11:55:00Z</dcterms:modified>
</cp:coreProperties>
</file>