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3110" w14:textId="77777777" w:rsidR="001F3635" w:rsidRPr="00D80B13" w:rsidRDefault="001F3635" w:rsidP="001F3635">
      <w:pPr>
        <w:keepNext/>
        <w:spacing w:after="0" w:line="240" w:lineRule="auto"/>
        <w:jc w:val="both"/>
        <w:rPr>
          <w:b/>
          <w:sz w:val="28"/>
          <w:szCs w:val="28"/>
        </w:rPr>
      </w:pPr>
      <w:r w:rsidRPr="00D80B13">
        <w:rPr>
          <w:rFonts w:eastAsia="Calibri"/>
          <w:b/>
          <w:bCs/>
          <w:sz w:val="28"/>
          <w:szCs w:val="28"/>
        </w:rPr>
        <w:t xml:space="preserve">Практическое занятие 8. </w:t>
      </w:r>
      <w:r w:rsidRPr="00D80B13">
        <w:rPr>
          <w:b/>
          <w:sz w:val="28"/>
          <w:szCs w:val="28"/>
        </w:rPr>
        <w:t xml:space="preserve">Технологии обучения и кадровой психодиагностики. </w:t>
      </w:r>
      <w:r w:rsidRPr="00D80B13">
        <w:rPr>
          <w:b/>
          <w:snapToGrid w:val="0"/>
          <w:sz w:val="28"/>
          <w:szCs w:val="28"/>
          <w:lang w:eastAsia="ru-RU"/>
        </w:rPr>
        <w:t>Технологии разрешения конфликтов</w:t>
      </w:r>
      <w:r w:rsidRPr="00D80B13">
        <w:rPr>
          <w:b/>
          <w:sz w:val="28"/>
          <w:szCs w:val="28"/>
        </w:rPr>
        <w:t>.</w:t>
      </w:r>
    </w:p>
    <w:p w14:paraId="1F63D475" w14:textId="77777777" w:rsidR="001F3635" w:rsidRPr="00D80B13" w:rsidRDefault="001F3635" w:rsidP="001F3635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D80B13">
        <w:rPr>
          <w:rFonts w:eastAsia="Calibri"/>
          <w:b/>
          <w:bCs/>
          <w:sz w:val="28"/>
          <w:szCs w:val="28"/>
        </w:rPr>
        <w:t>Продолжительность: 4 акад. часа</w:t>
      </w:r>
    </w:p>
    <w:p w14:paraId="53DA5555" w14:textId="77777777" w:rsidR="001F3635" w:rsidRPr="00D80B13" w:rsidRDefault="001F3635" w:rsidP="001F3635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14:paraId="7A088CFF" w14:textId="77777777" w:rsidR="001F3635" w:rsidRPr="00D80B13" w:rsidRDefault="001F3635" w:rsidP="001F3635">
      <w:pPr>
        <w:keepNext/>
        <w:spacing w:after="0" w:line="240" w:lineRule="auto"/>
        <w:jc w:val="both"/>
        <w:rPr>
          <w:b/>
          <w:sz w:val="28"/>
          <w:szCs w:val="28"/>
        </w:rPr>
      </w:pPr>
      <w:r w:rsidRPr="00D80B13">
        <w:rPr>
          <w:sz w:val="28"/>
          <w:szCs w:val="28"/>
        </w:rPr>
        <w:t>В начале занятия обсуждаются лекционные вопросы лекции № 8 «</w:t>
      </w:r>
      <w:r w:rsidRPr="00D80B13">
        <w:rPr>
          <w:bCs/>
          <w:sz w:val="28"/>
          <w:szCs w:val="28"/>
        </w:rPr>
        <w:t xml:space="preserve">Технологии обучения и кадровой психодиагностики. </w:t>
      </w:r>
      <w:r w:rsidRPr="00D80B13">
        <w:rPr>
          <w:bCs/>
          <w:snapToGrid w:val="0"/>
          <w:sz w:val="28"/>
          <w:szCs w:val="28"/>
          <w:lang w:eastAsia="ru-RU"/>
        </w:rPr>
        <w:t>Технологии разрешения конфликтов</w:t>
      </w:r>
      <w:r w:rsidRPr="00D80B13">
        <w:rPr>
          <w:sz w:val="28"/>
          <w:szCs w:val="28"/>
        </w:rPr>
        <w:t>».</w:t>
      </w:r>
    </w:p>
    <w:p w14:paraId="3515FACA" w14:textId="77777777" w:rsidR="001F3635" w:rsidRPr="00D80B13" w:rsidRDefault="001F3635" w:rsidP="001F363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Методы обучения – учебная дискуссия, метод иллюстраций.</w:t>
      </w:r>
    </w:p>
    <w:p w14:paraId="2742DD71" w14:textId="77777777" w:rsidR="001F3635" w:rsidRPr="00D80B13" w:rsidRDefault="001F3635" w:rsidP="001F363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Средства обучения – вербальные, визуальные, символические.</w:t>
      </w:r>
    </w:p>
    <w:p w14:paraId="4B360B85" w14:textId="77777777" w:rsidR="001F3635" w:rsidRPr="00D80B13" w:rsidRDefault="001F3635" w:rsidP="001F3635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Интерактивные формы обучения – дебаты.</w:t>
      </w:r>
    </w:p>
    <w:p w14:paraId="7364D47D" w14:textId="77777777" w:rsidR="001F3635" w:rsidRDefault="001F3635" w:rsidP="001F3635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E38C42E" w14:textId="77777777" w:rsidR="001F3635" w:rsidRPr="00192647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Базаров, Т. Ю. Психология управления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Т. Ю. Базаров.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https://urait.ru/bcode/488970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62CB13D1" w14:textId="77777777" w:rsidR="001F3635" w:rsidRPr="00C71F6B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выгорание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вузов / Н. Е. Водопьянова, Е. С.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Старченкова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https://urait.ru/bcode/492274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23C4238D" w14:textId="77777777" w:rsidR="001F3635" w:rsidRPr="00D9155B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Коноваленко, М. Ю. 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https://urait.ru/bcode/489014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36949DE8" w14:textId="77777777" w:rsidR="001F3635" w:rsidRPr="00D9155B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Е. И. Рогов [и др.] ; под общей редакцией Е. И. Рогова.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350 с. — (Высшее образование). — ISBN 978-5-534-03827-9. — URL: </w:t>
      </w:r>
      <w:hyperlink r:id="rId8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https://urait.ru/bcode/498843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7E7AA445" w14:textId="77777777" w:rsidR="001F3635" w:rsidRPr="00C71F6B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Селезнева, Е. В.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Е. В. Селезнева.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373 с. — (Высшее образование). — ISBN 978-5-9916-8378-4. — URL : </w:t>
      </w:r>
      <w:hyperlink r:id="rId9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https://urait.ru/bcode/489357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41FCE6D9" w14:textId="77777777" w:rsidR="001F3635" w:rsidRPr="00D9155B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Управление персоналом в социальной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работе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Т. В.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Бюндюгова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[и др.] ; под редакцией М. В. Воронцовой.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378 с. — (Высшее образование). — ISBN 978-5-534-13772-9. — URL : </w:t>
      </w:r>
      <w:hyperlink r:id="rId10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https://urait.ru/bcode/496729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1E30EF5F" w14:textId="77777777" w:rsidR="001F3635" w:rsidRPr="00AA4107" w:rsidRDefault="001F3635" w:rsidP="001F3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Чернова, Г. Р.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Г. Р. Чернова, Л. Ю. Соломина, В. И.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Хямяляйнен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193 с. — (Профессиональное образование). — ISBN 978-5-534-10468-4. — URL : </w:t>
      </w:r>
      <w:hyperlink r:id="rId11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https://urait.ru/bcode/494464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3975BB8A" w14:textId="77777777" w:rsidR="00712F16" w:rsidRDefault="00712F16">
      <w:bookmarkStart w:id="0" w:name="_GoBack"/>
      <w:bookmarkEnd w:id="0"/>
    </w:p>
    <w:sectPr w:rsidR="007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B53DA"/>
    <w:multiLevelType w:val="hybridMultilevel"/>
    <w:tmpl w:val="36E6A0EE"/>
    <w:lvl w:ilvl="0" w:tplc="3B0A3C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6E"/>
    <w:rsid w:val="001F01EF"/>
    <w:rsid w:val="001F3635"/>
    <w:rsid w:val="002935E5"/>
    <w:rsid w:val="00712F16"/>
    <w:rsid w:val="00A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5239-10F0-4C9C-9625-F1E256C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35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3635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1F363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8843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11" Type="http://schemas.openxmlformats.org/officeDocument/2006/relationships/hyperlink" Target="https://vk.com/away.php?to=https%3A%2F%2Furait.ru%2Fbcode%2F494464&amp;cc_key=" TargetMode="External"/><Relationship Id="rId5" Type="http://schemas.openxmlformats.org/officeDocument/2006/relationships/hyperlink" Target="https://vk.com/away.php?to=https%3A%2F%2Furait.ru%2Fbcode%2F488970&amp;cc_key=" TargetMode="External"/><Relationship Id="rId10" Type="http://schemas.openxmlformats.org/officeDocument/2006/relationships/hyperlink" Target="https://vk.com/away.php?to=https%3A%2F%2Furait.ru%2Fbcode%2F49672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4893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2023-12-03T18:03:00Z</dcterms:created>
  <dcterms:modified xsi:type="dcterms:W3CDTF">2023-12-03T18:04:00Z</dcterms:modified>
</cp:coreProperties>
</file>