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102" w:rsidRPr="000E2B2C" w:rsidRDefault="00737102" w:rsidP="00737102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E2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 3. Анализ информационной культуры в организации и факторов, усложняющих коммуникацию </w:t>
      </w:r>
      <w:bookmarkEnd w:id="0"/>
      <w:r w:rsidRPr="000E2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 часа)</w:t>
      </w:r>
    </w:p>
    <w:p w:rsidR="00737102" w:rsidRPr="002F2FAC" w:rsidRDefault="00737102" w:rsidP="00737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AC">
        <w:rPr>
          <w:rFonts w:ascii="Times New Roman" w:eastAsia="Calibri" w:hAnsi="Times New Roman" w:cs="Times New Roman"/>
          <w:sz w:val="28"/>
          <w:szCs w:val="28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737102" w:rsidRPr="002F2FAC" w:rsidRDefault="00737102" w:rsidP="00737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AC">
        <w:rPr>
          <w:rFonts w:ascii="Times New Roman" w:eastAsia="Calibri" w:hAnsi="Times New Roman" w:cs="Times New Roman"/>
          <w:sz w:val="28"/>
          <w:szCs w:val="28"/>
        </w:rPr>
        <w:t xml:space="preserve">Далее обсуждаются основные правила подготовки и проведения доклада по заданной теме. </w:t>
      </w:r>
    </w:p>
    <w:p w:rsidR="00737102" w:rsidRPr="002F2FAC" w:rsidRDefault="00737102" w:rsidP="0073710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737102" w:rsidRPr="002F2FAC" w:rsidRDefault="00737102" w:rsidP="0073710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докладчика:</w:t>
      </w:r>
    </w:p>
    <w:p w:rsidR="00737102" w:rsidRPr="002F2FAC" w:rsidRDefault="00737102" w:rsidP="00737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AC">
        <w:rPr>
          <w:rFonts w:ascii="Times New Roman" w:eastAsia="Calibri" w:hAnsi="Times New Roman" w:cs="Times New Roman"/>
          <w:sz w:val="28"/>
          <w:szCs w:val="28"/>
        </w:rPr>
        <w:t>– раскрыть тему на примерах психологических исследований отечественных и зарубежных авторов;</w:t>
      </w:r>
    </w:p>
    <w:p w:rsidR="00737102" w:rsidRPr="002F2FAC" w:rsidRDefault="00737102" w:rsidP="00737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AC">
        <w:rPr>
          <w:rFonts w:ascii="Times New Roman" w:eastAsia="Calibri" w:hAnsi="Times New Roman" w:cs="Times New Roman"/>
          <w:sz w:val="28"/>
          <w:szCs w:val="28"/>
        </w:rPr>
        <w:t>– подготовиться к устному выступлению в течение 5-7 минут;</w:t>
      </w:r>
    </w:p>
    <w:p w:rsidR="00737102" w:rsidRPr="002F2FAC" w:rsidRDefault="00737102" w:rsidP="00737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AC">
        <w:rPr>
          <w:rFonts w:ascii="Times New Roman" w:eastAsia="Calibri" w:hAnsi="Times New Roman" w:cs="Times New Roman"/>
          <w:sz w:val="28"/>
          <w:szCs w:val="28"/>
        </w:rPr>
        <w:t>– ответить на вопросы аудитории и преподавателя.</w:t>
      </w:r>
    </w:p>
    <w:p w:rsidR="00737102" w:rsidRPr="002F2FAC" w:rsidRDefault="00737102" w:rsidP="00737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FAC">
        <w:rPr>
          <w:rFonts w:ascii="Times New Roman" w:eastAsia="Calibri" w:hAnsi="Times New Roman" w:cs="Times New Roman"/>
          <w:sz w:val="28"/>
          <w:szCs w:val="28"/>
        </w:rPr>
        <w:t>Далее обсуждаютс</w:t>
      </w:r>
      <w:r w:rsidRPr="000E2B2C">
        <w:rPr>
          <w:rFonts w:ascii="Times New Roman" w:eastAsia="Calibri" w:hAnsi="Times New Roman" w:cs="Times New Roman"/>
          <w:sz w:val="28"/>
          <w:szCs w:val="28"/>
        </w:rPr>
        <w:t>я вопросы практического занятия.</w:t>
      </w:r>
    </w:p>
    <w:p w:rsidR="00737102" w:rsidRPr="002F2FAC" w:rsidRDefault="00737102" w:rsidP="0073710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 – учебная дискуссия, метод иллюстраций.</w:t>
      </w:r>
    </w:p>
    <w:p w:rsidR="00737102" w:rsidRPr="002F2FAC" w:rsidRDefault="00737102" w:rsidP="0073710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обучения – вербальные, визуальные, символические.</w:t>
      </w:r>
    </w:p>
    <w:p w:rsidR="00737102" w:rsidRPr="002F2FAC" w:rsidRDefault="00737102" w:rsidP="0073710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F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формы обучения – дебаты.</w:t>
      </w:r>
    </w:p>
    <w:p w:rsidR="00737102" w:rsidRPr="000E2B2C" w:rsidRDefault="00737102" w:rsidP="0073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102" w:rsidRPr="000E2B2C" w:rsidRDefault="00737102" w:rsidP="00737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B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737102" w:rsidRPr="002F2FAC" w:rsidRDefault="00737102" w:rsidP="007371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Антонова, Н. В.  Психология массовых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коммуникаций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и практикум для вузов / Н. В. Антонова. 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Москва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2022. — 373 с. — (Высшее образование). — ISBN 978-5-534-00520-2.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Текст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[сайт]. — URL: https://urait.ru/bcode/488952 (дата обращения: 25.04.2022).</w:t>
      </w:r>
    </w:p>
    <w:p w:rsidR="00737102" w:rsidRPr="002F2FAC" w:rsidRDefault="00737102" w:rsidP="00737102">
      <w:pPr>
        <w:numPr>
          <w:ilvl w:val="0"/>
          <w:numId w:val="1"/>
        </w:num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Болотова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А. К.  Социальные коммуникации. Психология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общения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и практикум для вузов / А. К.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Болотова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Ю. М. Жуков, Л. А. Петровская. — 2-е изд.,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перераб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. и доп.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Москва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2020. — 272 с. — (Высшее образование). — ISBN 978-5-534-08188-6.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Текст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 // ЭБС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[сайт]. — URL: https://urait.ru/bcode/450074 Режим доступа: для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авториз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. пользователей.</w:t>
      </w:r>
    </w:p>
    <w:p w:rsidR="00737102" w:rsidRPr="002F2FAC" w:rsidRDefault="00737102" w:rsidP="00737102">
      <w:pPr>
        <w:numPr>
          <w:ilvl w:val="0"/>
          <w:numId w:val="1"/>
        </w:num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Жернакова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М. Б.  Деловые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коммуникации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и практикум для вузов / М. Б. 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Жернакова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И. А. Румянцева. 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Москва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2022. — 370 с. — (Высшее образование). — ISBN 978-5-534-00331-4.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Текст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[сайт]. — URL: https://urait.ru/bcode/488972 (дата обращения: 25.04.2022).</w:t>
      </w:r>
    </w:p>
    <w:p w:rsidR="00737102" w:rsidRPr="002F2FAC" w:rsidRDefault="00737102" w:rsidP="00737102">
      <w:pPr>
        <w:numPr>
          <w:ilvl w:val="0"/>
          <w:numId w:val="1"/>
        </w:num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Скибицкая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И. Ю.  Деловое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общение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и практикум для среднего профессионального образования / И. Ю. 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Скибицкая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, Э. Г. 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Скибицкий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. 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Москва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2022. — 247 с. — </w:t>
      </w:r>
      <w:r w:rsidRPr="002F2FA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(Профессиональное образование). — ISBN 978-5-534-09063-5.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Текст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[сайт]. — URL: https://urait.ru/bcode/493942 (дата обращения: 25.04.2022).</w:t>
      </w:r>
    </w:p>
    <w:p w:rsidR="00737102" w:rsidRPr="002F2FAC" w:rsidRDefault="00737102" w:rsidP="00737102">
      <w:pPr>
        <w:numPr>
          <w:ilvl w:val="0"/>
          <w:numId w:val="1"/>
        </w:num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Спивак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В. А.  Деловые коммуникации. Теория и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практика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для вузов / В. А. 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Спивак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. 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Москва 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2022. — 460 с. — (Высшее образование). — ISBN 978-5-534-15321-7.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Текст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[сайт]. — URL: https://urait.ru/bcode/488401 (дата обращения: 25.04.2022).</w:t>
      </w:r>
      <w:r w:rsidRPr="002F2FAC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737102" w:rsidRPr="002F2FAC" w:rsidRDefault="00737102" w:rsidP="00737102">
      <w:pPr>
        <w:numPr>
          <w:ilvl w:val="0"/>
          <w:numId w:val="1"/>
        </w:num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Чернова, Г. Р. Социальная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психология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для вузов / Г. Р. Чернова. — 2-е изд.,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испр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. и доп.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Москва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, 2020. — 187 с. — (Высшее образование). — ISBN 978-5-534-08299-9. — </w:t>
      </w:r>
      <w:proofErr w:type="gram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URL :</w:t>
      </w:r>
      <w:proofErr w:type="gram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 xml:space="preserve"> https://urait.ru/bcode/455714 образование). Режим доступа: для </w:t>
      </w:r>
      <w:proofErr w:type="spellStart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авториз</w:t>
      </w:r>
      <w:proofErr w:type="spellEnd"/>
      <w:r w:rsidRPr="002F2FAC">
        <w:rPr>
          <w:rFonts w:ascii="Times New Roman" w:eastAsia="Calibri" w:hAnsi="Times New Roman" w:cs="Times New Roman"/>
          <w:bCs/>
          <w:sz w:val="28"/>
          <w:szCs w:val="28"/>
        </w:rPr>
        <w:t>. пользователей.</w:t>
      </w:r>
    </w:p>
    <w:p w:rsidR="00554923" w:rsidRDefault="00554923"/>
    <w:sectPr w:rsidR="0055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53147"/>
    <w:multiLevelType w:val="hybridMultilevel"/>
    <w:tmpl w:val="57C0E20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02"/>
    <w:rsid w:val="00554923"/>
    <w:rsid w:val="0073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A4A98-3FC3-4713-9BAB-A17CA1FC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Синельникова</dc:creator>
  <cp:keywords/>
  <dc:description/>
  <cp:lastModifiedBy>Елена Синельникова</cp:lastModifiedBy>
  <cp:revision>1</cp:revision>
  <dcterms:created xsi:type="dcterms:W3CDTF">2023-12-03T13:27:00Z</dcterms:created>
  <dcterms:modified xsi:type="dcterms:W3CDTF">2023-12-03T13:28:00Z</dcterms:modified>
</cp:coreProperties>
</file>