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A5" w:rsidRPr="00854C7F" w:rsidRDefault="00710EA5" w:rsidP="00710EA5">
      <w:pPr>
        <w:spacing w:after="0" w:line="240" w:lineRule="auto"/>
        <w:jc w:val="both"/>
        <w:rPr>
          <w:rFonts w:cs="Times New Roman"/>
          <w:b/>
          <w:color w:val="000000" w:themeColor="text1"/>
          <w:szCs w:val="24"/>
          <w:u w:color="FF6600"/>
        </w:rPr>
      </w:pPr>
      <w:r w:rsidRPr="00854C7F">
        <w:rPr>
          <w:rFonts w:cs="Times New Roman"/>
          <w:b/>
          <w:color w:val="000000" w:themeColor="text1"/>
          <w:szCs w:val="24"/>
          <w:u w:color="FF6600"/>
        </w:rPr>
        <w:t xml:space="preserve">ПРАКТИЧЕСКОЕ ЗАНЯТИЕ </w:t>
      </w:r>
      <w:r w:rsidRPr="00854C7F">
        <w:rPr>
          <w:rFonts w:cs="Times New Roman"/>
          <w:b/>
          <w:color w:val="000000" w:themeColor="text1"/>
          <w:szCs w:val="24"/>
        </w:rPr>
        <w:t>№ 11</w:t>
      </w:r>
    </w:p>
    <w:p w:rsidR="00710EA5" w:rsidRPr="00854C7F" w:rsidRDefault="00710EA5" w:rsidP="00710EA5">
      <w:pPr>
        <w:spacing w:after="0" w:line="240" w:lineRule="auto"/>
        <w:jc w:val="both"/>
        <w:rPr>
          <w:rFonts w:cs="Times New Roman"/>
          <w:b/>
          <w:color w:val="000000" w:themeColor="text1"/>
          <w:szCs w:val="24"/>
        </w:rPr>
      </w:pPr>
      <w:r w:rsidRPr="00854C7F">
        <w:rPr>
          <w:rFonts w:cs="Times New Roman"/>
          <w:b/>
          <w:color w:val="000000" w:themeColor="text1"/>
          <w:szCs w:val="24"/>
        </w:rPr>
        <w:t>«</w:t>
      </w:r>
      <w:r w:rsidRPr="00854C7F">
        <w:rPr>
          <w:rFonts w:eastAsia="Times New Roman" w:cs="Times New Roman"/>
          <w:b/>
          <w:bCs/>
          <w:szCs w:val="24"/>
        </w:rPr>
        <w:t>О</w:t>
      </w:r>
      <w:r w:rsidRPr="00854C7F">
        <w:rPr>
          <w:rFonts w:cs="Times New Roman"/>
          <w:b/>
          <w:szCs w:val="24"/>
        </w:rPr>
        <w:t xml:space="preserve">СНОВНЫЕ ТЕОРИИ И КОНЦЕПЦИИ ОТЕЧЕСТВЕННОЙ И ЗАРУБЕЖНОЙ ПСИХОЛОГИИ. </w:t>
      </w:r>
      <w:r w:rsidRPr="00854C7F">
        <w:rPr>
          <w:rFonts w:cs="Times New Roman"/>
          <w:b/>
          <w:snapToGrid w:val="0"/>
          <w:szCs w:val="24"/>
        </w:rPr>
        <w:t xml:space="preserve">МЕТОДЫ СИСТЕМНОГО И КРИТИЧЕСКОГО АНАЛИЗА </w:t>
      </w:r>
      <w:proofErr w:type="gramStart"/>
      <w:r w:rsidRPr="00854C7F">
        <w:rPr>
          <w:rFonts w:cs="Times New Roman"/>
          <w:b/>
          <w:snapToGrid w:val="0"/>
          <w:szCs w:val="24"/>
        </w:rPr>
        <w:t>ПРИ  РЕШЕНИИ</w:t>
      </w:r>
      <w:proofErr w:type="gramEnd"/>
      <w:r w:rsidRPr="00854C7F">
        <w:rPr>
          <w:rFonts w:cs="Times New Roman"/>
          <w:b/>
          <w:snapToGrid w:val="0"/>
          <w:szCs w:val="24"/>
        </w:rPr>
        <w:t xml:space="preserve"> СОЦИАЛЬНО ЗНАЧИМЫХ ПРОБЛЕМНЫХ СИТУАЦИЙ. </w:t>
      </w:r>
      <w:r w:rsidRPr="00854C7F">
        <w:rPr>
          <w:rFonts w:cs="Times New Roman"/>
          <w:b/>
          <w:color w:val="000000"/>
          <w:szCs w:val="24"/>
        </w:rPr>
        <w:t xml:space="preserve">КОНЦЕПЦИЯ ПРОДУКТИВНОГО МЫШЛЕНИЯ </w:t>
      </w:r>
      <w:proofErr w:type="gramStart"/>
      <w:r w:rsidRPr="00854C7F">
        <w:rPr>
          <w:rFonts w:cs="Times New Roman"/>
          <w:b/>
          <w:color w:val="000000"/>
          <w:szCs w:val="24"/>
        </w:rPr>
        <w:t>ВЕРТГЕЙМЕРА</w:t>
      </w:r>
      <w:r w:rsidRPr="00854C7F">
        <w:rPr>
          <w:rFonts w:cs="Times New Roman"/>
          <w:b/>
          <w:color w:val="000000" w:themeColor="text1"/>
          <w:szCs w:val="24"/>
        </w:rPr>
        <w:t>»  (</w:t>
      </w:r>
      <w:proofErr w:type="gramEnd"/>
      <w:r w:rsidRPr="00854C7F">
        <w:rPr>
          <w:rFonts w:cs="Times New Roman"/>
          <w:b/>
          <w:color w:val="000000" w:themeColor="text1"/>
          <w:szCs w:val="24"/>
        </w:rPr>
        <w:t>2 часа)</w:t>
      </w:r>
    </w:p>
    <w:p w:rsidR="00710EA5" w:rsidRPr="00854C7F" w:rsidRDefault="00710EA5" w:rsidP="00710EA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710EA5" w:rsidRPr="00854C7F" w:rsidRDefault="00710EA5" w:rsidP="00710EA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 xml:space="preserve">Далее обсуждаются основные правила подготовки и проведения доклада по заданной теме. </w:t>
      </w:r>
    </w:p>
    <w:p w:rsidR="00710EA5" w:rsidRPr="00854C7F" w:rsidRDefault="00710EA5" w:rsidP="00710EA5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710EA5" w:rsidRPr="00854C7F" w:rsidRDefault="00710EA5" w:rsidP="00710EA5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Задачи докладчика:</w:t>
      </w:r>
    </w:p>
    <w:p w:rsidR="00710EA5" w:rsidRPr="00854C7F" w:rsidRDefault="00710EA5" w:rsidP="00710EA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раскрыть тему на примерах психологических исследований отечественных и зарубежных авторов;</w:t>
      </w:r>
    </w:p>
    <w:p w:rsidR="00710EA5" w:rsidRPr="00854C7F" w:rsidRDefault="00710EA5" w:rsidP="00710EA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подготовиться к устному выступлению в течение 5-7 минут;</w:t>
      </w:r>
    </w:p>
    <w:p w:rsidR="00710EA5" w:rsidRPr="00854C7F" w:rsidRDefault="00710EA5" w:rsidP="00710EA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ответить на вопросы аудитории и преподавателя.</w:t>
      </w:r>
    </w:p>
    <w:p w:rsidR="00710EA5" w:rsidRPr="00854C7F" w:rsidRDefault="00710EA5" w:rsidP="00710EA5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854C7F">
        <w:rPr>
          <w:rFonts w:cs="Times New Roman"/>
          <w:b/>
          <w:szCs w:val="24"/>
        </w:rPr>
        <w:t>Далее обсуждаются вопросы практического занятия:</w:t>
      </w:r>
    </w:p>
    <w:p w:rsidR="00710EA5" w:rsidRPr="00854C7F" w:rsidRDefault="00710EA5" w:rsidP="00710E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Cs w:val="24"/>
          <w:u w:color="FF6600"/>
        </w:rPr>
      </w:pPr>
      <w:r w:rsidRPr="00854C7F">
        <w:rPr>
          <w:rFonts w:cs="Times New Roman"/>
          <w:color w:val="000000" w:themeColor="text1"/>
          <w:szCs w:val="24"/>
          <w:u w:color="FF6600"/>
        </w:rPr>
        <w:t xml:space="preserve">Какова фундаментальная “формула” </w:t>
      </w:r>
      <w:proofErr w:type="spellStart"/>
      <w:r w:rsidRPr="00854C7F">
        <w:rPr>
          <w:rFonts w:cs="Times New Roman"/>
          <w:color w:val="000000" w:themeColor="text1"/>
          <w:szCs w:val="24"/>
          <w:u w:color="FF6600"/>
        </w:rPr>
        <w:t>гештальт</w:t>
      </w:r>
      <w:proofErr w:type="spellEnd"/>
      <w:r w:rsidRPr="00854C7F">
        <w:rPr>
          <w:rFonts w:cs="Times New Roman"/>
          <w:color w:val="000000" w:themeColor="text1"/>
          <w:szCs w:val="24"/>
          <w:u w:color="FF6600"/>
        </w:rPr>
        <w:t>-теории?</w:t>
      </w:r>
    </w:p>
    <w:p w:rsidR="00710EA5" w:rsidRPr="00854C7F" w:rsidRDefault="00710EA5" w:rsidP="00710E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Cs w:val="24"/>
          <w:u w:color="FF6600"/>
        </w:rPr>
      </w:pPr>
      <w:r w:rsidRPr="00854C7F">
        <w:rPr>
          <w:rFonts w:cs="Times New Roman"/>
          <w:color w:val="000000" w:themeColor="text1"/>
          <w:szCs w:val="24"/>
          <w:u w:color="FF6600"/>
        </w:rPr>
        <w:t xml:space="preserve">Как решается </w:t>
      </w:r>
      <w:proofErr w:type="spellStart"/>
      <w:r w:rsidRPr="00854C7F">
        <w:rPr>
          <w:rFonts w:cs="Times New Roman"/>
          <w:color w:val="000000" w:themeColor="text1"/>
          <w:szCs w:val="24"/>
          <w:u w:color="FF6600"/>
        </w:rPr>
        <w:t>гештальтистами</w:t>
      </w:r>
      <w:proofErr w:type="spellEnd"/>
      <w:r w:rsidRPr="00854C7F">
        <w:rPr>
          <w:rFonts w:cs="Times New Roman"/>
          <w:color w:val="000000" w:themeColor="text1"/>
          <w:szCs w:val="24"/>
          <w:u w:color="FF6600"/>
        </w:rPr>
        <w:t xml:space="preserve"> пороговый феномен?</w:t>
      </w:r>
    </w:p>
    <w:p w:rsidR="00710EA5" w:rsidRPr="00854C7F" w:rsidRDefault="00710EA5" w:rsidP="00710E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Cs w:val="24"/>
          <w:u w:color="FF6600"/>
        </w:rPr>
      </w:pPr>
      <w:r w:rsidRPr="00854C7F">
        <w:rPr>
          <w:rFonts w:cs="Times New Roman"/>
          <w:color w:val="000000" w:themeColor="text1"/>
          <w:szCs w:val="24"/>
          <w:u w:color="FF6600"/>
        </w:rPr>
        <w:t xml:space="preserve">Что такое личностное поле в теории </w:t>
      </w:r>
      <w:proofErr w:type="spellStart"/>
      <w:r w:rsidRPr="00854C7F">
        <w:rPr>
          <w:rFonts w:cs="Times New Roman"/>
          <w:color w:val="000000" w:themeColor="text1"/>
          <w:szCs w:val="24"/>
          <w:u w:color="FF6600"/>
        </w:rPr>
        <w:t>гештальта</w:t>
      </w:r>
      <w:proofErr w:type="spellEnd"/>
      <w:r w:rsidRPr="00854C7F">
        <w:rPr>
          <w:rFonts w:cs="Times New Roman"/>
          <w:color w:val="000000" w:themeColor="text1"/>
          <w:szCs w:val="24"/>
          <w:u w:color="FF6600"/>
        </w:rPr>
        <w:t>?</w:t>
      </w:r>
    </w:p>
    <w:p w:rsidR="00710EA5" w:rsidRPr="00854C7F" w:rsidRDefault="00710EA5" w:rsidP="00710EA5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Методы обучения – учебная дискуссия, метод иллюстраций.</w:t>
      </w:r>
    </w:p>
    <w:p w:rsidR="00710EA5" w:rsidRPr="00854C7F" w:rsidRDefault="00710EA5" w:rsidP="00710EA5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Средства обучения – вербальные, визуальные, символические.</w:t>
      </w:r>
    </w:p>
    <w:p w:rsidR="00710EA5" w:rsidRPr="00854C7F" w:rsidRDefault="00710EA5" w:rsidP="00710EA5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Интерактивные формы обучения – дебаты.</w:t>
      </w:r>
    </w:p>
    <w:p w:rsidR="00710EA5" w:rsidRPr="00854C7F" w:rsidRDefault="00710EA5" w:rsidP="00710EA5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</w:p>
    <w:p w:rsidR="00710EA5" w:rsidRPr="00854C7F" w:rsidRDefault="00710EA5" w:rsidP="00710EA5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854C7F">
        <w:rPr>
          <w:rFonts w:eastAsia="Times New Roman" w:cs="Times New Roman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ED175F" w:rsidRDefault="00ED175F"/>
    <w:p w:rsidR="00710EA5" w:rsidRDefault="00710EA5">
      <w:r w:rsidRPr="00B355B6">
        <w:rPr>
          <w:noProof/>
          <w:lang w:eastAsia="ru-RU"/>
        </w:rPr>
        <w:lastRenderedPageBreak/>
        <w:drawing>
          <wp:inline distT="0" distB="0" distL="0" distR="0" wp14:anchorId="05C00223" wp14:editId="321EAFDD">
            <wp:extent cx="5940425" cy="5342890"/>
            <wp:effectExtent l="0" t="0" r="3175" b="0"/>
            <wp:docPr id="128603494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4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23CC5"/>
    <w:multiLevelType w:val="hybridMultilevel"/>
    <w:tmpl w:val="11786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A5"/>
    <w:rsid w:val="00710EA5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C065"/>
  <w15:chartTrackingRefBased/>
  <w15:docId w15:val="{AA924719-AC0D-490E-8D0F-2BE61B75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A5"/>
    <w:pPr>
      <w:spacing w:after="200" w:line="276" w:lineRule="auto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10EA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710EA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2023-11-30T17:26:00Z</dcterms:created>
  <dcterms:modified xsi:type="dcterms:W3CDTF">2023-11-30T17:26:00Z</dcterms:modified>
</cp:coreProperties>
</file>