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03" w:rsidRPr="00AB5F8D" w:rsidRDefault="006C2503" w:rsidP="006C2503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 xml:space="preserve">Практическое занятие </w:t>
      </w:r>
      <w:r>
        <w:rPr>
          <w:rFonts w:eastAsia="Calibri"/>
          <w:b/>
          <w:bCs/>
          <w:sz w:val="28"/>
          <w:szCs w:val="28"/>
        </w:rPr>
        <w:t>5</w:t>
      </w:r>
      <w:r w:rsidRPr="00AF3920">
        <w:rPr>
          <w:rFonts w:eastAsia="Calibri"/>
          <w:b/>
          <w:bCs/>
          <w:sz w:val="28"/>
          <w:szCs w:val="28"/>
        </w:rPr>
        <w:t xml:space="preserve">.  </w:t>
      </w:r>
      <w:bookmarkStart w:id="0" w:name="_Hlk143698646"/>
      <w:r w:rsidRPr="00AB5F8D">
        <w:rPr>
          <w:rFonts w:eastAsia="Calibri"/>
          <w:b/>
          <w:bCs/>
          <w:sz w:val="28"/>
          <w:szCs w:val="28"/>
        </w:rPr>
        <w:t>Диагностика профессионального стресса.</w:t>
      </w:r>
      <w:bookmarkEnd w:id="0"/>
    </w:p>
    <w:p w:rsidR="006C2503" w:rsidRPr="00AF3920" w:rsidRDefault="006C2503" w:rsidP="006C2503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AB5F8D">
        <w:rPr>
          <w:rFonts w:eastAsia="Calibri"/>
          <w:b/>
          <w:bCs/>
          <w:sz w:val="28"/>
          <w:szCs w:val="28"/>
        </w:rPr>
        <w:t xml:space="preserve">Анализ и обобщение данных о состоянии и динамике психологического здоровья населения, выявление рисков его нарушения и проблем психологического здоровья населения, требующих </w:t>
      </w:r>
      <w:proofErr w:type="spellStart"/>
      <w:r w:rsidRPr="00AB5F8D">
        <w:rPr>
          <w:rFonts w:eastAsia="Calibri"/>
          <w:b/>
          <w:bCs/>
          <w:sz w:val="28"/>
          <w:szCs w:val="28"/>
        </w:rPr>
        <w:t>психокоррекционной</w:t>
      </w:r>
      <w:proofErr w:type="spellEnd"/>
      <w:r w:rsidRPr="00AB5F8D">
        <w:rPr>
          <w:rFonts w:eastAsia="Calibri"/>
          <w:b/>
          <w:bCs/>
          <w:sz w:val="28"/>
          <w:szCs w:val="28"/>
        </w:rPr>
        <w:t xml:space="preserve"> работы</w:t>
      </w:r>
      <w:r w:rsidRPr="001858B9">
        <w:rPr>
          <w:rFonts w:eastAsia="Calibri"/>
          <w:b/>
          <w:bCs/>
          <w:sz w:val="28"/>
          <w:szCs w:val="28"/>
        </w:rPr>
        <w:t>.</w:t>
      </w:r>
    </w:p>
    <w:p w:rsidR="006C2503" w:rsidRPr="00AF3920" w:rsidRDefault="006C2503" w:rsidP="006C2503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>Продолжительность: 2 акад. часа</w:t>
      </w:r>
    </w:p>
    <w:p w:rsidR="006C2503" w:rsidRPr="00AF3920" w:rsidRDefault="006C2503" w:rsidP="006C2503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:rsidR="006C2503" w:rsidRPr="00AF3920" w:rsidRDefault="006C2503" w:rsidP="006C2503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 xml:space="preserve">В начале занятия обсуждаются лекционные вопросы лекции № </w:t>
      </w:r>
      <w:r>
        <w:rPr>
          <w:sz w:val="28"/>
          <w:szCs w:val="28"/>
        </w:rPr>
        <w:t>5.</w:t>
      </w:r>
    </w:p>
    <w:p w:rsidR="006C2503" w:rsidRPr="00AF3920" w:rsidRDefault="006C2503" w:rsidP="006C2503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:rsidR="006C2503" w:rsidRPr="0039228A" w:rsidRDefault="006C2503" w:rsidP="006C250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Стресс и организационное здоровье. Понятие организационного здоровья. </w:t>
      </w:r>
    </w:p>
    <w:p w:rsidR="006C2503" w:rsidRPr="0039228A" w:rsidRDefault="006C2503" w:rsidP="006C250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Психологические, социальные и экономические последствия стресса для организации.</w:t>
      </w:r>
    </w:p>
    <w:p w:rsidR="006C2503" w:rsidRPr="0039228A" w:rsidRDefault="006C2503" w:rsidP="006C250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Стресс и надежность деятельности. Стресс и состояния сниженной работоспособности. Зоны потенциального риска. </w:t>
      </w:r>
    </w:p>
    <w:p w:rsidR="006C2503" w:rsidRPr="0039228A" w:rsidRDefault="006C2503" w:rsidP="006C250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Деструктивные последствия длительного стресса. Психосоматические заболевания и стресс. </w:t>
      </w:r>
    </w:p>
    <w:p w:rsidR="006C2503" w:rsidRPr="0039228A" w:rsidRDefault="006C2503" w:rsidP="006C250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Посттравматический синдром. Специфика развития стресс-синдромов.</w:t>
      </w:r>
    </w:p>
    <w:p w:rsidR="006C2503" w:rsidRPr="00AF3920" w:rsidRDefault="006C2503" w:rsidP="006C2503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C2503" w:rsidRPr="00AF3920" w:rsidRDefault="006C2503" w:rsidP="006C2503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Задачи докладчика:</w:t>
      </w:r>
    </w:p>
    <w:p w:rsidR="006C2503" w:rsidRPr="00AF3920" w:rsidRDefault="006C2503" w:rsidP="006C2503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6C2503" w:rsidRPr="00AF3920" w:rsidRDefault="006C2503" w:rsidP="006C2503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подготовиться к устному выступлению в течение 5-7 минут;</w:t>
      </w:r>
    </w:p>
    <w:p w:rsidR="006C2503" w:rsidRPr="00AF3920" w:rsidRDefault="006C2503" w:rsidP="006C2503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привлечь и удержать внимание аудитории;</w:t>
      </w:r>
    </w:p>
    <w:p w:rsidR="006C2503" w:rsidRPr="00AF3920" w:rsidRDefault="006C2503" w:rsidP="006C2503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ответить на вопросы аудитории и преподавателя.</w:t>
      </w:r>
    </w:p>
    <w:p w:rsidR="006C2503" w:rsidRPr="00AF3920" w:rsidRDefault="006C2503" w:rsidP="006C2503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6C2503" w:rsidRPr="00AF3920" w:rsidRDefault="006C2503" w:rsidP="006C2503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Методы обучения – учебная дискуссия, метод иллюстраций.</w:t>
      </w:r>
    </w:p>
    <w:p w:rsidR="006C2503" w:rsidRPr="00AF3920" w:rsidRDefault="006C2503" w:rsidP="006C2503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Средства обучения – вербальные, визуальные, символические.</w:t>
      </w:r>
    </w:p>
    <w:p w:rsidR="006C2503" w:rsidRPr="000413A7" w:rsidRDefault="006C2503" w:rsidP="006C2503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Интерактивные формы обучения – дебаты.</w:t>
      </w:r>
    </w:p>
    <w:p w:rsidR="006C2503" w:rsidRPr="000413A7" w:rsidRDefault="006C2503" w:rsidP="006C2503">
      <w:pPr>
        <w:spacing w:after="0" w:line="240" w:lineRule="auto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6C2503" w:rsidRPr="00A05216" w:rsidRDefault="006C2503" w:rsidP="006C2503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>Водопьянова, Н. Е.  Стресс-</w:t>
      </w:r>
      <w:proofErr w:type="gramStart"/>
      <w:r w:rsidRPr="00A05216">
        <w:rPr>
          <w:szCs w:val="24"/>
          <w:lang w:eastAsia="ru-RU"/>
        </w:rPr>
        <w:t>менеджмент :</w:t>
      </w:r>
      <w:proofErr w:type="gramEnd"/>
      <w:r w:rsidRPr="00A05216">
        <w:rPr>
          <w:szCs w:val="24"/>
          <w:lang w:eastAsia="ru-RU"/>
        </w:rPr>
        <w:t xml:space="preserve"> учебник для вузов / Н. Е. Водопьянова.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283 с. — (Высшее образование). — ISBN 978-5-534-06475-9.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https://urait.ru/bcode/514353 (дата обращения: 01.03.2023).</w:t>
      </w:r>
    </w:p>
    <w:p w:rsidR="006C2503" w:rsidRPr="00A05216" w:rsidRDefault="006C2503" w:rsidP="006C2503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Васильева, И. В.  Психодиагностика персонала: учебное пособие для вузов / И. В. Васильева. — 2-е изд., стер.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122 с. — (Высшее образование). — ISBN 978-5-534-11292-4.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https://urait.ru/bcode/495640 (дата обращения: 01.03.2023). </w:t>
      </w:r>
    </w:p>
    <w:p w:rsidR="006C2503" w:rsidRPr="00A05216" w:rsidRDefault="006C2503" w:rsidP="006C2503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Емельянов, С. М.  Управление конфликтами в </w:t>
      </w:r>
      <w:proofErr w:type="gramStart"/>
      <w:r w:rsidRPr="00A05216">
        <w:rPr>
          <w:szCs w:val="24"/>
          <w:lang w:eastAsia="ru-RU"/>
        </w:rPr>
        <w:t>организации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С. М. Емельянов.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>, 2022. — 219 с. — (Высшее образование). — ISBN 978-5-</w:t>
      </w:r>
      <w:r w:rsidRPr="00A05216">
        <w:rPr>
          <w:szCs w:val="24"/>
          <w:lang w:eastAsia="ru-RU"/>
        </w:rPr>
        <w:lastRenderedPageBreak/>
        <w:t xml:space="preserve">534-07226-6.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https://urait.ru/bcode/492357 (дата обращения: 01.03.2023).</w:t>
      </w:r>
    </w:p>
    <w:p w:rsidR="006C2503" w:rsidRPr="00A05216" w:rsidRDefault="006C2503" w:rsidP="006C2503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Иванова, О. А.  Конфликтология в социальной </w:t>
      </w:r>
      <w:proofErr w:type="gramStart"/>
      <w:r w:rsidRPr="00A05216">
        <w:rPr>
          <w:szCs w:val="24"/>
          <w:lang w:eastAsia="ru-RU"/>
        </w:rPr>
        <w:t>работе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О. А. Иванова, Н. Н. </w:t>
      </w:r>
      <w:proofErr w:type="spellStart"/>
      <w:r w:rsidRPr="00A05216">
        <w:rPr>
          <w:szCs w:val="24"/>
          <w:lang w:eastAsia="ru-RU"/>
        </w:rPr>
        <w:t>Суртаева</w:t>
      </w:r>
      <w:proofErr w:type="spellEnd"/>
      <w:r w:rsidRPr="00A05216">
        <w:rPr>
          <w:szCs w:val="24"/>
          <w:lang w:eastAsia="ru-RU"/>
        </w:rPr>
        <w:t xml:space="preserve">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282 с. — (Высшее образование). — ISBN 978-5-534-03870-5.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https://urait.ru/bcode/489205 (дата обращения: 01.03.2023).</w:t>
      </w:r>
    </w:p>
    <w:p w:rsidR="006C2503" w:rsidRPr="00A05216" w:rsidRDefault="006C2503" w:rsidP="006C2503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A05216">
        <w:rPr>
          <w:szCs w:val="24"/>
          <w:lang w:eastAsia="ru-RU"/>
        </w:rPr>
        <w:t>Носковой</w:t>
      </w:r>
      <w:proofErr w:type="spellEnd"/>
      <w:r w:rsidRPr="00A05216">
        <w:rPr>
          <w:szCs w:val="24"/>
          <w:lang w:eastAsia="ru-RU"/>
        </w:rPr>
        <w:t xml:space="preserve">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249 с. — (Высшее образование). — ISBN 978-5-534-00294-2.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https://urait.ru/bcode/514120 (дата обращения: 01.03.2023). </w:t>
      </w:r>
    </w:p>
    <w:p w:rsidR="006C2503" w:rsidRPr="000413A7" w:rsidRDefault="006C2503" w:rsidP="006C2503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Ратников, В. П.  Деловые </w:t>
      </w:r>
      <w:proofErr w:type="gramStart"/>
      <w:r w:rsidRPr="00A05216">
        <w:rPr>
          <w:szCs w:val="24"/>
          <w:lang w:eastAsia="ru-RU"/>
        </w:rPr>
        <w:t>коммуникации :</w:t>
      </w:r>
      <w:proofErr w:type="gramEnd"/>
      <w:r w:rsidRPr="00A05216">
        <w:rPr>
          <w:szCs w:val="24"/>
          <w:lang w:eastAsia="ru-RU"/>
        </w:rPr>
        <w:t xml:space="preserve"> учебник для вузов / В. П. Ратников ; ответственный редактор В. П. Ратников.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459 с. — ISBN 978-5-534-15744-4.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https://urait.ru/bcode/509587 (дата обращения: 01.03.2023).</w:t>
      </w:r>
    </w:p>
    <w:p w:rsidR="006C2503" w:rsidRPr="00AF3920" w:rsidRDefault="006C2503" w:rsidP="006C2503">
      <w:pPr>
        <w:spacing w:after="0" w:line="240" w:lineRule="auto"/>
        <w:rPr>
          <w:rFonts w:eastAsia="Calibri"/>
          <w:b/>
          <w:bCs/>
          <w:sz w:val="28"/>
          <w:szCs w:val="28"/>
        </w:rPr>
      </w:pPr>
    </w:p>
    <w:p w:rsidR="00ED175F" w:rsidRDefault="00ED175F">
      <w:bookmarkStart w:id="1" w:name="_GoBack"/>
      <w:bookmarkEnd w:id="1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6256"/>
    <w:multiLevelType w:val="hybridMultilevel"/>
    <w:tmpl w:val="21E491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417D18"/>
    <w:multiLevelType w:val="hybridMultilevel"/>
    <w:tmpl w:val="8D3E1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03"/>
    <w:rsid w:val="006C2503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E4ED-9DC2-46C2-A016-0EA76F59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03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2023-11-29T20:25:00Z</dcterms:created>
  <dcterms:modified xsi:type="dcterms:W3CDTF">2023-11-29T20:25:00Z</dcterms:modified>
</cp:coreProperties>
</file>