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7F8" w:rsidRPr="00AF3920" w:rsidRDefault="00BF47F8" w:rsidP="00BF47F8">
      <w:pPr>
        <w:keepNext/>
        <w:spacing w:after="0" w:line="240" w:lineRule="auto"/>
        <w:ind w:firstLine="709"/>
        <w:jc w:val="both"/>
        <w:rPr>
          <w:rFonts w:eastAsia="Calibri"/>
          <w:b/>
          <w:sz w:val="28"/>
          <w:szCs w:val="28"/>
        </w:rPr>
      </w:pPr>
      <w:r w:rsidRPr="00AF3920">
        <w:rPr>
          <w:b/>
          <w:sz w:val="28"/>
          <w:szCs w:val="28"/>
        </w:rPr>
        <w:t xml:space="preserve">Практическое занятие </w:t>
      </w:r>
      <w:r>
        <w:rPr>
          <w:b/>
          <w:sz w:val="28"/>
          <w:szCs w:val="28"/>
        </w:rPr>
        <w:t>3</w:t>
      </w:r>
      <w:r w:rsidRPr="00AF3920">
        <w:rPr>
          <w:b/>
          <w:sz w:val="28"/>
          <w:szCs w:val="28"/>
        </w:rPr>
        <w:t xml:space="preserve">. </w:t>
      </w:r>
      <w:r w:rsidRPr="00AB5F8D">
        <w:rPr>
          <w:b/>
          <w:sz w:val="28"/>
          <w:szCs w:val="28"/>
        </w:rPr>
        <w:t>Программы стресс-менеджмента в организации: разработка стратегии действий, план и принятие решений для ее реализации</w:t>
      </w:r>
      <w:r>
        <w:rPr>
          <w:b/>
          <w:sz w:val="28"/>
          <w:szCs w:val="28"/>
        </w:rPr>
        <w:t>.</w:t>
      </w:r>
    </w:p>
    <w:p w:rsidR="00BF47F8" w:rsidRPr="00AF3920" w:rsidRDefault="00BF47F8" w:rsidP="00BF47F8">
      <w:pPr>
        <w:keepNext/>
        <w:spacing w:after="0" w:line="240" w:lineRule="auto"/>
        <w:ind w:firstLine="709"/>
        <w:jc w:val="both"/>
        <w:rPr>
          <w:rFonts w:eastAsia="Calibri"/>
          <w:b/>
          <w:sz w:val="28"/>
          <w:szCs w:val="28"/>
        </w:rPr>
      </w:pPr>
      <w:r w:rsidRPr="00AF3920">
        <w:rPr>
          <w:rFonts w:eastAsia="Calibri"/>
          <w:b/>
          <w:bCs/>
          <w:sz w:val="28"/>
          <w:szCs w:val="28"/>
        </w:rPr>
        <w:t xml:space="preserve">Продолжительность: </w:t>
      </w:r>
      <w:r>
        <w:rPr>
          <w:rFonts w:eastAsia="Calibri"/>
          <w:b/>
          <w:bCs/>
          <w:sz w:val="28"/>
          <w:szCs w:val="28"/>
        </w:rPr>
        <w:t>4</w:t>
      </w:r>
      <w:r w:rsidRPr="00AF3920">
        <w:rPr>
          <w:rFonts w:eastAsia="Calibri"/>
          <w:b/>
          <w:bCs/>
          <w:sz w:val="28"/>
          <w:szCs w:val="28"/>
        </w:rPr>
        <w:t xml:space="preserve"> акад. часа</w:t>
      </w:r>
    </w:p>
    <w:p w:rsidR="00BF47F8" w:rsidRPr="00AF3920" w:rsidRDefault="00BF47F8" w:rsidP="00BF47F8">
      <w:pPr>
        <w:keepNext/>
        <w:spacing w:after="0" w:line="240" w:lineRule="auto"/>
        <w:jc w:val="both"/>
        <w:rPr>
          <w:b/>
          <w:sz w:val="28"/>
          <w:szCs w:val="28"/>
        </w:rPr>
      </w:pPr>
    </w:p>
    <w:p w:rsidR="00BF47F8" w:rsidRPr="00AF3920" w:rsidRDefault="00BF47F8" w:rsidP="00BF47F8">
      <w:pPr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 xml:space="preserve">В начале занятия обсуждаются лекционные вопросы лекции № </w:t>
      </w:r>
      <w:r>
        <w:rPr>
          <w:sz w:val="28"/>
          <w:szCs w:val="28"/>
        </w:rPr>
        <w:t>3.</w:t>
      </w:r>
    </w:p>
    <w:p w:rsidR="00BF47F8" w:rsidRPr="00AF3920" w:rsidRDefault="00BF47F8" w:rsidP="00BF47F8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Далее обучающиеся делают подготовленные в рамках самостоятельной работы доклады по темам (см. фонд оценочных средств по дисциплине):</w:t>
      </w:r>
    </w:p>
    <w:p w:rsidR="00BF47F8" w:rsidRPr="0039228A" w:rsidRDefault="00BF47F8" w:rsidP="00BF47F8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9228A">
        <w:rPr>
          <w:sz w:val="28"/>
          <w:szCs w:val="28"/>
        </w:rPr>
        <w:t xml:space="preserve">Понятие профессионального стресса. Области исследования стресса в организационном контексте: «рабочий стресс», «трудовой стресс», «организационный стресс». </w:t>
      </w:r>
    </w:p>
    <w:p w:rsidR="00BF47F8" w:rsidRPr="0039228A" w:rsidRDefault="00BF47F8" w:rsidP="00BF47F8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9228A">
        <w:rPr>
          <w:sz w:val="28"/>
          <w:szCs w:val="28"/>
        </w:rPr>
        <w:t>Концептуальная модель и основные принципы проектирования программ стресс-менеджмента.</w:t>
      </w:r>
    </w:p>
    <w:p w:rsidR="00BF47F8" w:rsidRPr="0039228A" w:rsidRDefault="00BF47F8" w:rsidP="00BF47F8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9228A">
        <w:rPr>
          <w:sz w:val="28"/>
          <w:szCs w:val="28"/>
        </w:rPr>
        <w:t xml:space="preserve">Факторы, влияющие на развитие стресса. Личностные особенности. Факторы социальной среды. Когнитивные факторы. </w:t>
      </w:r>
    </w:p>
    <w:p w:rsidR="00BF47F8" w:rsidRPr="00AF3920" w:rsidRDefault="00BF47F8" w:rsidP="00BF47F8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F47F8" w:rsidRPr="00AF3920" w:rsidRDefault="00BF47F8" w:rsidP="00BF47F8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Задачи докладчика:</w:t>
      </w:r>
    </w:p>
    <w:p w:rsidR="00BF47F8" w:rsidRPr="00AF3920" w:rsidRDefault="00BF47F8" w:rsidP="00BF47F8">
      <w:pPr>
        <w:spacing w:after="0" w:line="240" w:lineRule="auto"/>
        <w:ind w:firstLine="352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– раскрыть тему на примерах психологических исследований отечественных и зарубежных авторов;</w:t>
      </w:r>
    </w:p>
    <w:p w:rsidR="00BF47F8" w:rsidRPr="00AF3920" w:rsidRDefault="00BF47F8" w:rsidP="00BF47F8">
      <w:pPr>
        <w:spacing w:after="0" w:line="240" w:lineRule="auto"/>
        <w:ind w:firstLine="352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– подготовиться к устному выступлению в течение 5-7 минут;</w:t>
      </w:r>
    </w:p>
    <w:p w:rsidR="00BF47F8" w:rsidRPr="00AF3920" w:rsidRDefault="00BF47F8" w:rsidP="00BF47F8">
      <w:pPr>
        <w:spacing w:after="0" w:line="240" w:lineRule="auto"/>
        <w:ind w:firstLine="352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– привлечь и удержать внимание аудитории;</w:t>
      </w:r>
    </w:p>
    <w:p w:rsidR="00BF47F8" w:rsidRPr="00AF3920" w:rsidRDefault="00BF47F8" w:rsidP="00BF47F8">
      <w:pPr>
        <w:spacing w:after="0" w:line="240" w:lineRule="auto"/>
        <w:ind w:firstLine="352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– ответить на вопросы аудитории и преподавателя.</w:t>
      </w:r>
    </w:p>
    <w:p w:rsidR="00BF47F8" w:rsidRPr="00AF3920" w:rsidRDefault="00BF47F8" w:rsidP="00BF47F8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BF47F8" w:rsidRPr="00AF3920" w:rsidRDefault="00BF47F8" w:rsidP="00BF47F8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Методы обучения – учебная дискуссия, метод иллюстраций.</w:t>
      </w:r>
    </w:p>
    <w:p w:rsidR="00BF47F8" w:rsidRPr="00AF3920" w:rsidRDefault="00BF47F8" w:rsidP="00BF47F8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Средства обучения – вербальные, визуальные, символические.</w:t>
      </w:r>
    </w:p>
    <w:p w:rsidR="00BF47F8" w:rsidRPr="00AF3920" w:rsidRDefault="00BF47F8" w:rsidP="00BF47F8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Интерактивные формы обучения – дебаты.</w:t>
      </w:r>
    </w:p>
    <w:p w:rsidR="00BF47F8" w:rsidRPr="000413A7" w:rsidRDefault="00BF47F8" w:rsidP="00BF47F8">
      <w:pPr>
        <w:spacing w:after="0" w:line="240" w:lineRule="auto"/>
        <w:ind w:firstLine="709"/>
        <w:jc w:val="both"/>
        <w:rPr>
          <w:sz w:val="28"/>
          <w:szCs w:val="28"/>
        </w:rPr>
      </w:pPr>
      <w:r w:rsidRPr="00AF3920">
        <w:rPr>
          <w:sz w:val="28"/>
          <w:szCs w:val="28"/>
        </w:rPr>
        <w:t>Д</w:t>
      </w:r>
      <w:r w:rsidRPr="000413A7">
        <w:rPr>
          <w:sz w:val="28"/>
          <w:szCs w:val="28"/>
        </w:rPr>
        <w:t>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BF47F8" w:rsidRPr="00A05216" w:rsidRDefault="00BF47F8" w:rsidP="00BF47F8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>Водопьянова, Н. Е.  Стресс-</w:t>
      </w:r>
      <w:proofErr w:type="gramStart"/>
      <w:r w:rsidRPr="00A05216">
        <w:rPr>
          <w:szCs w:val="24"/>
          <w:lang w:eastAsia="ru-RU"/>
        </w:rPr>
        <w:t>менеджмент :</w:t>
      </w:r>
      <w:proofErr w:type="gramEnd"/>
      <w:r w:rsidRPr="00A05216">
        <w:rPr>
          <w:szCs w:val="24"/>
          <w:lang w:eastAsia="ru-RU"/>
        </w:rPr>
        <w:t xml:space="preserve"> учебник для вузов / Н. Е. Водопьянова. — 2-е изд., </w:t>
      </w:r>
      <w:proofErr w:type="spellStart"/>
      <w:r w:rsidRPr="00A05216">
        <w:rPr>
          <w:szCs w:val="24"/>
          <w:lang w:eastAsia="ru-RU"/>
        </w:rPr>
        <w:t>испр</w:t>
      </w:r>
      <w:proofErr w:type="spellEnd"/>
      <w:r w:rsidRPr="00A05216">
        <w:rPr>
          <w:szCs w:val="24"/>
          <w:lang w:eastAsia="ru-RU"/>
        </w:rPr>
        <w:t xml:space="preserve">. и доп. — </w:t>
      </w:r>
      <w:proofErr w:type="gramStart"/>
      <w:r w:rsidRPr="00A05216">
        <w:rPr>
          <w:szCs w:val="24"/>
          <w:lang w:eastAsia="ru-RU"/>
        </w:rPr>
        <w:t>Москва :</w:t>
      </w:r>
      <w:proofErr w:type="gramEnd"/>
      <w:r w:rsidRPr="00A05216">
        <w:rPr>
          <w:szCs w:val="24"/>
          <w:lang w:eastAsia="ru-RU"/>
        </w:rPr>
        <w:t xml:space="preserve">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2023. — 283 с. — (Высшее образование). — ISBN 978-5-534-06475-9. — </w:t>
      </w:r>
      <w:proofErr w:type="gramStart"/>
      <w:r w:rsidRPr="00A05216">
        <w:rPr>
          <w:szCs w:val="24"/>
          <w:lang w:eastAsia="ru-RU"/>
        </w:rPr>
        <w:t>Текст :</w:t>
      </w:r>
      <w:proofErr w:type="gramEnd"/>
      <w:r w:rsidRPr="00A05216">
        <w:rPr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https://urait.ru/bcode/514353 (дата обращения: 01.03.2023).</w:t>
      </w:r>
    </w:p>
    <w:p w:rsidR="00BF47F8" w:rsidRPr="00A05216" w:rsidRDefault="00BF47F8" w:rsidP="00BF47F8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 xml:space="preserve">Васильева, И. В.  Психодиагностика персонала: учебное пособие для вузов / И. В. Васильева. — 2-е изд., стер. — Москва: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2022. — 122 с. — (Высшее образование). — ISBN 978-5-534-11292-4. — Текст: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https://urait.ru/bcode/495640 (дата обращения: 01.03.2023). </w:t>
      </w:r>
    </w:p>
    <w:p w:rsidR="00BF47F8" w:rsidRPr="00A05216" w:rsidRDefault="00BF47F8" w:rsidP="00BF47F8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 xml:space="preserve">Емельянов, С. М.  Управление конфликтами в </w:t>
      </w:r>
      <w:proofErr w:type="gramStart"/>
      <w:r w:rsidRPr="00A05216">
        <w:rPr>
          <w:szCs w:val="24"/>
          <w:lang w:eastAsia="ru-RU"/>
        </w:rPr>
        <w:t>организации :</w:t>
      </w:r>
      <w:proofErr w:type="gramEnd"/>
      <w:r w:rsidRPr="00A05216">
        <w:rPr>
          <w:szCs w:val="24"/>
          <w:lang w:eastAsia="ru-RU"/>
        </w:rPr>
        <w:t xml:space="preserve"> учебник и практикум для вузов / С. М. Емельянов. — 2-е изд., </w:t>
      </w:r>
      <w:proofErr w:type="spellStart"/>
      <w:r w:rsidRPr="00A05216">
        <w:rPr>
          <w:szCs w:val="24"/>
          <w:lang w:eastAsia="ru-RU"/>
        </w:rPr>
        <w:t>испр</w:t>
      </w:r>
      <w:proofErr w:type="spellEnd"/>
      <w:r w:rsidRPr="00A05216">
        <w:rPr>
          <w:szCs w:val="24"/>
          <w:lang w:eastAsia="ru-RU"/>
        </w:rPr>
        <w:t xml:space="preserve">. и доп. — </w:t>
      </w:r>
      <w:proofErr w:type="gramStart"/>
      <w:r w:rsidRPr="00A05216">
        <w:rPr>
          <w:szCs w:val="24"/>
          <w:lang w:eastAsia="ru-RU"/>
        </w:rPr>
        <w:t>Москва :</w:t>
      </w:r>
      <w:proofErr w:type="gramEnd"/>
      <w:r w:rsidRPr="00A05216">
        <w:rPr>
          <w:szCs w:val="24"/>
          <w:lang w:eastAsia="ru-RU"/>
        </w:rPr>
        <w:t xml:space="preserve">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2022. — 219 с. — (Высшее образование). — ISBN 978-5-534-07226-6. — </w:t>
      </w:r>
      <w:proofErr w:type="gramStart"/>
      <w:r w:rsidRPr="00A05216">
        <w:rPr>
          <w:szCs w:val="24"/>
          <w:lang w:eastAsia="ru-RU"/>
        </w:rPr>
        <w:t>Текст :</w:t>
      </w:r>
      <w:proofErr w:type="gramEnd"/>
      <w:r w:rsidRPr="00A05216">
        <w:rPr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https://urait.ru/bcode/492357 (дата обращения: 01.03.2023).</w:t>
      </w:r>
    </w:p>
    <w:p w:rsidR="00BF47F8" w:rsidRPr="00A05216" w:rsidRDefault="00BF47F8" w:rsidP="00BF47F8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 xml:space="preserve">Иванова, О. А.  Конфликтология в социальной </w:t>
      </w:r>
      <w:proofErr w:type="gramStart"/>
      <w:r w:rsidRPr="00A05216">
        <w:rPr>
          <w:szCs w:val="24"/>
          <w:lang w:eastAsia="ru-RU"/>
        </w:rPr>
        <w:t>работе :</w:t>
      </w:r>
      <w:proofErr w:type="gramEnd"/>
      <w:r w:rsidRPr="00A05216">
        <w:rPr>
          <w:szCs w:val="24"/>
          <w:lang w:eastAsia="ru-RU"/>
        </w:rPr>
        <w:t xml:space="preserve"> учебник и практикум для вузов / О. А. Иванова, Н. Н. </w:t>
      </w:r>
      <w:proofErr w:type="spellStart"/>
      <w:r w:rsidRPr="00A05216">
        <w:rPr>
          <w:szCs w:val="24"/>
          <w:lang w:eastAsia="ru-RU"/>
        </w:rPr>
        <w:t>Суртаева</w:t>
      </w:r>
      <w:proofErr w:type="spellEnd"/>
      <w:r w:rsidRPr="00A05216">
        <w:rPr>
          <w:szCs w:val="24"/>
          <w:lang w:eastAsia="ru-RU"/>
        </w:rPr>
        <w:t xml:space="preserve">. — </w:t>
      </w:r>
      <w:proofErr w:type="gramStart"/>
      <w:r w:rsidRPr="00A05216">
        <w:rPr>
          <w:szCs w:val="24"/>
          <w:lang w:eastAsia="ru-RU"/>
        </w:rPr>
        <w:t>Москва :</w:t>
      </w:r>
      <w:proofErr w:type="gramEnd"/>
      <w:r w:rsidRPr="00A05216">
        <w:rPr>
          <w:szCs w:val="24"/>
          <w:lang w:eastAsia="ru-RU"/>
        </w:rPr>
        <w:t xml:space="preserve">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2022. — 282 </w:t>
      </w:r>
      <w:r w:rsidRPr="00A05216">
        <w:rPr>
          <w:szCs w:val="24"/>
          <w:lang w:eastAsia="ru-RU"/>
        </w:rPr>
        <w:lastRenderedPageBreak/>
        <w:t xml:space="preserve">с. — (Высшее образование). — ISBN 978-5-534-03870-5. — </w:t>
      </w:r>
      <w:proofErr w:type="gramStart"/>
      <w:r w:rsidRPr="00A05216">
        <w:rPr>
          <w:szCs w:val="24"/>
          <w:lang w:eastAsia="ru-RU"/>
        </w:rPr>
        <w:t>Текст :</w:t>
      </w:r>
      <w:proofErr w:type="gramEnd"/>
      <w:r w:rsidRPr="00A05216">
        <w:rPr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https://urait.ru/bcode/489205 (дата обращения: 01.03.2023).</w:t>
      </w:r>
    </w:p>
    <w:p w:rsidR="00BF47F8" w:rsidRPr="00A05216" w:rsidRDefault="00BF47F8" w:rsidP="00BF47F8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 xml:space="preserve">Психология труда: учебник для вузов / Е. А. Климов [и др.]; под редакцией Е. А. Климова, О. Г. </w:t>
      </w:r>
      <w:proofErr w:type="spellStart"/>
      <w:r w:rsidRPr="00A05216">
        <w:rPr>
          <w:szCs w:val="24"/>
          <w:lang w:eastAsia="ru-RU"/>
        </w:rPr>
        <w:t>Носковой</w:t>
      </w:r>
      <w:proofErr w:type="spellEnd"/>
      <w:r w:rsidRPr="00A05216">
        <w:rPr>
          <w:szCs w:val="24"/>
          <w:lang w:eastAsia="ru-RU"/>
        </w:rPr>
        <w:t xml:space="preserve">. — Москва: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2023. — 249 с. — (Высшее образование). — ISBN 978-5-534-00294-2. — Текст: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https://urait.ru/bcode/514120 (дата обращения: 01.03.2023). </w:t>
      </w:r>
    </w:p>
    <w:p w:rsidR="00BF47F8" w:rsidRPr="00A05216" w:rsidRDefault="00BF47F8" w:rsidP="00BF47F8">
      <w:pPr>
        <w:numPr>
          <w:ilvl w:val="0"/>
          <w:numId w:val="1"/>
        </w:numPr>
        <w:spacing w:after="160" w:line="259" w:lineRule="auto"/>
        <w:contextualSpacing/>
        <w:jc w:val="both"/>
        <w:rPr>
          <w:szCs w:val="24"/>
          <w:lang w:eastAsia="ru-RU"/>
        </w:rPr>
      </w:pPr>
      <w:r w:rsidRPr="00A05216">
        <w:rPr>
          <w:szCs w:val="24"/>
          <w:lang w:eastAsia="ru-RU"/>
        </w:rPr>
        <w:t xml:space="preserve">Ратников, В. П.  Деловые </w:t>
      </w:r>
      <w:proofErr w:type="gramStart"/>
      <w:r w:rsidRPr="00A05216">
        <w:rPr>
          <w:szCs w:val="24"/>
          <w:lang w:eastAsia="ru-RU"/>
        </w:rPr>
        <w:t>коммуникации :</w:t>
      </w:r>
      <w:proofErr w:type="gramEnd"/>
      <w:r w:rsidRPr="00A05216">
        <w:rPr>
          <w:szCs w:val="24"/>
          <w:lang w:eastAsia="ru-RU"/>
        </w:rPr>
        <w:t xml:space="preserve"> учебник для вузов / В. П. Ратников ; ответственный редактор В. П. Ратников. — </w:t>
      </w:r>
      <w:proofErr w:type="gramStart"/>
      <w:r w:rsidRPr="00A05216">
        <w:rPr>
          <w:szCs w:val="24"/>
          <w:lang w:eastAsia="ru-RU"/>
        </w:rPr>
        <w:t>Москва :</w:t>
      </w:r>
      <w:proofErr w:type="gramEnd"/>
      <w:r w:rsidRPr="00A05216">
        <w:rPr>
          <w:szCs w:val="24"/>
          <w:lang w:eastAsia="ru-RU"/>
        </w:rPr>
        <w:t xml:space="preserve"> Издательство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, 2022. — 459 с. — ISBN 978-5-534-15744-4. — </w:t>
      </w:r>
      <w:proofErr w:type="gramStart"/>
      <w:r w:rsidRPr="00A05216">
        <w:rPr>
          <w:szCs w:val="24"/>
          <w:lang w:eastAsia="ru-RU"/>
        </w:rPr>
        <w:t>Текст :</w:t>
      </w:r>
      <w:proofErr w:type="gramEnd"/>
      <w:r w:rsidRPr="00A05216">
        <w:rPr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A05216">
        <w:rPr>
          <w:szCs w:val="24"/>
          <w:lang w:eastAsia="ru-RU"/>
        </w:rPr>
        <w:t>Юрайт</w:t>
      </w:r>
      <w:proofErr w:type="spellEnd"/>
      <w:r w:rsidRPr="00A05216">
        <w:rPr>
          <w:szCs w:val="24"/>
          <w:lang w:eastAsia="ru-RU"/>
        </w:rPr>
        <w:t xml:space="preserve"> [сайт]. — URL: https://urait.ru/bcode/509587 (дата обращения: 01.03.2023).</w:t>
      </w:r>
    </w:p>
    <w:p w:rsidR="00BF47F8" w:rsidRDefault="00BF47F8" w:rsidP="00BF47F8">
      <w:pPr>
        <w:keepNext/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ED175F" w:rsidRDefault="00ED175F">
      <w:bookmarkStart w:id="0" w:name="_GoBack"/>
      <w:bookmarkEnd w:id="0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F1E45"/>
    <w:multiLevelType w:val="multilevel"/>
    <w:tmpl w:val="C29A2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6F44FA7"/>
    <w:multiLevelType w:val="hybridMultilevel"/>
    <w:tmpl w:val="050611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F8"/>
    <w:rsid w:val="00BF47F8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7A311-B9E0-421F-8E8E-EAEE9138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7F8"/>
    <w:pPr>
      <w:spacing w:after="200" w:line="276" w:lineRule="auto"/>
      <w:jc w:val="left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2023-11-29T20:24:00Z</dcterms:created>
  <dcterms:modified xsi:type="dcterms:W3CDTF">2023-11-29T20:24:00Z</dcterms:modified>
</cp:coreProperties>
</file>