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02" w:rsidRPr="00F96F02" w:rsidRDefault="00F96F02" w:rsidP="00F96F02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43684859"/>
      <w:r w:rsidRPr="00F96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1. Основные понятия, проблемы, принципы, задачи и методы стресс-менеджмента (4 часа)</w:t>
      </w:r>
      <w:bookmarkEnd w:id="0"/>
    </w:p>
    <w:p w:rsidR="00F96F02" w:rsidRPr="00F96F02" w:rsidRDefault="00F96F02" w:rsidP="00F96F02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43684860"/>
      <w:r w:rsidRPr="00F96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Понятие «Стресс-менеджмент». Стресс-менеджмент: теория и практика управления стрессами</w:t>
      </w:r>
      <w:bookmarkEnd w:id="1"/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Стресс-менеджмент как самостоятельное научно-практическое направление выделилось относительно недавно, в начале 1990-х гг. Его появление в значительной мере обусловлено явной тенденцией к повышению стрессогенности мирового социального пространства как следствия глобальных социальных, политических, экономических изменений, интенсификации в сфере производства и образования, учащения появления природных, экологических катаклизмов и техногенных катастроф. Существенно изменилось также и рабочее пространство. Оно подверглось воздействию широкого спектра психологических, социально-экономических и технологических изменений: рост численности «старослужащих»; расширение информационных и коммуникационных технологий; информационная глобализация с сопутствующими изменениями в шаблонах работы, повышение требований к профессионализму работников; увеличение сложности и количества задач; расширение функций и необходимых умений; рост доли населения, занятого в сфере услуг; интенсификация коммуникаций; увеличение количества форс-мажорных ситуаций, повышение требований к быстроте принятия решений и др. Все это значительно повысило риск психологического стресса, профессиональных заболеваний и нестабильности человеческого фактора в современных организациях. Привлечение внимания ученых и практиков к проблемам управления организационными и профессиональными стрессами — стресс-менеджменту связано с очевидными потребностями в новых технологиях развития стрессоустойчивости и стабильности персонала (Н.Е. Водопьянова). 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выражению А. Б. Леоновой, стресс-менеджмент стал «печальной необходимостью» для современных управленцев, понимающих значение сохранности кадрового потенциала, личного здоровья и зависимости «здоровья» организации в целом от умения управлять корпоративными или организационными стрессами. При росте конкуренции и интенсивности развития современных компаний управление рабочими стрессами является неотъемлемой частью эффективной стратегии управления кадровым потенциалом организаций. Стресс-менеджмент в организации ориентирован на профилактику стрессов на рабочем месте, разработку и применение методов нейтрализации или смягчения негативных последствий стрессов, разработку технологий быстрого восстановления сил и работоспособности персонала. 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Стресс-менеджмент как теория и практика управления стрессами опирается на современные научные концепции стресса, практические результаты профилактической медицины, психогигиены, психологии здоровья, психологии труда, организационной психологии, психологии менеджмента и др. На Западе, и в первую очередь в США, исследования в области физиологии и психологии стресса ведутся с 1930-х гг. Специальные исследования рабочих (или профессиональных) стрессов стали проводиться только лишь после 1980-х гг. Привлечению внимания исследователей к проблеме «стресс и работа» способствовало то, что стало очевидным негативное влияние рабочих стрессов на здоровье работников. В связи с широким спектром психологических, социально-экономических и технологических изменений в рабочем пространстве в конце ХХ в. значительно повысился риск психологического стресса и профессиональных заболеваний. Стал остро ощущаться недостаток теоретических и прикладных исследований по управлению стрессом на работе. 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Исследование Международной ассоциации управления стрессом (ISMA), проведенное в Великобритании накануне Национального дня информации о стрессе (6 ноября 2002 г.), показало, что 64% опрошенных испытывали стресс на работе за последние 12 месяцев, при том что в 2001 г. аналогичный показатель составлял 53%. Среди них 67% 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мужчин и 62% женщин. 57% опрошенных признали, что за прошлый год переживания стресса стали сильнее. Наиболее распространенными источниками стресса в рабочей среде были названы: слишком большой объем работы (62%), сжатые сроки выполнения заданий (58%), агрессивный стиль управления или плохая коммуникативная система (49%), рабочая среда без поддержки (43%) и проблемы с достижением приемлемого баланса работа/личная жизнь (42%). 64% тех, кто испытал стресс на рабочем месте, заявили, что он снизил степень их удовлетворенности работой, 36% — что он снизил их производительность, 31 — он нарушил их социальные отношения, у 29% стресс нанес прямой вред здоровью. Только 14% подвергшихся профессиональному стрессу была оказана медицинская помощь, а 78% не получили никакого профессионального совета, как справляться с подобными проблемами. Больше половины респондентов, испытывающих сильные негативные последствия стрессов на работе (58%), ожидают, что с такими или еще более негативными последствиями стресса они столкнутся и в будущем году. Имеется множество эмпирических свидетельств того, что рабочие стрессы являются фактором, оказывающим негативное влияние на здоровье людей, их удовлетворенность своей работой и в конечном счете на эффективность их деятельности. Рабочие и профессиональные стрессы способны изнутри подтачивать человеческие ресурсы и приводить к снижению производительности, мобильности и динамичности стратегического развития организации. Высокий уровень организационных стрессов ведет к повышению неконструктивной напряженности, конфликтности в коллективе, негативно сказывается на здоровье персонала, его лояльности по отношению к организации, может приводить к текучести кадров.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F02" w:rsidRPr="00F96F02" w:rsidRDefault="00F96F02" w:rsidP="00F96F02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43684861"/>
      <w:r w:rsidRPr="00F96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Принципы, задачи и методы стресс-менеджмента</w:t>
      </w:r>
      <w:bookmarkEnd w:id="2"/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стрессами на работе может осуществляться различными способами. Традиционно выделяются три направления: организационное, медицинское, психологическое.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Организационная парадигма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. В данной парадигме мероприятия направлены на максимально возможное снижение стрессогенности рабочей среды и организационной культуры, оптимизацию рабочих нагрузок, внедрение новых, более совершенных технологий работы. Снижение уровня стресса у работников осуществляется посредством выявления и устранения факторов, вызывающих стресс, т. е. за счет перепроектирования работы. Однако в этом направлении могут возникать психологические трудности и новые психологические стрессы, связанные с организационными изменениями и сопротивлением инновациям.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Устранение или смягчение организационных и профессиональных стресс-факторов может производиться в следующей последовательности: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1.Анализ стрессообразующих факторов для сотрудников организации, выполняющих различные виды работ: выявление стрессогенных (имплицитно-стрессовых видов работ, профессионально-трудных ситуаций (ПТС). 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2. Выявление должностных позиций и видов профессиональной деятельности, характеризующихся наибольшей стрессовой нагрузкой (стрессогенностью).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Определение ключевых (ведущих) организационных факторов, которые могут быть изменены для снижения стрессогенности работы персонала. 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4. Выявление тех организационных условий, которые в данный момент времени нельзя быстро изменить или для их изменения потребуется длительное время, например «гуманизации» организационной культуры.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На основе проведенного анализа разработка проекта организационных изменений как последовательного решения выявленных организационных проблем, вызывающих стрессы на рабочем месте.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Внедрение проекта организационных изменений и мониторинг динамики изменения уровня организационного стресса у работников.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>Медицинская парадигма.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данного подхода стресс рассматривается как личная проблема, поэтому помощь адресована конкретному человеку. Для оказания помощи используется широкий спектр терапевтических и профилактических методов. Лечение профессиональных заболеваний, вызванных длительным переживанием стресса, предоставление терапевтической помощи сотрудникам, подвергшимся воздействию чрезмерного стресса в форс-мажорных обстоятельствах.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 сожалению, данный подход далеко не всегда применим в связи с ограниченностью материальных и временных ресурсов, необходимых для реализации данных программ, а также с трудностями, возникающими при определении источников стресса для каждого работника.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_Hlk143680232"/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F0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Психологическая парадигма.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своему содержанию данная парадигма подразделяется на два основных подхода: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1. Психопрофилактика стресса (консультативная поддержка), которая направлена на снижение индивидуальной уязвимости к стрессу и повышение устойчивости к стрессу у работников.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Собственно психологическая помощь, направленная на преодоление уже приобретенных стресс-синдромов, личностных деформаций или заболеваний стрессогенного происхождения.</w:t>
      </w:r>
    </w:p>
    <w:bookmarkEnd w:id="3"/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этого используются различные формы психокоррекции и обучения. Данные подходы дополняют друг друга, но каждый из них имеет свою специфику. Профилактика стресса ориентирована прежде всего на устранение потенциальных источников стресса — не только во внешнем, но и во внутреннем мире человека. Особое значение здесь имеет обучение навыкам психической саморегуляции, которые при комплексном и грамотном применении позволяют повысить общий уровень работоспособности человека и эффективно восстановить затраченные ресурсы в ситуациях повышенного напряжения. Важным аспектом профилактической работы является обучение работников методам, позволяющими правильно анализировать и интерпретировать ситуации жизненных и профессиональных стрессов, давать им реалистические оценки, расширять репертуар конструктивных копинг-стратегий и повышать мотивацию к личностному росту в аспекте жизненной стойкости и противостояния различным видам стресса. Одной из составляющих профилактики стресса (консультативной поддержки) является персональная психодиагностика нервно-психической напряженности (стресс-состояний) и стрессоустойчивости работников, разработка индивидуальных рекомендаций по снижению уязвимости к   стрессу с учетом личностных, социально-демографических и других особенностей и специфики работы. Психологическая коррекция личности для преодоления стресс-синдромов и «неравновесных» стресс-состояний в большей степени связана с оптимизацией существующего дисбаланса между стресс-воздействиями и личностными ресурсами. Она осуществляется с помощью специализированных программ обучения и психологических тренингов. Коррекционная работа предполагает глубинную проработку восприятия (субъективной репрезентации) и способов преодоления стрессов в социальных, профессиональных и жизненных ситуациях.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Б. Леонова и А. С. Кузнецова отмечают, что профилактика и коррекция отрицательных функциональных состояний, в том числе стрессовых состояний, важна по следующим причинам. Во-первых, функциональные состояния напрямую связаны с эффективностью деятельности человека, под которой понимается не просто результативность, но также оптимальность поставленной перед субъектом деятельности цели. Переживание острых и хронических стресс-состояний приводит к ухудшению таких характеристик труда, как надежность, продуктивность, быстродействие, качество работы, а иногда может быть причиной аварий и травм.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Во-вторых, профилактика и коррекция стрессовых состояний важна для сохранения профессионального здоровья. В условиях сверхнагрузок, вызванных разными причинами, затраты внутренних ресурсов могут быть слишком высокими, что отрицательно 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сказывается на психосоматическом и психосоциальном здоровье человека. Постоянное влияние неблагоприятных стрессовых состояний способствует личностным изменениям (деструкциям, деформациям). Так, например, хронические стрессовые состояния формируют такие качества, как нерешительность, тревожность, апатичность, повышенную истощаемость и др.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Система профилактических мер должна быть направлена на предупреждение развития или на ликвидацию (полную или частичную) уже возникших дезадаптивных или стрессовых состояний. А. Б. Леонова и  А. С. Кузнецова выделили следующие особенности профилактических мероприятий: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Конкретные цели профилактической работы определяются с учетом специфики конкретной ситуации, конкретной профессиональной группы и типа состояний.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Подбор адекватных средств оптимизации функциональных состояний может вестись только на основе конкретизированных целей работы.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К сожалению, не существует универсальных профилактических средств, позволяющих одним и тем же способом предупредить много-образные последствия рабочих стрессов, поэтому профилактические средства должны подбираться в зависимости от типа функционального состояния, личностных особенностей, специфики ситуации и профессиональной деятельности. В связи с этим важной составной частью любых программ психологической профилактики и коррекции является комплексная психодиагностика, включающая в себя методы изучения стрессовых состояний, стрессоустойчивости личности, профессиональных и организационных стресс-факторов, а также стратегий преодолевающего поведения (копинга). Кроме этого, одной из задач стресс-менеджмента является оценка эффективности используемых антистрессовых технологий. С этой целью должны разрабатываться надежные диагностические процедуры, позволяющие осуществлять мониторинг изменений объективных и субъективных характеристик стресс-ситуаций до и после применения превентивных программ. Для этого должны быть определены валидные критерии оценки их эффективности: внешняя успешность деятельности, внутренняя удовлетворенность человека работой, улучшение или стабилизация его состояния и настроения, восполнение психологических ресурсов и др.</w:t>
      </w:r>
    </w:p>
    <w:p w:rsidR="00F96F02" w:rsidRPr="00F96F02" w:rsidRDefault="00F96F02" w:rsidP="00F96F02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F02" w:rsidRPr="00F96F02" w:rsidRDefault="00F96F02" w:rsidP="00F96F02">
      <w:pPr>
        <w:keepNext/>
        <w:keepLines/>
        <w:tabs>
          <w:tab w:val="num" w:pos="284"/>
        </w:tabs>
        <w:spacing w:before="60" w:after="6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43684862"/>
      <w:r w:rsidRPr="00F96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История, современное состояние и перспективные направления развития методов психорегуляции и стресс-менеджмента: психофизиологические и психологические концепции регуляции жизнедеятельности</w:t>
      </w:r>
      <w:bookmarkEnd w:id="4"/>
      <w:r w:rsidRPr="00F96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6F02" w:rsidRPr="00F96F02" w:rsidRDefault="00F96F02" w:rsidP="00F96F02">
      <w:pPr>
        <w:widowControl w:val="0"/>
        <w:ind w:firstLine="709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Необходимость в регуляции собственных состояний возни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кает, как правило, у человека в случае неадекватности его со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стояния обстоятельствам и ситуациям жизнедеятельности. Су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щественным условием саморегуляции является осознание че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ловеком необходимости в изменении собственного состояния.</w:t>
      </w:r>
    </w:p>
    <w:p w:rsidR="00F96F02" w:rsidRPr="00F96F02" w:rsidRDefault="00F96F02" w:rsidP="00F96F02">
      <w:pPr>
        <w:widowControl w:val="0"/>
        <w:ind w:firstLine="709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Саморегуляция имеет две формы - </w:t>
      </w:r>
      <w:r w:rsidRPr="00F96F02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произвольную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и </w:t>
      </w:r>
      <w:r w:rsidRPr="00F96F02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непроизвольную.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Произвольная саморегуляция (осознанная) связана с целевой деятельностью, тогда как непроизвольная (неосознанная) связана с жизнеобеспечением, не имеет целей и осуществляется в организме на основе эволюционно сложив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шихся норм. Вместе с тем, самоуправление и саморегуляция имеют сходство: все они направлены на достижение опти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мального уровня жизнедеятельности субъекта. Достижение оптимального уровня функционирования субъекта является целью, а самоуправление и произвольная саморегуляция - ме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ханизмами реализации этой цели, благодаря которой и проис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ходят закономерные изменения элементов всей системы психических явлений.</w:t>
      </w:r>
    </w:p>
    <w:p w:rsidR="00F96F02" w:rsidRPr="00F96F02" w:rsidRDefault="00F96F02" w:rsidP="00F96F02">
      <w:pPr>
        <w:widowControl w:val="0"/>
        <w:ind w:firstLine="709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Рассматривая состав и функцию саморегуляции, мы тем самым затрагиваем вопрос о его механизме. Механизмы саморегуляции имеют место уже на клеточном уровне организа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ции жизнедеятельности человека. В основе единства и целост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 xml:space="preserve">ности 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lastRenderedPageBreak/>
        <w:t>организма человека как биологической системы лежат два взаимосвязанных вида саморегуляции: гуморальная, или химическая, и нервная. Через их взаимодействие осуществля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ется саморегуляция физиологических функций по гомеостати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ческому принципу, состоящему в поддержании в требуемых пределах сложившихся в процессе эволюции биологических констант или эталонов организма.</w:t>
      </w:r>
    </w:p>
    <w:p w:rsidR="00F96F02" w:rsidRPr="00F96F02" w:rsidRDefault="00F96F02" w:rsidP="00F96F02">
      <w:pPr>
        <w:widowControl w:val="0"/>
        <w:ind w:firstLine="709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Функция саморегуляции настолько важна, что в нормаль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ных условиях мы не можем себе представить направленного целевого действия без сознательной регуляции - саморегуля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ция пронизывает все психические явления, присущие челове</w:t>
      </w:r>
      <w:r w:rsidRPr="00F96F02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softHyphen/>
        <w:t>ку: психические процессы, состояния и поведение (действия и поступки).</w:t>
      </w:r>
    </w:p>
    <w:p w:rsidR="00F96F02" w:rsidRPr="00F96F02" w:rsidRDefault="00F96F02" w:rsidP="00F96F0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 сознания и деятельности является одним из основополагающих принципов советской психологии. Впервые он был сформулирован С. Л. Рубинштейном в 1933 году: «</w:t>
      </w:r>
      <w:r w:rsidRPr="00F96F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...Психические свойства личности и ее поведение, сознание и деятельность человека включаются как звенья, как стороны в единый процесс, в котором причина и следствие непрерывно меняются местами». </w:t>
      </w:r>
      <w:r w:rsidRPr="00F96F0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«Формируясь в деятельности, психика, сознание в деятельности и проявляется. Деятельность и сознание — не два в разные стороны обращенных аспекта. Они образуют органическое целое — не тождество, но единство».</w:t>
      </w:r>
    </w:p>
    <w:p w:rsidR="00F96F02" w:rsidRPr="00F96F02" w:rsidRDefault="00F96F02" w:rsidP="00F96F0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порождается деятельностью (бытие определяет сознание); когда сознание уже возникло, оно становится частью бытия. Единство, но не тождество сознания и действия. Они взаимосвязаны и взаимообусловлены: деятельность человека обуславливает формирование его сознания, его психических связей, процессов и свойств, а эти последние, осуществляя регуляцию человеческой деятельности, являются условием их адекватного выполнения Сознание и жизнь, сознание и поведение, сознание и деятельность взаимосвязаны. Сознание с необходимостью формируется деятельностью. Сознание постоянно проявляется в деятельности. Сознание — это единство всех психических процессов, свойственных человеку как личности, оно есть отражение объективной реальности, процесс чрезвычайно сложный и многосторонний. Обобщенные образы и понятия помогают создавать картину мира. При этом, стоит подчеркнуть, что сознание это высший уровень психического отражения человеком действительности. </w:t>
      </w:r>
    </w:p>
    <w:p w:rsidR="00F96F02" w:rsidRPr="00F96F02" w:rsidRDefault="00F96F02" w:rsidP="00F96F0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объединяет в себе все формы познания человеком реальности и его отношение к тому, что он отражает. Все психические процессы, такие как, например, ощущение, память, мышление, настроение, мечта, настойчивость, склонность, принципиальность и прочие, а так же состояния и свойства человека — всё это формы проявления сознания. Развитие всех психических функций обеспечивает формирование у человека индивидуального отражения внешнего мира, своего рода идеальную модель его. Эта модель оказывает направляющее влияние на поведение человека. Именно это и называется сознанием. </w:t>
      </w:r>
    </w:p>
    <w:p w:rsidR="00F96F02" w:rsidRPr="00F96F02" w:rsidRDefault="00F96F02" w:rsidP="00F96F0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 А. Н. подчеркивал, что основной характеристикой деятельности является её предметность, а сама деятельность есть ничто иное, как прямая связь субъекта и объекта, в которой в меру необходимости включена психика. Таким образом, деятельность неотъемлемо связана с человеческой психикой, так как последняя, есть регулятор поведения, определяющий мотивации, цели, их решения, а, соответственно и результат. </w:t>
      </w:r>
    </w:p>
    <w:p w:rsidR="00F96F02" w:rsidRPr="00F96F02" w:rsidRDefault="00F96F02" w:rsidP="00F96F0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суть принципа единства сознания и деятельности состоит в том, что разные уровни психических процессов раскрываются, соответственно, в разных уровнях деятельности. И даже само осознание деятельности неостановимо влияет на её процесс. </w:t>
      </w:r>
    </w:p>
    <w:p w:rsidR="00F96F02" w:rsidRPr="00F96F02" w:rsidRDefault="00F96F02" w:rsidP="00F96F0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02" w:rsidRPr="00F96F02" w:rsidRDefault="00F96F02" w:rsidP="00F96F0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02" w:rsidRPr="00F96F02" w:rsidRDefault="00F96F02" w:rsidP="00F96F02">
      <w:pPr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6F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Биологические и физиологические (психофизиологические) концепции регуляции жизнедеятельности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Становление человека как вида Homo sapience связано, прежде всего, с тем, что в процессе совместного труда он пре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вращается в человека общественного. Человек вступает в новые многочисленные отношения, которые с развитием обще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ства становятся все более 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регламентированными. Таким обра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зом, совокупность людей образует надындивидуальную струк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туру, которая предъявляет к отдельному человеку отдельные требования к его поведению, деятельности и, в конечном счете, к его психике. Данные нормативные требования под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крепляются определенной системой «поощрений-наказаний», которые и вынуждают человека следовать им.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Говоря о биологической регуляции, прежде всего, подраз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умевается нейрогуморальная регуляция психической деятель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ности. Биологическое регулирование психической деятельно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возможно, поскольку сама психика является функцией центральной нервной системы. Таким образом, естественно, что при изменении состояния головного мозга, а также хими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ческого состава крови, изменяется психическая деятельность человека.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Обратимся к наиболее значимым концепциям биологиче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регуляции: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96F02" w:rsidRPr="00F96F02" w:rsidRDefault="00F96F02" w:rsidP="00F96F02">
      <w:pPr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Уровневая концепция построения движений Н. А. Бернштейна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Н.А. Бернштейн (1966) выделил пять уровней.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Уровень А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самый низкий и филогенетически самый древний. У человека он не имеет самостоятельного значения, зато заведует очень важным аспектом любого движения - то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нусом мышц. Он участвует в организации любого движения совместно с другими уровнями. На этот уровень поступают сигналы от мышечных проприорецепторов, которые сообщают о степени напряжения мышц, а также от органов равновесия.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Уровень В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. Бернштейн назвал его уровнем синергий. На этом уровне перерабатываются в основном сигналы от мышечно-суставных рецепторов, которые сообщают о взаимном по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ложении и движении частей тела.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Уровень С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. Бернштейн называет его уровнем простран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ственного поля. На него поступают сигналы от зрения, слуха, осязания, т.е. вся информация о внешнем пространстве. На нем строятся движения, приспособленные к пространствен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 свойствам объектов - к их форме, положению, длине, весу и т.п.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Уровень D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назван уровнем предметных действий. Это корковый уровень, который заведует организацией действий с предметами.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Уровень Е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. Это уровень интеллектуальных двигательных актов, в первую очередь речевых движений, движений пись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ма, а также движения символической, или кодированной, речи - жестов глухонемых, азбуки Морзе и др. Движения этого уровня определяются не предметным, а отвлеченным, вербальным смыслом.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Н.А. Бернштейном разработана схема рефлекторного коль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ца, в котором имеются моторные «выходы» (эффектор), сенсор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«входы» (рецептор), рабочая точка или объект, а также не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сколько центральных блоков - блок перешифровок, програм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ма, задающий прибор и прибор сличения.</w:t>
      </w:r>
    </w:p>
    <w:p w:rsidR="00F96F02" w:rsidRPr="00F96F02" w:rsidRDefault="00F96F02" w:rsidP="00F96F02">
      <w:pPr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Концепция функциональной системы П. К. Анохина.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о рефлекторном кольце легло в основу формирования функциональной системы (по П. К. Анохину). П. К. Анохин (1975) предложил модель организации и регу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ляции поведенческого акта, в которой есть место для всех основных психических процессов и состояний. Последняя по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лучила название функциональной системы (Рис. 1).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28pt">
            <v:imagedata r:id="rId4" r:href="rId5"/>
          </v:shape>
        </w:pic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Рисунок 1 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D"/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Схема функциональной системы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Слева на этой схеме под названием «обстановочная аффе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рентация» представлена совокупность разнообразных воздей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ствий, которым подвергается человек, оказавшийся в той или иной ситуации. Многие связанные с ней стимулы могут ока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заться несущественными и только некоторые из них, вероятно, вызовут интерес - ориентировочную реакцию. Эти факторы на схеме изображены под названием «пусковая афферентация».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Прежде чем вызвать поведенческую активность, обстано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вочная и пусковая афферентация должны быть восприняты, т.е. субъективно отражены человеком в виде ощущений и вос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приятий, взаимодействие которых с прошлым опытом (памя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тью) порождают образ. Сформировавшись, образ сам по себе поведения не вызывает. Он обязательно должен быть соотнесен с мотивацией и той информацией, которая хранится в памяти.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Сравнение образа с памятью и мотивацией через созна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приводит к принятию решения, возникновению в созна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человека плана и программы поведения: нескольких воз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можных вариантов действий, которые в данной обстановке и при наличии заданного пускового стимула могут привести к удовлетворению имеющейся потребности. В центральной нервной системе (ЦНС) ожидаемый итог дей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ствий представлен в виде своеобразной нервной модели - «ак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цептора результата действия». Когда он задан и известна про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грамма действия, начинается процесс осуществления действия. С самого начала выполнения действия в его регуляцию включается воля, и информация о действии через обратную афферентацию передается в ЦНС, сличается там с акцепто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ром действия, порождая определенные эмоции. Туда же через некоторое время попадают и сведения о параметрах резуль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тата уже выполненного действия. 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правило саморе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гуляции, сформулированное П. К. Анохиным, заключается в запуске системы корректировочных действий при выработ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ке акцептором результата действия сигнала рассогласования между тем, что должно быть, и тем, что получилось. Если параметры выполненного действия не соответству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ют акцептору действия (поставленной цели), то возникает отрицательное эмоциональное состояние, создающее допол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нительную мотивацию к продолжению действия, его повто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рению по скорректированной программе до тех пор, пока полученный результат не совпадет с поставленной целью (акцептором действия). Если же это совпадение произошло с первой попытки выполнения действия, то возникает поло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жительная эмоция, прекращающая его.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96F02" w:rsidRPr="00F96F02" w:rsidRDefault="00F96F02" w:rsidP="00F96F02">
      <w:pPr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Бессознательная (непроизвольная) регуляция.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>А. Крауклис (1973) установил, что лю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бая ответная реакция включает в себя первичные и вторич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приспособительные эффекты. Первичные представляют собой непосредственный ответ на конкретное воздействие, вторичные же вызывают неспецифическую реакцию - изме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нение общего уровня бодрствования организма и являются основными механизмами, обеспечивающими условно-реф- лекторную саморегуляцию уровня общей активности бодр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ствующего организма.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Первый тип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отреагирование избыточной активностью и нервной импульсацией мозга на периферию нервной си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стемы, пронизывающую мышечную ткань. Как отмечает Л.П. Гримак, при сильном и внезапном воздействии в го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ловном мозгу развивается настолько высокая активность, что она не может быть срочно уравновешена в собственных системах мозга, и потому большая часть ее переключается На внешние двигательные и речевые реакции. Возбужденный человек не может найти себе место, судорожно и хаотично двигается, изливает душу первому встречному. Оскорблен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 в ярости кричит, крушит все и вся на своем пути. Неко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торые люди спонтанно, не ведая собственно о механизме от- реагирования, снимают возбуждение через тяжелую работу, например, колют дрова, выбивают ковры.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Второй тип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саморегуляции реализуется с привлечением дополнительного притока в мозг нервной импульсации. Сюда можно отнести такие распространенные средства тонизирова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как физическая нагрузка, воздействие на органы чувств, рецепторы кожи (музыка, холодный душ, массаж и т.п.). Та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ким образом, если в первом случае саморегуляции имеет ме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сто отвод избыточной нервной энергии от мозга, то во втором специально продуцируется дополнительная нервная импуль- сация, необходимая для тонизирования мозга.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Наконец, </w:t>
      </w: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третий тип саморегуляции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характеризуется использованием условных (привычных) сигналов, сочетавших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ранее с определенным уровнем бодрствования и потому вызывающих его привычным образом. Так, высокая продук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тивность работы связывается с дружественной обстановкой в коллективе и т.п. Все три типа саморегуляции высшей нерв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деятельности (ВНД) взаимосвязаны и взаимообусловлены, вызывают, поддерживают или ослабляют друг друга.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6F0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Четвертый тип регуляции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 место тогда, когда не «срабатывают» первые три, или они недостаточны. Происходит это в так называемых кризисных ситуациях (стрессах, фрустра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циях, конфликтах и др.), при крайних вариантах реализации внутренних необходимостей своей жизни (мотивов, стремлений, ценностей). Атрибутом кризисных ситуаций является пережи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вание мощного психологического дискомфорта, сильных отри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цательных эмоциональных состояний. Пути решения кризис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ситуаций зависят от индивидуального опыта их решения. Это может быть обесценивание ситуации, вытеснение неприят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переживаний с установкой «Ничего страшного не случи</w:t>
      </w:r>
      <w:r w:rsidRPr="00F96F0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лось», это и стоическая терпеливость: «После черной полосы придет белая», поиск каких-либо положительных моментов в ситуации: «Хорошо, что это случилось сейчас, а не вчера», это и поиск новых ориентиров, ценностей, возможностей и др.</w:t>
      </w:r>
      <w:r w:rsidRPr="00F96F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F96F02" w:rsidRPr="00F96F02" w:rsidRDefault="00F96F02" w:rsidP="00F96F02">
      <w:pPr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D175F" w:rsidRDefault="00ED175F">
      <w:bookmarkStart w:id="5" w:name="_GoBack"/>
      <w:bookmarkEnd w:id="5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02"/>
    <w:rsid w:val="00ED175F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8BA8-384C-4BBD-B688-242DF720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Katya/AppData/Local/Temp/&#1087;&#1089;&#1080;%20&#1089;&#1072;&#1084;&#1086;&#1088;&#1077;&#1075;&#1091;&#1083;&#1103;&#1094;&#1080;&#1080;%20&#1080;&#1089;&#1093;&#1086;&#1076;&#1085;&#1080;&#1082;&#1080;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2023-11-29T20:12:00Z</dcterms:created>
  <dcterms:modified xsi:type="dcterms:W3CDTF">2023-11-29T20:12:00Z</dcterms:modified>
</cp:coreProperties>
</file>