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widowControl w:val="off"/>
        <w:spacing w:after="0" w:line="240" w:lineRule="auto"/>
        <w:jc w:val="center"/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  <w:t>ФЕДЕРАЛЬНОЕ АГЕНТСТВО ЖЕЛЕЗНОДОРОЖНОГО ТРАНСПОРТА</w:t>
      </w:r>
    </w:p>
    <w:p>
      <w:pPr>
        <w:widowControl w:val="off"/>
        <w:spacing w:after="0" w:line="240" w:lineRule="auto"/>
        <w:jc w:val="center"/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  <w:t xml:space="preserve">Федеральное государственное бюджетное образовательное учреждение </w:t>
      </w:r>
    </w:p>
    <w:p>
      <w:pPr>
        <w:widowControl w:val="off"/>
        <w:spacing w:after="0" w:line="240" w:lineRule="auto"/>
        <w:jc w:val="center"/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  <w:t>высшего образования</w:t>
      </w:r>
    </w:p>
    <w:p>
      <w:pPr>
        <w:widowControl w:val="off"/>
        <w:spacing w:after="0" w:line="240" w:lineRule="auto"/>
        <w:jc w:val="center"/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  <w:t xml:space="preserve">«Петербургский государственный университет путей сообщения </w:t>
      </w:r>
    </w:p>
    <w:p>
      <w:pPr>
        <w:widowControl w:val="off"/>
        <w:spacing w:after="0" w:line="240" w:lineRule="auto"/>
        <w:jc w:val="center"/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  <w:t xml:space="preserve">Императора Александра </w:t>
      </w:r>
      <w:r>
        <w:rPr>
          <w:rFonts w:cs="Times New Roman" w:eastAsia="Calibri"/>
          <w:szCs w:val="24"/>
          <w:lang w:val="en-US"/>
        </w:rPr>
        <w:t>I</w:t>
      </w:r>
      <w:r>
        <w:rPr>
          <w:rFonts w:cs="Times New Roman" w:eastAsia="Calibri"/>
          <w:szCs w:val="24"/>
        </w:rPr>
        <w:t>»</w:t>
      </w:r>
    </w:p>
    <w:p>
      <w:pPr>
        <w:widowControl w:val="off"/>
        <w:spacing w:after="0" w:line="240" w:lineRule="auto"/>
        <w:jc w:val="center"/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  <w:t>(ФГБОУ ВО ПГУПС)</w:t>
      </w:r>
    </w:p>
    <w:p>
      <w:pPr>
        <w:widowControl w:val="off"/>
        <w:spacing w:after="0" w:line="240" w:lineRule="auto"/>
        <w:jc w:val="center"/>
        <w:rPr>
          <w:rFonts w:cs="Times New Roman" w:eastAsia="Calibri"/>
          <w:szCs w:val="24"/>
        </w:rPr>
      </w:pPr>
    </w:p>
    <w:p>
      <w:pPr>
        <w:spacing w:after="0" w:line="240" w:lineRule="auto"/>
        <w:contextualSpacing w:val="on"/>
        <w:jc w:val="center"/>
        <w:rPr>
          <w:rFonts w:cs="Times New Roman" w:eastAsia="Times New Roman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cs="Times New Roman" w:eastAsia="Times New Roman"/>
          <w:szCs w:val="24"/>
          <w:lang w:eastAsia="ru-RU"/>
        </w:rPr>
      </w:pPr>
      <w:r>
        <w:rPr>
          <w:rFonts w:cs="Times New Roman" w:eastAsia="Times New Roman"/>
          <w:szCs w:val="24"/>
          <w:lang w:eastAsia="ru-RU"/>
        </w:rPr>
        <w:t>Кафедра «Прикладная психология»</w:t>
      </w:r>
    </w:p>
    <w:p>
      <w:pPr>
        <w:spacing w:after="0" w:line="240" w:lineRule="auto"/>
        <w:contextualSpacing w:val="on"/>
        <w:jc w:val="center"/>
        <w:rPr>
          <w:rFonts w:cs="Times New Roman" w:eastAsia="Times New Roman"/>
          <w:szCs w:val="24"/>
          <w:lang w:eastAsia="ru-RU"/>
        </w:rPr>
      </w:pPr>
    </w:p>
    <w:p>
      <w:pPr>
        <w:spacing w:after="0" w:line="240" w:lineRule="auto"/>
        <w:contextualSpacing w:val="on"/>
        <w:jc w:val="center"/>
        <w:rPr>
          <w:rFonts w:cs="Times New Roman" w:eastAsia="Times New Roman"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caps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caps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caps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caps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caps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caps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caps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caps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Б1.В.06 </w:t>
      </w:r>
      <w:r>
        <w:rPr>
          <w:rFonts w:ascii="Times New Roman" w:cs="Times New Roman" w:eastAsia="Times New Roman" w:hAnsi="Times New Roman"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</w:rPr>
        <w:t>ОРГАНИЗАЦИОННОЕ РАЗВИТИЕ И ОРГАНИЗАЦИОННЫЕ КОММУНИКАЦИИ В ИНФОРМАЦИОННОМ ОБЩЕСТВЕ»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contextualSpacing w:val="on"/>
        <w:jc w:val="center"/>
        <w:rPr>
          <w:rFonts w:cs="Times New Roman" w:eastAsia="Times New Roman"/>
          <w:szCs w:val="24"/>
        </w:rPr>
      </w:pPr>
    </w:p>
    <w:p>
      <w:pPr>
        <w:spacing w:after="0" w:line="240" w:lineRule="auto"/>
        <w:jc w:val="center"/>
        <w:rPr>
          <w:rFonts w:cs="Times New Roman" w:eastAsia="Times New Roman"/>
          <w:b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szCs w:val="24"/>
          <w:lang w:eastAsia="ru-RU"/>
        </w:rPr>
      </w:pPr>
      <w:r>
        <w:rPr>
          <w:rFonts w:cs="Times New Roman" w:eastAsia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>
      <w:pPr>
        <w:spacing w:after="0" w:line="240" w:lineRule="auto"/>
        <w:jc w:val="center"/>
        <w:rPr>
          <w:rFonts w:cs="Times New Roman" w:eastAsia="Times New Roman"/>
          <w:szCs w:val="24"/>
          <w:lang w:eastAsia="ru-RU"/>
        </w:rPr>
      </w:pPr>
    </w:p>
    <w:p>
      <w:pPr>
        <w:spacing w:after="0" w:line="240" w:lineRule="auto"/>
        <w:jc w:val="center"/>
        <w:rPr>
          <w:rFonts w:cs="Times New Roman" w:eastAsia="Times New Roman"/>
          <w:szCs w:val="24"/>
        </w:rPr>
      </w:pPr>
      <w:r>
        <w:rPr>
          <w:rFonts w:cs="Times New Roman" w:eastAsia="Times New Roman"/>
          <w:szCs w:val="24"/>
        </w:rPr>
        <w:t xml:space="preserve">для направления подготовки </w:t>
      </w:r>
    </w:p>
    <w:p>
      <w:pPr>
        <w:spacing w:after="0" w:line="240" w:lineRule="auto"/>
        <w:jc w:val="center"/>
        <w:rPr>
          <w:rFonts w:cs="Times New Roman" w:eastAsia="Times New Roman"/>
          <w:i/>
          <w:szCs w:val="24"/>
        </w:rPr>
      </w:pPr>
    </w:p>
    <w:p>
      <w:pPr>
        <w:spacing w:after="0" w:line="240" w:lineRule="auto"/>
        <w:jc w:val="center"/>
        <w:rPr>
          <w:rFonts w:cs="Times New Roman" w:eastAsia="Times New Roman"/>
          <w:szCs w:val="24"/>
        </w:rPr>
      </w:pPr>
      <w:r>
        <w:rPr>
          <w:rFonts w:cs="Times New Roman" w:eastAsia="Times New Roman"/>
          <w:i/>
          <w:szCs w:val="24"/>
        </w:rPr>
        <w:t>37.04.01</w:t>
      </w:r>
      <w:r>
        <w:rPr>
          <w:rFonts w:cs="Times New Roman" w:eastAsia="Times New Roman"/>
          <w:szCs w:val="24"/>
        </w:rPr>
        <w:t xml:space="preserve"> «</w:t>
      </w:r>
      <w:r>
        <w:rPr>
          <w:rFonts w:cs="Times New Roman" w:eastAsia="Times New Roman"/>
          <w:szCs w:val="24"/>
        </w:rPr>
        <w:t>Психология</w:t>
      </w:r>
      <w:r>
        <w:rPr>
          <w:rFonts w:cs="Times New Roman" w:eastAsia="Times New Roman"/>
          <w:szCs w:val="24"/>
        </w:rPr>
        <w:t xml:space="preserve">» </w:t>
      </w:r>
    </w:p>
    <w:p>
      <w:pPr>
        <w:spacing w:after="0" w:line="240" w:lineRule="auto"/>
        <w:jc w:val="center"/>
        <w:rPr>
          <w:rFonts w:cs="Times New Roman" w:eastAsia="Times New Roman"/>
          <w:szCs w:val="24"/>
        </w:rPr>
      </w:pPr>
    </w:p>
    <w:p>
      <w:pPr>
        <w:spacing w:after="0" w:line="240" w:lineRule="auto"/>
        <w:jc w:val="center"/>
        <w:rPr>
          <w:rFonts w:cs="Times New Roman" w:eastAsia="Times New Roman"/>
          <w:szCs w:val="24"/>
        </w:rPr>
      </w:pPr>
      <w:r>
        <w:rPr>
          <w:rFonts w:cs="Times New Roman" w:eastAsia="Times New Roman"/>
          <w:szCs w:val="24"/>
        </w:rPr>
        <w:t xml:space="preserve">по </w:t>
      </w:r>
      <w:r>
        <w:rPr>
          <w:rFonts w:cs="Times New Roman" w:eastAsia="Times New Roman"/>
          <w:szCs w:val="24"/>
        </w:rPr>
        <w:t>магистерской программе</w:t>
      </w:r>
    </w:p>
    <w:p>
      <w:pPr>
        <w:spacing w:after="0" w:line="240" w:lineRule="auto"/>
        <w:jc w:val="center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Cs w:val="24"/>
        </w:rPr>
        <w:t xml:space="preserve"> «</w:t>
      </w:r>
      <w:r>
        <w:rPr>
          <w:rFonts w:cs="Times New Roman" w:eastAsia="Times New Roman"/>
          <w:i/>
          <w:szCs w:val="24"/>
        </w:rPr>
        <w:t>Организационная психология</w:t>
      </w:r>
      <w:r>
        <w:rPr>
          <w:rFonts w:cs="Times New Roman" w:eastAsia="Times New Roman"/>
          <w:sz w:val="28"/>
          <w:szCs w:val="28"/>
        </w:rPr>
        <w:t xml:space="preserve">» </w:t>
      </w:r>
    </w:p>
    <w:p>
      <w:pPr>
        <w:spacing w:after="0" w:line="240" w:lineRule="auto"/>
        <w:jc w:val="center"/>
        <w:rPr>
          <w:rFonts w:cs="Times New Roman" w:eastAsia="Times New Roman"/>
          <w:i/>
          <w:szCs w:val="24"/>
        </w:rPr>
      </w:pPr>
    </w:p>
    <w:p>
      <w:pPr>
        <w:spacing w:after="0" w:line="240" w:lineRule="auto"/>
        <w:jc w:val="center"/>
        <w:rPr>
          <w:rFonts w:cs="Times New Roman" w:eastAsia="Times New Roman"/>
          <w:szCs w:val="24"/>
        </w:rPr>
      </w:pPr>
      <w:r>
        <w:rPr>
          <w:rFonts w:cs="Times New Roman" w:eastAsia="Times New Roman"/>
          <w:szCs w:val="24"/>
        </w:rPr>
        <w:t>Форма обучения – очная</w:t>
      </w:r>
    </w:p>
    <w:p>
      <w:pPr>
        <w:spacing w:after="0" w:line="240" w:lineRule="auto"/>
        <w:jc w:val="center"/>
        <w:rPr>
          <w:rFonts w:cs="Times New Roman" w:eastAsia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cs="Times New Roman"/>
          <w:szCs w:val="24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</w:p>
    <w:p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Санкт-Петербург </w:t>
      </w:r>
    </w:p>
    <w:p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</w:t>
      </w:r>
      <w:r>
        <w:rPr>
          <w:szCs w:val="24"/>
          <w:lang w:eastAsia="ru-RU"/>
        </w:rPr>
        <w:t>22</w:t>
      </w:r>
    </w:p>
    <w:p>
      <w:pPr>
        <w:jc w:val="center"/>
        <w:rPr>
          <w:szCs w:val="24"/>
        </w:rPr>
      </w:pPr>
    </w:p>
    <w:p>
      <w:pPr>
        <w:pStyle w:val="TOCHeading"/>
        <w:jc w:val="center"/>
        <w:rPr>
          <w:b w:val="off"/>
          <w:color w:val="auto"/>
          <w:sz w:val="24"/>
          <w:szCs w:val="24"/>
        </w:rPr>
      </w:pPr>
      <w:r>
        <w:rPr>
          <w:b w:val="off"/>
          <w:color w:val="auto"/>
          <w:sz w:val="24"/>
          <w:szCs w:val="24"/>
        </w:rPr>
        <w:t>СОДЕРЖАНИЕ</w:t>
      </w:r>
    </w:p>
    <w:p>
      <w:pPr>
        <w:rPr>
          <w:szCs w:val="24"/>
          <w:lang w:eastAsia="ru-RU"/>
        </w:rPr>
      </w:pPr>
    </w:p>
    <w:p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\l "_Toc465109411" </w:instrText>
      </w:r>
      <w:r>
        <w:fldChar w:fldCharType="separate"/>
      </w:r>
      <w:r>
        <w:rPr>
          <w:rStyle w:val="Hyperlink"/>
          <w:szCs w:val="24"/>
          <w:lang w:eastAsia="ru-RU"/>
        </w:rPr>
        <w:t>1.</w:t>
      </w:r>
      <w:r>
        <w:rPr>
          <w:rFonts w:asciiTheme="minorHAnsi" w:eastAsiaTheme="minorEastAsia" w:hAnsiTheme="minorHAnsi"/>
          <w:szCs w:val="24"/>
          <w:lang w:eastAsia="ru-RU"/>
        </w:rPr>
        <w:tab/>
      </w:r>
      <w:r>
        <w:rPr>
          <w:rStyle w:val="Hyperlink"/>
          <w:szCs w:val="24"/>
          <w:lang w:eastAsia="ru-RU"/>
        </w:rPr>
        <w:t>Цели и задачи дисциплины</w:t>
      </w:r>
      <w:r>
        <w:rPr>
          <w:szCs w:val="24"/>
        </w:rPr>
        <w:tab/>
      </w:r>
      <w:r>
        <w:fldChar w:fldCharType="begin"/>
      </w:r>
      <w:r>
        <w:instrText xml:space="preserve"> PAGEREF _Toc465109411 \h </w:instrText>
      </w:r>
      <w:r>
        <w:fldChar w:fldCharType="separate"/>
      </w:r>
      <w:r>
        <w:rPr>
          <w:szCs w:val="24"/>
        </w:rPr>
        <w:t>3</w:t>
      </w:r>
      <w:r>
        <w:fldChar w:fldCharType="end"/>
      </w:r>
      <w:r>
        <w:fldChar w:fldCharType="end"/>
      </w:r>
    </w:p>
    <w:p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r>
        <w:fldChar w:fldCharType="begin"/>
      </w:r>
      <w:r>
        <w:instrText xml:space="preserve">HYPERLINK \l "_Toc465109412" </w:instrText>
      </w:r>
      <w:r>
        <w:fldChar w:fldCharType="separate"/>
      </w:r>
      <w:r>
        <w:rPr>
          <w:rStyle w:val="Hyperlink"/>
          <w:rFonts w:eastAsia="Times New Roman"/>
          <w:szCs w:val="24"/>
          <w:lang w:eastAsia="ru-RU"/>
        </w:rPr>
        <w:t>2.</w:t>
      </w:r>
      <w:r>
        <w:rPr>
          <w:rFonts w:asciiTheme="minorHAnsi" w:eastAsiaTheme="minorEastAsia" w:hAnsiTheme="minorHAnsi"/>
          <w:szCs w:val="24"/>
          <w:lang w:eastAsia="ru-RU"/>
        </w:rPr>
        <w:tab/>
      </w:r>
      <w:r>
        <w:rPr>
          <w:rFonts w:cs="Times New Roman" w:eastAsia="Times New Roman"/>
          <w:bCs/>
          <w:szCs w:val="24"/>
          <w:lang w:eastAsia="ru-RU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  <w:r>
        <w:rPr>
          <w:szCs w:val="24"/>
        </w:rPr>
        <w:t>...</w:t>
      </w:r>
      <w:r>
        <w:fldChar w:fldCharType="begin"/>
      </w:r>
      <w:r>
        <w:instrText xml:space="preserve"> PAGEREF _Toc465109412 \h </w:instrText>
      </w:r>
      <w:r>
        <w:fldChar w:fldCharType="separate"/>
      </w:r>
      <w:r>
        <w:rPr>
          <w:szCs w:val="24"/>
        </w:rPr>
        <w:t>3</w:t>
      </w:r>
      <w:r>
        <w:fldChar w:fldCharType="end"/>
      </w:r>
      <w:r>
        <w:fldChar w:fldCharType="end"/>
      </w:r>
    </w:p>
    <w:p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r>
        <w:fldChar w:fldCharType="begin"/>
      </w:r>
      <w:r>
        <w:instrText xml:space="preserve">HYPERLINK \l "_Toc465109413" </w:instrText>
      </w:r>
      <w:r>
        <w:fldChar w:fldCharType="separate"/>
      </w:r>
      <w:r>
        <w:rPr>
          <w:rStyle w:val="Hyperlink"/>
          <w:szCs w:val="24"/>
          <w:lang w:eastAsia="ru-RU"/>
        </w:rPr>
        <w:t>3.</w:t>
      </w:r>
      <w:r>
        <w:rPr>
          <w:rFonts w:asciiTheme="minorHAnsi" w:eastAsiaTheme="minorEastAsia" w:hAnsiTheme="minorHAnsi"/>
          <w:szCs w:val="24"/>
          <w:lang w:eastAsia="ru-RU"/>
        </w:rPr>
        <w:tab/>
      </w:r>
      <w:r>
        <w:rPr>
          <w:rStyle w:val="Hyperlink"/>
          <w:szCs w:val="24"/>
          <w:lang w:eastAsia="ru-RU"/>
        </w:rPr>
        <w:t>Объем дисциплины и виды учебной работы</w:t>
      </w:r>
      <w:r>
        <w:rPr>
          <w:szCs w:val="24"/>
        </w:rPr>
        <w:tab/>
      </w:r>
      <w:r>
        <w:fldChar w:fldCharType="end"/>
      </w:r>
      <w:r>
        <w:rPr>
          <w:rFonts w:asciiTheme="minorHAnsi" w:eastAsiaTheme="minorEastAsia" w:hAnsiTheme="minorHAnsi"/>
          <w:szCs w:val="24"/>
          <w:lang w:eastAsia="ru-RU"/>
        </w:rPr>
        <w:t>6</w:t>
      </w:r>
    </w:p>
    <w:p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r>
        <w:fldChar w:fldCharType="begin"/>
      </w:r>
      <w:r>
        <w:instrText xml:space="preserve">HYPERLINK \l "_Toc465109414" </w:instrText>
      </w:r>
      <w:r>
        <w:fldChar w:fldCharType="separate"/>
      </w:r>
      <w:r>
        <w:rPr>
          <w:rStyle w:val="Hyperlink"/>
          <w:szCs w:val="24"/>
          <w:lang w:eastAsia="ru-RU"/>
        </w:rPr>
        <w:t>4.</w:t>
      </w:r>
      <w:r>
        <w:rPr>
          <w:rFonts w:asciiTheme="minorHAnsi" w:eastAsiaTheme="minorEastAsia" w:hAnsiTheme="minorHAnsi"/>
          <w:szCs w:val="24"/>
          <w:lang w:eastAsia="ru-RU"/>
        </w:rPr>
        <w:tab/>
      </w:r>
      <w:r>
        <w:rPr>
          <w:rStyle w:val="Hyperlink"/>
          <w:szCs w:val="24"/>
          <w:lang w:eastAsia="ru-RU"/>
        </w:rPr>
        <w:t>Объем и виды самостоятельной работы обучающихся по дисциплине</w:t>
      </w:r>
      <w:r>
        <w:rPr>
          <w:szCs w:val="24"/>
        </w:rPr>
        <w:tab/>
      </w:r>
      <w:r>
        <w:fldChar w:fldCharType="end"/>
      </w:r>
      <w:r>
        <w:rPr>
          <w:rFonts w:asciiTheme="minorHAnsi" w:eastAsiaTheme="minorEastAsia" w:hAnsiTheme="minorHAnsi"/>
          <w:szCs w:val="24"/>
          <w:lang w:eastAsia="ru-RU"/>
        </w:rPr>
        <w:t>6</w:t>
      </w:r>
    </w:p>
    <w:p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r>
        <w:fldChar w:fldCharType="begin"/>
      </w:r>
      <w:r>
        <w:instrText xml:space="preserve">HYPERLINK \l "_Toc465109415" </w:instrText>
      </w:r>
      <w:r>
        <w:fldChar w:fldCharType="separate"/>
      </w:r>
      <w:r>
        <w:rPr>
          <w:rStyle w:val="Hyperlink"/>
          <w:szCs w:val="24"/>
        </w:rPr>
        <w:t>5.</w:t>
      </w:r>
      <w:r>
        <w:rPr>
          <w:rFonts w:asciiTheme="minorHAnsi" w:eastAsiaTheme="minorEastAsia" w:hAnsiTheme="minorHAnsi"/>
          <w:szCs w:val="24"/>
          <w:lang w:eastAsia="ru-RU"/>
        </w:rPr>
        <w:tab/>
      </w:r>
      <w:r>
        <w:rPr>
          <w:rStyle w:val="Hyperlink"/>
          <w:szCs w:val="24"/>
        </w:rPr>
        <w:t>Рекомендации для самостоятельного освоения дисциплины</w:t>
      </w:r>
      <w:r>
        <w:rPr>
          <w:szCs w:val="24"/>
        </w:rPr>
        <w:tab/>
      </w:r>
      <w:r>
        <w:fldChar w:fldCharType="begin"/>
      </w:r>
      <w:r>
        <w:instrText xml:space="preserve"> PAGEREF _Toc465109415 \h </w:instrText>
      </w:r>
      <w:r>
        <w:fldChar w:fldCharType="separate"/>
      </w:r>
      <w:r>
        <w:rPr>
          <w:szCs w:val="24"/>
        </w:rPr>
        <w:t>1</w:t>
      </w:r>
      <w:r>
        <w:fldChar w:fldCharType="end"/>
      </w:r>
      <w:r>
        <w:fldChar w:fldCharType="end"/>
      </w:r>
      <w:r>
        <w:rPr>
          <w:rFonts w:asciiTheme="minorHAnsi" w:eastAsiaTheme="minorEastAsia" w:hAnsiTheme="minorHAnsi"/>
          <w:szCs w:val="24"/>
          <w:lang w:eastAsia="ru-RU"/>
        </w:rPr>
        <w:t>7</w:t>
      </w:r>
    </w:p>
    <w:p>
      <w:pPr>
        <w:rPr>
          <w:b/>
          <w:bCs/>
          <w:szCs w:val="24"/>
        </w:rPr>
      </w:pPr>
      <w:r>
        <w:fldChar w:fldCharType="end"/>
      </w:r>
    </w:p>
    <w:p>
      <w:pPr>
        <w:rPr>
          <w:szCs w:val="24"/>
          <w:lang w:eastAsia="ru-RU"/>
        </w:rPr>
      </w:pPr>
    </w:p>
    <w:p>
      <w:pPr>
        <w:rPr>
          <w:rFonts w:asciiTheme="majorHAnsi" w:cstheme="majorBidi" w:eastAsiaTheme="majorEastAsia" w:hAnsiTheme="majorHAnsi"/>
          <w:b/>
          <w:bCs/>
          <w:color w:val="376091" w:themeColor="accent1" w:themeShade="bf"/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>
      <w:pPr>
        <w:pStyle w:val="Heading1"/>
        <w:numPr>
          <w:ilvl w:val="0"/>
          <w:numId w:val="24"/>
        </w:numPr>
        <w:ind w:left="0" w:hanging="36"/>
        <w:jc w:val="center"/>
        <w:rPr>
          <w:rFonts w:ascii="Times New Roman" w:cs="Times New Roman" w:hAnsi="Times New Roman"/>
          <w:color w:val="auto"/>
          <w:sz w:val="24"/>
          <w:szCs w:val="24"/>
          <w:lang w:eastAsia="ru-RU"/>
        </w:rPr>
      </w:pPr>
      <w:bookmarkStart w:id="0" w:name="_Toc465109365"/>
      <w:bookmarkStart w:id="1" w:name="_Toc465109411"/>
      <w:r>
        <w:rPr>
          <w:rFonts w:ascii="Times New Roman" w:cs="Times New Roman" w:hAnsi="Times New Roman"/>
          <w:color w:val="auto"/>
          <w:sz w:val="24"/>
          <w:szCs w:val="24"/>
          <w:lang w:eastAsia="ru-RU"/>
        </w:rPr>
        <w:t>Цели и задачи дисциплины</w:t>
      </w:r>
      <w:bookmarkEnd w:id="0"/>
      <w:bookmarkEnd w:id="1"/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bookmarkStart w:id="2" w:name="_Toc465109367"/>
      <w:bookmarkStart w:id="3" w:name="_Toc465109413"/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углубление знание основ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теории и практики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управления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организационным развитием и организационными коммуникациями в информационном обществе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Для достижения цели дисциплины решаются следующие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задачи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>
      <w:pPr>
        <w:widowControl w:val="off"/>
        <w:numPr>
          <w:ilvl w:val="0"/>
          <w:numId w:val="2"/>
        </w:numPr>
        <w:tabs>
          <w:tab w:val="left" w:pos="284"/>
          <w:tab w:val="num" w:pos="709"/>
        </w:tabs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ознакомиться с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основами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организационной психологией (концептуальными подходами, особенностями, видами и т.д.)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;</w:t>
      </w:r>
    </w:p>
    <w:p>
      <w:pPr>
        <w:widowControl w:val="off"/>
        <w:numPr>
          <w:ilvl w:val="0"/>
          <w:numId w:val="2"/>
        </w:numPr>
        <w:tabs>
          <w:tab w:val="left" w:pos="284"/>
          <w:tab w:val="num" w:pos="709"/>
          <w:tab w:val="left" w:pos="1134"/>
          <w:tab w:val="num" w:pos="1701"/>
        </w:tabs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изучить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проблемы социализации, социальной адаптации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дезадаптации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характеристики социальной среды;</w:t>
      </w:r>
    </w:p>
    <w:p>
      <w:pPr>
        <w:widowControl w:val="off"/>
        <w:numPr>
          <w:ilvl w:val="0"/>
          <w:numId w:val="2"/>
        </w:numPr>
        <w:tabs>
          <w:tab w:val="left" w:pos="284"/>
          <w:tab w:val="num" w:pos="709"/>
          <w:tab w:val="left" w:pos="1134"/>
        </w:tabs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ознакомиться с основами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прогнозирования и проектирования в социальной психологии; </w:t>
      </w:r>
    </w:p>
    <w:p>
      <w:pPr>
        <w:widowControl w:val="off"/>
        <w:numPr>
          <w:ilvl w:val="0"/>
          <w:numId w:val="2"/>
        </w:numPr>
        <w:tabs>
          <w:tab w:val="left" w:pos="284"/>
          <w:tab w:val="num" w:pos="709"/>
          <w:tab w:val="left" w:pos="1134"/>
        </w:tabs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изучить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принципы, методы, методики и технологии мониторинга социальных явлений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;</w:t>
      </w:r>
    </w:p>
    <w:p>
      <w:pPr>
        <w:widowControl w:val="of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приобрести умения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разрабатывать план групповых и организационных коммуникаций при подготовке и выполнении проекта; </w:t>
      </w:r>
    </w:p>
    <w:p>
      <w:pPr>
        <w:widowControl w:val="of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владеть методами организации и управления коллективом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;</w:t>
      </w:r>
    </w:p>
    <w:p>
      <w:pPr>
        <w:widowControl w:val="of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>о</w:t>
      </w:r>
      <w:r>
        <w:rPr>
          <w:rFonts w:ascii="Times New Roman" w:cs="Times New Roman" w:eastAsia="Calibri" w:hAnsi="Times New Roman"/>
          <w:bCs/>
          <w:sz w:val="24"/>
          <w:szCs w:val="24"/>
        </w:rPr>
        <w:t>владеть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 xml:space="preserve">технологиями </w:t>
      </w:r>
      <w:r>
        <w:rPr>
          <w:rFonts w:ascii="Times New Roman" w:cs="Times New Roman" w:hAnsi="Times New Roman"/>
          <w:sz w:val="24"/>
          <w:szCs w:val="24"/>
        </w:rPr>
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социализации;</w:t>
      </w:r>
    </w:p>
    <w:p>
      <w:pPr>
        <w:widowControl w:val="of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владеть </w:t>
      </w:r>
      <w:r>
        <w:rPr>
          <w:rFonts w:ascii="Times New Roman" w:cs="Times New Roman" w:eastAsia="Calibri" w:hAnsi="Times New Roman"/>
          <w:sz w:val="24"/>
          <w:szCs w:val="24"/>
        </w:rPr>
        <w:t xml:space="preserve">технологиями подготовки материалов по вопросам оказания психологической помощи клиентам и представление их в интернет-форумах и СМИ; </w:t>
      </w:r>
    </w:p>
    <w:p>
      <w:pPr>
        <w:widowControl w:val="off"/>
        <w:numPr>
          <w:ilvl w:val="0"/>
          <w:numId w:val="2"/>
        </w:numPr>
        <w:spacing w:after="0" w:line="240" w:lineRule="auto"/>
        <w:ind w:left="567" w:hanging="283"/>
        <w:contextualSpacing w:val="on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приобрести умения преодолевать коммуникативные, образовательные, этнические, конфессиональные и другие барьеры в проведении психологического просвещения;</w:t>
      </w:r>
    </w:p>
    <w:p>
      <w:pPr>
        <w:widowControl w:val="off"/>
        <w:numPr>
          <w:ilvl w:val="0"/>
          <w:numId w:val="2"/>
        </w:numPr>
        <w:spacing w:after="0" w:line="240" w:lineRule="auto"/>
        <w:ind w:left="567" w:hanging="283"/>
        <w:contextualSpacing w:val="on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овладеть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технологиями п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одготовки для СМИ информации о психологических услугах в социальной сфере (ролики, передачи на теле- и радиоканалах и т. д.); </w:t>
      </w:r>
    </w:p>
    <w:p>
      <w:pPr>
        <w:widowControl w:val="of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приобрести умения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психокоррекционной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работы с населением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;</w:t>
      </w:r>
    </w:p>
    <w:p>
      <w:pPr>
        <w:widowControl w:val="of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овладеть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технологиями подготовки материалов о состоянии и динамике психологического здоровья населения и представления их в интернет-форумах и СМИ.</w:t>
      </w:r>
    </w:p>
    <w:p>
      <w:pPr>
        <w:spacing w:after="0" w:line="240" w:lineRule="auto"/>
        <w:ind w:firstLine="851"/>
        <w:jc w:val="center"/>
        <w:rPr>
          <w:rFonts w:cs="Times New Roman" w:eastAsia="Times New Roman"/>
          <w:b/>
          <w:bCs/>
          <w:szCs w:val="24"/>
          <w:lang w:eastAsia="ru-RU"/>
        </w:rPr>
      </w:pPr>
    </w:p>
    <w:p>
      <w:pPr>
        <w:spacing w:after="0" w:line="240" w:lineRule="auto"/>
        <w:ind w:firstLine="851"/>
        <w:jc w:val="center"/>
        <w:rPr>
          <w:rFonts w:cs="Times New Roman" w:eastAsia="Times New Roman"/>
          <w:b/>
          <w:bCs/>
          <w:szCs w:val="24"/>
          <w:lang w:eastAsia="ru-RU"/>
        </w:rPr>
      </w:pPr>
    </w:p>
    <w:p>
      <w:pPr>
        <w:spacing w:after="0" w:line="240" w:lineRule="auto"/>
        <w:ind w:firstLine="851"/>
        <w:jc w:val="center"/>
        <w:rPr>
          <w:rFonts w:cs="Times New Roman" w:eastAsia="Times New Roman"/>
          <w:b/>
          <w:bCs/>
          <w:szCs w:val="24"/>
          <w:lang w:eastAsia="ru-RU"/>
        </w:rPr>
      </w:pPr>
      <w:r>
        <w:rPr>
          <w:rFonts w:cs="Times New Roman" w:eastAsia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>
      <w:pPr>
        <w:spacing w:after="0" w:line="240" w:lineRule="auto"/>
        <w:ind w:firstLine="851"/>
        <w:jc w:val="center"/>
        <w:rPr>
          <w:rFonts w:cs="Times New Roman" w:eastAsia="Times New Roman"/>
          <w:szCs w:val="24"/>
          <w:lang w:eastAsia="ru-RU"/>
        </w:rPr>
      </w:pPr>
    </w:p>
    <w:p>
      <w:pPr>
        <w:spacing w:after="0" w:line="240" w:lineRule="auto"/>
        <w:ind w:firstLine="851"/>
        <w:jc w:val="both"/>
        <w:rPr>
          <w:rFonts w:cs="Times New Roman" w:eastAsia="Times New Roman"/>
          <w:szCs w:val="24"/>
          <w:lang w:eastAsia="ru-RU"/>
        </w:rPr>
      </w:pPr>
      <w:r>
        <w:rPr>
          <w:rFonts w:cs="Times New Roman" w:eastAsia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>
      <w:pPr>
        <w:spacing w:after="0" w:line="240" w:lineRule="auto"/>
        <w:jc w:val="both"/>
        <w:rPr>
          <w:rFonts w:cs="Times New Roman" w:eastAsia="Times New Roman"/>
          <w:szCs w:val="24"/>
          <w:lang w:eastAsia="ru-RU"/>
        </w:rPr>
      </w:pPr>
    </w:p>
    <w:p>
      <w:pPr>
        <w:spacing w:after="0" w:line="240" w:lineRule="auto"/>
        <w:jc w:val="both"/>
        <w:rPr>
          <w:rFonts w:cs="Times New Roman" w:eastAsia="Times New Roman"/>
          <w:szCs w:val="24"/>
          <w:lang w:eastAsia="ru-RU"/>
        </w:rPr>
      </w:pPr>
      <w:r>
        <w:rPr>
          <w:rFonts w:cs="Times New Roman" w:eastAsia="Times New Roman"/>
          <w:szCs w:val="24"/>
          <w:lang w:eastAsia="ru-RU"/>
        </w:rPr>
        <w:br w:type="page"/>
      </w:r>
    </w:p>
    <w:p>
      <w:pPr>
        <w:spacing w:after="0" w:line="240" w:lineRule="auto"/>
        <w:jc w:val="both"/>
        <w:rPr>
          <w:rFonts w:cs="Times New Roman" w:eastAsia="Times New Roman"/>
          <w:szCs w:val="24"/>
          <w:lang w:eastAsia="ru-RU"/>
        </w:rPr>
      </w:pPr>
      <w:r>
        <w:rPr>
          <w:rFonts w:cs="Times New Roman" w:eastAsia="Times New Roman"/>
          <w:szCs w:val="24"/>
          <w:lang w:eastAsia="ru-RU"/>
        </w:rPr>
        <w:t>Таблица 2.1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4531"/>
        <w:gridCol w:w="4820"/>
      </w:tblGrid>
      <w:tr>
        <w:trPr>
          <w:trHeight w:val="665"/>
          <w:tblHeader w:val="on"/>
        </w:trPr>
        <w:tc>
          <w:tcPr>
            <w:cnfStyle w:val="10100000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cnfStyle w:val="10000000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 по дисц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иплине (модулю)</w:t>
            </w:r>
          </w:p>
        </w:tc>
      </w:tr>
      <w:tr>
        <w:trPr/>
        <w:tc>
          <w:tcPr>
            <w:cnfStyle w:val="001000100000"/>
            <w:tcW w:w="9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УК-3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/>
        <w:tc>
          <w:tcPr>
            <w:cnfStyle w:val="00100001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УК-3.2.1. Умеет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cnfStyle w:val="00000001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Обучающийся умеет:</w:t>
            </w:r>
          </w:p>
          <w:p>
            <w:pPr>
              <w:pStyle w:val="ListParagraph"/>
              <w:widowControl w:val="off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разрабатывать план групповых и организационных коммуникаций при подготовке и выполнении проекта;</w:t>
            </w:r>
          </w:p>
          <w:p>
            <w:pPr>
              <w:pStyle w:val="ListParagraph"/>
              <w:widowControl w:val="off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сформулировать задачи членам команды для достижения поставленной цели;</w:t>
            </w:r>
          </w:p>
          <w:p>
            <w:pPr>
              <w:pStyle w:val="ListParagraph"/>
              <w:widowControl w:val="off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разрабатывать командную стратегию;</w:t>
            </w:r>
          </w:p>
          <w:p>
            <w:pPr>
              <w:pStyle w:val="ListParagraph"/>
              <w:widowControl w:val="off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применять эффективные стили руководства командой для достижения поставленной цели</w:t>
            </w:r>
          </w:p>
        </w:tc>
      </w:tr>
      <w:tr>
        <w:trPr/>
        <w:tc>
          <w:tcPr>
            <w:cnfStyle w:val="00100010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УК-3.3.1. Владеет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умением анализировать, спроектировать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cnfStyle w:val="00000010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:</w:t>
            </w:r>
          </w:p>
          <w:p>
            <w:pPr>
              <w:pStyle w:val="ListParagraph"/>
              <w:widowControl w:val="off"/>
              <w:numPr>
                <w:ilvl w:val="0"/>
                <w:numId w:val="26"/>
              </w:numPr>
              <w:spacing w:after="0" w:line="240" w:lineRule="auto"/>
              <w:ind w:left="318" w:hanging="3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умением анализировать, спроектировать и организовывать межличностные, групповые и организационные коммуникации в команде для достижения поставленной цели;</w:t>
            </w:r>
          </w:p>
          <w:p>
            <w:pPr>
              <w:pStyle w:val="ListParagraph"/>
              <w:widowControl w:val="off"/>
              <w:numPr>
                <w:ilvl w:val="0"/>
                <w:numId w:val="26"/>
              </w:numPr>
              <w:spacing w:after="0" w:line="240" w:lineRule="auto"/>
              <w:ind w:left="318" w:hanging="318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методами организации и управления коллективом</w:t>
            </w:r>
          </w:p>
        </w:tc>
      </w:tr>
      <w:tr>
        <w:trPr/>
        <w:tc>
          <w:tcPr>
            <w:cnfStyle w:val="001000010000"/>
            <w:tcW w:w="9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lang w:eastAsia="ru-RU"/>
              </w:rPr>
              <w:t>ПК-4.</w:t>
            </w:r>
            <w:r>
              <w:rPr>
                <w:rFonts w:ascii="Times New Roman" w:cs="Times New Roman" w:eastAsia="Calibri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</w:tr>
      <w:tr>
        <w:trPr/>
        <w:tc>
          <w:tcPr>
            <w:cnfStyle w:val="00100010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ПК-4.3.4. </w:t>
            </w: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 xml:space="preserve">Владеет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технологиями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  <w:tc>
          <w:tcPr>
            <w:cnfStyle w:val="00000010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Обучающийся владеет:</w:t>
            </w:r>
          </w:p>
          <w:p>
            <w:pPr>
              <w:pStyle w:val="ListParagraph"/>
              <w:widowControl w:val="off"/>
              <w:numPr>
                <w:ilvl w:val="0"/>
                <w:numId w:val="27"/>
              </w:numPr>
              <w:spacing w:after="0" w:line="240" w:lineRule="auto"/>
              <w:ind w:left="318" w:hanging="318"/>
              <w:jc w:val="both"/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технологиями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>
        <w:trPr/>
        <w:tc>
          <w:tcPr>
            <w:cnfStyle w:val="00100001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ПК-4.3.7. </w:t>
            </w: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 xml:space="preserve">Владеет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технологиями подготовки материалов по вопросам оказания психологической помощи клиентам и представление их в интернет-форумах и СМИ; учета выявленных социально уязвимых слоев населения и видов оказанной психологической помощи</w:t>
            </w:r>
          </w:p>
        </w:tc>
        <w:tc>
          <w:tcPr>
            <w:cnfStyle w:val="00000001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Обучающийся владеет:</w:t>
            </w:r>
          </w:p>
          <w:p>
            <w:pPr>
              <w:pStyle w:val="ListParagraph"/>
              <w:widowControl w:val="off"/>
              <w:numPr>
                <w:ilvl w:val="0"/>
                <w:numId w:val="28"/>
              </w:numPr>
              <w:spacing w:after="0" w:line="240" w:lineRule="auto"/>
              <w:ind w:left="459" w:hanging="425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технологиями подготовки материалов по вопросам оказания психологической помощи клиентам и представление их в интернет-форумах и СМИ; </w:t>
            </w:r>
          </w:p>
          <w:p>
            <w:pPr>
              <w:pStyle w:val="ListParagraph"/>
              <w:widowControl w:val="off"/>
              <w:numPr>
                <w:ilvl w:val="0"/>
                <w:numId w:val="28"/>
              </w:numPr>
              <w:spacing w:after="0" w:line="240" w:lineRule="auto"/>
              <w:ind w:left="459" w:hanging="425"/>
              <w:jc w:val="both"/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учета выявленных социально уязвимых слоев населения и видов оказанной психологической помощи</w:t>
            </w:r>
          </w:p>
        </w:tc>
      </w:tr>
      <w:tr>
        <w:trPr/>
        <w:tc>
          <w:tcPr>
            <w:cnfStyle w:val="001000100000"/>
            <w:tcW w:w="9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lang w:eastAsia="ru-RU"/>
              </w:rPr>
              <w:t xml:space="preserve">ПК-5. </w:t>
            </w:r>
            <w:r>
              <w:rPr>
                <w:rFonts w:ascii="Times New Roman" w:cs="Times New Roman" w:eastAsia="Calibri" w:hAnsi="Times New Roman"/>
                <w:b/>
                <w:sz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</w:tr>
      <w:tr>
        <w:trPr/>
        <w:tc>
          <w:tcPr>
            <w:cnfStyle w:val="00100001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ПК-5.1.1. Знает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организационную психологию (концептуальные подходы, особенности, виды и т.д.)</w:t>
            </w:r>
          </w:p>
        </w:tc>
        <w:tc>
          <w:tcPr>
            <w:cnfStyle w:val="00000001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Обучающийся знает:</w:t>
            </w:r>
          </w:p>
          <w:p>
            <w:pPr>
              <w:pStyle w:val="ListParagraph"/>
              <w:widowControl w:val="off"/>
              <w:numPr>
                <w:ilvl w:val="0"/>
                <w:numId w:val="29"/>
              </w:numPr>
              <w:spacing w:after="0" w:line="240" w:lineRule="auto"/>
              <w:ind w:left="459" w:hanging="459"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организационную психологию (концептуальные подходы, особенности, виды и т.д.)</w:t>
            </w:r>
          </w:p>
        </w:tc>
      </w:tr>
      <w:tr>
        <w:trPr/>
        <w:tc>
          <w:tcPr>
            <w:cnfStyle w:val="00100010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ПК-5.3.5. Владеет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технологиями с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оздания информационного ресурса по психологии социальной сферы и использования его содержания в деятельности по оказанию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психологической помощи клиентам</w:t>
            </w:r>
          </w:p>
        </w:tc>
        <w:tc>
          <w:tcPr>
            <w:cnfStyle w:val="00000010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Обучающийся владеет:</w:t>
            </w:r>
          </w:p>
          <w:p>
            <w:pPr>
              <w:pStyle w:val="ListParagraph"/>
              <w:widowControl w:val="off"/>
              <w:numPr>
                <w:ilvl w:val="0"/>
                <w:numId w:val="30"/>
              </w:numPr>
              <w:spacing w:after="0" w:line="240" w:lineRule="auto"/>
              <w:ind w:left="459" w:hanging="425"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технологиями с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оздания информационного ресурса по психологии социальной сферы и использования его содержания в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деятельности по оказанию психологической помощи клиентам</w:t>
            </w:r>
          </w:p>
        </w:tc>
      </w:tr>
      <w:tr>
        <w:trPr/>
        <w:tc>
          <w:tcPr>
            <w:cnfStyle w:val="001000010000"/>
            <w:tcW w:w="9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lang w:eastAsia="ru-RU"/>
              </w:rPr>
              <w:t xml:space="preserve">ПК-7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>
        <w:trPr/>
        <w:tc>
          <w:tcPr>
            <w:cnfStyle w:val="00100010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ПК-7.1.2. Знает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роблемы социализации, социальной адаптации и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дезадаптации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, характеристики социальной среды; основы безопасности жизнедеятельности человека и окружающей среды; документоведение</w:t>
            </w:r>
          </w:p>
        </w:tc>
        <w:tc>
          <w:tcPr>
            <w:cnfStyle w:val="00000010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Обучающийся знает:</w:t>
            </w:r>
          </w:p>
          <w:p>
            <w:pPr>
              <w:pStyle w:val="ListParagraph"/>
              <w:widowControl w:val="off"/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роблемы социализации, социальной адаптации и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дезадаптации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, характеристики социальной среды;</w:t>
            </w:r>
          </w:p>
          <w:p>
            <w:pPr>
              <w:pStyle w:val="ListParagraph"/>
              <w:widowControl w:val="off"/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 человека и окружающей среды;</w:t>
            </w:r>
          </w:p>
          <w:p>
            <w:pPr>
              <w:pStyle w:val="ListParagraph"/>
              <w:widowControl w:val="off"/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документоведение</w:t>
            </w:r>
          </w:p>
        </w:tc>
      </w:tr>
      <w:tr>
        <w:trPr/>
        <w:tc>
          <w:tcPr>
            <w:cnfStyle w:val="00100001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ПК-7.2.6. Умеет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отно, доступно любым слоям населения излагать информацию о психологических услугах; создавать наглядные материалы для психологического просвещения;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  <w:tc>
          <w:tcPr>
            <w:cnfStyle w:val="00000001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:</w:t>
            </w:r>
          </w:p>
          <w:p>
            <w:pPr>
              <w:pStyle w:val="ListParagraph"/>
              <w:widowControl w:val="off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отно, доступно любым слоям населения излагать информацию о психологических услугах; </w:t>
            </w:r>
          </w:p>
          <w:p>
            <w:pPr>
              <w:pStyle w:val="ListParagraph"/>
              <w:widowControl w:val="off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создавать наглядные материалы для психологического просвещения;</w:t>
            </w:r>
          </w:p>
          <w:p>
            <w:pPr>
              <w:pStyle w:val="ListParagraph"/>
              <w:widowControl w:val="off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>
        <w:trPr/>
        <w:tc>
          <w:tcPr>
            <w:cnfStyle w:val="00100010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ПК-7.3.3. Владеет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технологиями п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одготовки для СМИ информации о психологических услугах в социальной сфере (ролики, передачи на теле- и радиоканалах и т. д.); проведения групповых и индивидуальных информационных консультаций о возможности получения психологических услуг; привлечения к психологическому просвещению граждан, успешно завершивших программы психологической помощи</w:t>
            </w:r>
          </w:p>
        </w:tc>
        <w:tc>
          <w:tcPr>
            <w:cnfStyle w:val="00000010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:</w:t>
            </w:r>
          </w:p>
          <w:p>
            <w:pPr>
              <w:pStyle w:val="ListParagraph"/>
              <w:widowControl w:val="off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технологиями п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одготовки для СМИ информации о психологических услугах в социальной сфере (ролики, передачи на теле- и радиоканалах и т. д.); </w:t>
            </w:r>
          </w:p>
          <w:p>
            <w:pPr>
              <w:pStyle w:val="ListParagraph"/>
              <w:widowControl w:val="off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проведения групповых и индивидуальных информационных консультаций о возможности получения психологических услуг;</w:t>
            </w:r>
          </w:p>
          <w:p>
            <w:pPr>
              <w:pStyle w:val="ListParagraph"/>
              <w:widowControl w:val="off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привлечения к психологическому просвещению граждан, успешно завершивших программы психологической помощи</w:t>
            </w:r>
          </w:p>
        </w:tc>
      </w:tr>
      <w:tr>
        <w:trPr/>
        <w:tc>
          <w:tcPr>
            <w:cnfStyle w:val="001000010000"/>
            <w:tcW w:w="9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lang w:eastAsia="ru-RU"/>
              </w:rPr>
              <w:t>ПК-8. 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</w:tr>
      <w:tr>
        <w:trPr/>
        <w:tc>
          <w:tcPr>
            <w:cnfStyle w:val="00100010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ПК-8.1.2. Знает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  <w:tc>
          <w:tcPr>
            <w:cnfStyle w:val="00000010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Обучающийся знает:</w:t>
            </w:r>
          </w:p>
          <w:p>
            <w:pPr>
              <w:pStyle w:val="ListParagraph"/>
              <w:widowControl w:val="off"/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основы прогнозирования и проектирования в социальной психологии; </w:t>
            </w:r>
          </w:p>
          <w:p>
            <w:pPr>
              <w:pStyle w:val="ListParagraph"/>
              <w:widowControl w:val="off"/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принципы, методы, методики и технологии мониторинга социальных явлений</w:t>
            </w:r>
          </w:p>
        </w:tc>
      </w:tr>
      <w:tr>
        <w:trPr/>
        <w:tc>
          <w:tcPr>
            <w:cnfStyle w:val="00100001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ПК-8.2.6. Умеет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пределять источники необходимой информации, осуществлять ее поиск и применять для совершенствования деятельности в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области реализации профилактической и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психокоррекционной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работы с населением</w:t>
            </w:r>
          </w:p>
        </w:tc>
        <w:tc>
          <w:tcPr>
            <w:cnfStyle w:val="00000001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:</w:t>
            </w:r>
          </w:p>
          <w:p>
            <w:pPr>
              <w:pStyle w:val="ListParagraph"/>
              <w:widowControl w:val="off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пределять источники необходимой информации, осуществлять ее поиск и применять для совершенствования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деятельности в области реализации профилактической и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психокоррекционной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работы с населением</w:t>
            </w:r>
          </w:p>
        </w:tc>
      </w:tr>
      <w:tr>
        <w:trPr/>
        <w:tc>
          <w:tcPr>
            <w:cnfStyle w:val="001000100000"/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eastAsia="ru-RU"/>
              </w:rPr>
              <w:t>ПК-8.3.5. Владеет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технологиями 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  <w:tc>
          <w:tcPr>
            <w:cnfStyle w:val="000000100000"/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off"/>
              <w:spacing w:after="0" w:line="240" w:lineRule="auto"/>
              <w:ind w:left="19"/>
              <w:contextualSpacing w:val="on"/>
              <w:jc w:val="both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:</w:t>
            </w:r>
          </w:p>
          <w:p>
            <w:pPr>
              <w:pStyle w:val="ListParagraph"/>
              <w:widowControl w:val="off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технологиями 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</w:tr>
    </w:tbl>
    <w:p>
      <w:pPr>
        <w:spacing w:before="120" w:after="120" w:line="240" w:lineRule="auto"/>
        <w:ind w:firstLine="851"/>
        <w:jc w:val="center"/>
        <w:rPr>
          <w:rFonts w:cs="Times New Roman" w:eastAsia="Times New Roman"/>
          <w:b/>
          <w:bCs/>
          <w:szCs w:val="24"/>
          <w:lang w:eastAsia="ru-RU"/>
        </w:rPr>
      </w:pPr>
    </w:p>
    <w:p>
      <w:pPr>
        <w:spacing w:before="120" w:after="120" w:line="240" w:lineRule="auto"/>
        <w:ind w:firstLine="851"/>
        <w:jc w:val="center"/>
        <w:rPr>
          <w:rFonts w:cs="Times New Roman" w:eastAsia="Times New Roman"/>
          <w:b/>
          <w:bCs/>
          <w:szCs w:val="24"/>
          <w:lang w:eastAsia="ru-RU"/>
        </w:rPr>
      </w:pPr>
      <w:r>
        <w:rPr>
          <w:rFonts w:cs="Times New Roman" w:eastAsia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>
      <w:pPr>
        <w:spacing w:after="0" w:line="240" w:lineRule="auto"/>
        <w:ind w:firstLine="709"/>
        <w:contextualSpacing w:val="on"/>
        <w:jc w:val="both"/>
        <w:rPr>
          <w:rFonts w:cs="Times New Roman" w:eastAsia="Times New Roman"/>
          <w:szCs w:val="24"/>
          <w:lang w:eastAsia="ru-RU"/>
        </w:rPr>
      </w:pPr>
      <w:r>
        <w:rPr>
          <w:rFonts w:cs="Times New Roman" w:eastAsia="Times New Roman"/>
          <w:szCs w:val="24"/>
          <w:lang w:eastAsia="ru-RU"/>
        </w:rPr>
        <w:t xml:space="preserve">Дисциплина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Организационное развитие и организационные коммуникации в информационном обществе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(Б1.В.0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  <w:r>
        <w:rPr>
          <w:rFonts w:cs="Times New Roman" w:eastAsia="Times New Roman"/>
          <w:szCs w:val="24"/>
          <w:lang w:eastAsia="ru-RU"/>
        </w:rPr>
        <w:t xml:space="preserve"> относится к части, формируемой участниками образовательных отношений блока 1 «Дисциплины (модули)». </w:t>
      </w:r>
    </w:p>
    <w:p>
      <w:pPr>
        <w:spacing w:after="0" w:line="240" w:lineRule="auto"/>
        <w:ind w:firstLine="851"/>
        <w:jc w:val="both"/>
        <w:rPr>
          <w:rFonts w:cs="Times New Roman" w:eastAsia="Times New Roman"/>
          <w:szCs w:val="24"/>
          <w:lang w:eastAsia="ru-RU"/>
        </w:rPr>
      </w:pPr>
    </w:p>
    <w:p>
      <w:pPr>
        <w:spacing w:before="120" w:after="120" w:line="240" w:lineRule="auto"/>
        <w:ind w:firstLine="851"/>
        <w:jc w:val="center"/>
        <w:rPr>
          <w:rFonts w:cs="Times New Roman" w:eastAsia="Times New Roman"/>
          <w:b/>
          <w:bCs/>
          <w:szCs w:val="24"/>
          <w:lang w:eastAsia="ru-RU"/>
        </w:rPr>
      </w:pPr>
      <w:r>
        <w:rPr>
          <w:rFonts w:cs="Times New Roman" w:eastAsia="Times New Roman"/>
          <w:b/>
          <w:bCs/>
          <w:szCs w:val="24"/>
          <w:lang w:eastAsia="ru-RU"/>
        </w:rPr>
        <w:t>3</w:t>
      </w:r>
      <w:r>
        <w:rPr>
          <w:rFonts w:cs="Times New Roman" w:eastAsia="Times New Roman"/>
          <w:b/>
          <w:bCs/>
          <w:szCs w:val="24"/>
          <w:lang w:eastAsia="ru-RU"/>
        </w:rPr>
        <w:t>. Объем дисциплины и виды учебной работы</w:t>
      </w:r>
    </w:p>
    <w:tbl>
      <w:tblPr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5352"/>
        <w:gridCol w:w="2014"/>
      </w:tblGrid>
      <w:tr>
        <w:trPr>
          <w:trHeight w:val="450"/>
          <w:tblHeader w:val="on"/>
          <w:jc w:val="center"/>
        </w:trPr>
        <w:tc>
          <w:tcPr>
            <w:cnfStyle w:val="101000000000"/>
            <w:tcW w:w="5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cnfStyle w:val="100010000000"/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Cs w:val="24"/>
                <w:lang w:eastAsia="ru-RU"/>
              </w:rPr>
              <w:t>Всего часов</w:t>
            </w:r>
          </w:p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</w:p>
        </w:tc>
      </w:tr>
      <w:tr>
        <w:trPr>
          <w:trHeight w:val="450"/>
          <w:tblHeader w:val="on"/>
          <w:jc w:val="center"/>
        </w:trPr>
        <w:tc>
          <w:tcPr>
            <w:cnfStyle w:val="001000100000"/>
            <w:tcW w:w="5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</w:p>
        </w:tc>
        <w:tc>
          <w:tcPr>
            <w:cnfStyle w:val="000010100000"/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</w:p>
        </w:tc>
      </w:tr>
      <w:tr>
        <w:trPr>
          <w:trHeight w:val="70"/>
          <w:jc w:val="center"/>
        </w:trPr>
        <w:tc>
          <w:tcPr>
            <w:cnfStyle w:val="001000010000"/>
            <w:tcW w:w="5352" w:type="dxa"/>
            <w:tcBorders>
              <w:top w:val="single" w:color="auto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>
            <w:pPr>
              <w:tabs>
                <w:tab w:val="left" w:pos="380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cnfStyle w:val="000010010000"/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64</w:t>
            </w:r>
          </w:p>
        </w:tc>
      </w:tr>
      <w:tr>
        <w:trPr>
          <w:trHeight w:val="80"/>
          <w:jc w:val="center"/>
        </w:trPr>
        <w:tc>
          <w:tcPr>
            <w:cnfStyle w:val="001000100000"/>
            <w:tcW w:w="5352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лекции (Л)</w:t>
            </w:r>
          </w:p>
        </w:tc>
        <w:tc>
          <w:tcPr>
            <w:cnfStyle w:val="000010100000"/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32</w:t>
            </w:r>
          </w:p>
        </w:tc>
      </w:tr>
      <w:tr>
        <w:trPr>
          <w:trHeight w:val="80"/>
          <w:jc w:val="center"/>
        </w:trPr>
        <w:tc>
          <w:tcPr>
            <w:cnfStyle w:val="001000010000"/>
            <w:tcW w:w="5352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cnfStyle w:val="000010010000"/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32</w:t>
            </w:r>
          </w:p>
        </w:tc>
      </w:tr>
      <w:tr>
        <w:trPr>
          <w:trHeight w:val="80"/>
          <w:jc w:val="center"/>
        </w:trPr>
        <w:tc>
          <w:tcPr>
            <w:cnfStyle w:val="001000100000"/>
            <w:tcW w:w="5352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cnfStyle w:val="000010100000"/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0</w:t>
            </w:r>
          </w:p>
        </w:tc>
      </w:tr>
      <w:tr>
        <w:trPr>
          <w:jc w:val="center"/>
        </w:trPr>
        <w:tc>
          <w:tcPr>
            <w:cnfStyle w:val="001000010000"/>
            <w:tcW w:w="5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cnfStyle w:val="000010010000"/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40</w:t>
            </w:r>
          </w:p>
        </w:tc>
      </w:tr>
      <w:tr>
        <w:trPr>
          <w:jc w:val="center"/>
        </w:trPr>
        <w:tc>
          <w:tcPr>
            <w:cnfStyle w:val="001000100000"/>
            <w:tcW w:w="5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Контроль</w:t>
            </w:r>
          </w:p>
        </w:tc>
        <w:tc>
          <w:tcPr>
            <w:cnfStyle w:val="000010100000"/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4</w:t>
            </w:r>
          </w:p>
        </w:tc>
      </w:tr>
      <w:tr>
        <w:trPr>
          <w:jc w:val="center"/>
        </w:trPr>
        <w:tc>
          <w:tcPr>
            <w:cnfStyle w:val="001000010000"/>
            <w:tcW w:w="5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cnfStyle w:val="000010010000"/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З</w:t>
            </w:r>
          </w:p>
        </w:tc>
      </w:tr>
      <w:tr>
        <w:trPr>
          <w:jc w:val="center"/>
        </w:trPr>
        <w:tc>
          <w:tcPr>
            <w:cnfStyle w:val="001000100000"/>
            <w:tcW w:w="5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cnfStyle w:val="000010100000"/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 w:eastAsia="Times New Roman"/>
                <w:szCs w:val="24"/>
                <w:lang w:eastAsia="ru-RU"/>
              </w:rPr>
            </w:pPr>
            <w:r>
              <w:rPr>
                <w:rFonts w:cs="Times New Roman" w:eastAsia="Times New Roman"/>
                <w:szCs w:val="24"/>
                <w:lang w:eastAsia="ru-RU"/>
              </w:rPr>
              <w:t>108/3</w:t>
            </w:r>
          </w:p>
        </w:tc>
      </w:tr>
    </w:tbl>
    <w:p>
      <w:pPr>
        <w:tabs>
          <w:tab w:val="left" w:pos="851"/>
        </w:tabs>
        <w:spacing w:after="0" w:line="240" w:lineRule="auto"/>
        <w:ind w:firstLine="851"/>
        <w:jc w:val="center"/>
        <w:rPr>
          <w:rFonts w:cs="Times New Roman" w:eastAsia="Times New Roman"/>
          <w:szCs w:val="24"/>
          <w:lang w:eastAsia="ru-RU"/>
        </w:rPr>
      </w:pPr>
    </w:p>
    <w:p>
      <w:pPr>
        <w:spacing w:before="120" w:after="120" w:line="240" w:lineRule="auto"/>
        <w:ind w:firstLine="851"/>
        <w:jc w:val="center"/>
        <w:rPr>
          <w:rFonts w:cs="Times New Roman" w:eastAsia="Times New Roman"/>
          <w:bCs/>
          <w:szCs w:val="24"/>
          <w:lang w:eastAsia="ru-RU"/>
        </w:rPr>
      </w:pPr>
      <w:r>
        <w:rPr>
          <w:rFonts w:cs="Times New Roman" w:eastAsia="Times New Roman"/>
          <w:b/>
          <w:bCs/>
          <w:szCs w:val="24"/>
          <w:lang w:eastAsia="ru-RU"/>
        </w:rPr>
        <w:t>4</w:t>
      </w:r>
      <w:r>
        <w:rPr>
          <w:rFonts w:cs="Times New Roman" w:eastAsia="Times New Roman"/>
          <w:b/>
          <w:bCs/>
          <w:szCs w:val="24"/>
          <w:lang w:eastAsia="ru-RU"/>
        </w:rPr>
        <w:t xml:space="preserve">. </w:t>
      </w:r>
      <w:r>
        <w:rPr>
          <w:rFonts w:cs="Times New Roman" w:eastAsia="Times New Roman"/>
          <w:b/>
          <w:bCs/>
          <w:szCs w:val="24"/>
          <w:lang w:eastAsia="ru-RU"/>
        </w:rPr>
        <w:t xml:space="preserve">Объем и виды самостоятельной работы обучающихся по дисциплине </w:t>
      </w:r>
    </w:p>
    <w:p>
      <w:pPr>
        <w:spacing w:after="0" w:line="240" w:lineRule="auto"/>
        <w:ind w:firstLine="851"/>
        <w:rPr>
          <w:rFonts w:cs="Times New Roman" w:eastAsia="Times New Roman"/>
          <w:bCs/>
          <w:szCs w:val="24"/>
          <w:lang w:eastAsia="ru-RU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613"/>
        <w:gridCol w:w="1622"/>
        <w:gridCol w:w="850"/>
        <w:gridCol w:w="2977"/>
        <w:gridCol w:w="3402"/>
      </w:tblGrid>
      <w:tr>
        <w:trPr>
          <w:cnfStyle w:val="100000000000"/>
        </w:trPr>
        <w:tc>
          <w:tcPr>
            <w:cnfStyle w:val="101000000000"/>
            <w:tcW w:w="613" w:type="dxa"/>
            <w:vAlign w:val="center"/>
          </w:tcPr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№</w:t>
            </w:r>
            <w:r>
              <w:rPr>
                <w:rFonts w:eastAsia="Times New Roman"/>
                <w:b/>
                <w:szCs w:val="24"/>
              </w:rPr>
              <w:br w:type="textWrapping"/>
            </w:r>
            <w:r>
              <w:rPr>
                <w:rFonts w:eastAsia="Times New Roman"/>
                <w:b/>
                <w:szCs w:val="24"/>
              </w:rPr>
              <w:t>п/п</w:t>
            </w:r>
          </w:p>
        </w:tc>
        <w:tc>
          <w:tcPr>
            <w:cnfStyle w:val="100000000000"/>
            <w:tcW w:w="1622" w:type="dxa"/>
            <w:vAlign w:val="center"/>
          </w:tcPr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cnfStyle w:val="100000000000"/>
            <w:tcW w:w="850" w:type="dxa"/>
          </w:tcPr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Кол-во по сам. ра-те </w:t>
            </w:r>
          </w:p>
        </w:tc>
        <w:tc>
          <w:tcPr>
            <w:cnfStyle w:val="100000000000"/>
            <w:tcW w:w="2977" w:type="dxa"/>
          </w:tcPr>
          <w:p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cnfStyle w:val="100000000000"/>
            <w:tcW w:w="3402" w:type="dxa"/>
          </w:tcPr>
          <w:p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>
        <w:trPr>
          <w:cnfStyle w:val="000000100000"/>
        </w:trPr>
        <w:tc>
          <w:tcPr>
            <w:cnfStyle w:val="001000100000"/>
            <w:tcW w:w="613" w:type="dxa"/>
          </w:tcPr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cnfStyle w:val="000000100000"/>
            <w:tcW w:w="1622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cs="Times New Roman" w:eastAsia="Calibri" w:hAnsi="Times New Roman"/>
                <w:b w:val="off"/>
                <w:bCs w:val="off"/>
                <w:sz w:val="24"/>
                <w:lang w:eastAsia="ru-RU"/>
              </w:rPr>
              <w:t xml:space="preserve">Организация и руководство работой команды: выработка командной </w:t>
            </w:r>
            <w:r>
              <w:rPr>
                <w:rFonts w:ascii="Times New Roman" w:cs="Times New Roman" w:eastAsia="Calibri" w:hAnsi="Times New Roman"/>
                <w:b w:val="off"/>
                <w:bCs w:val="off"/>
                <w:sz w:val="24"/>
                <w:lang w:eastAsia="ru-RU"/>
              </w:rPr>
              <w:t>стратег</w:t>
            </w:r>
            <w:r>
              <w:rPr>
                <w:rFonts w:ascii="Times New Roman" w:cs="Times New Roman" w:eastAsia="Calibri" w:hAnsi="Times New Roman"/>
                <w:b w:val="off"/>
                <w:bCs w:val="off"/>
                <w:sz w:val="24"/>
                <w:lang w:eastAsia="ru-RU"/>
              </w:rPr>
              <w:t>ии</w:t>
            </w:r>
            <w:r>
              <w:rPr>
                <w:rFonts w:ascii="Times New Roman" w:cs="Times New Roman" w:eastAsia="Calibri" w:hAnsi="Times New Roman"/>
                <w:b w:val="off"/>
                <w:bCs w:val="off"/>
                <w:sz w:val="24"/>
                <w:lang w:eastAsia="ru-RU"/>
              </w:rPr>
              <w:t xml:space="preserve"> для достижения поставленной цели</w:t>
            </w:r>
          </w:p>
        </w:tc>
        <w:tc>
          <w:tcPr>
            <w:cnfStyle w:val="000000100000"/>
            <w:tcW w:w="850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cnfStyle w:val="000000100000"/>
            <w:tcW w:w="2977" w:type="dxa"/>
          </w:tcPr>
          <w:p>
            <w:pPr>
              <w:spacing w:after="0" w:line="240" w:lineRule="auto"/>
              <w:rPr>
                <w:rFonts w:eastAsia="Times New Roman"/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b w:val="off"/>
                <w:bCs w:val="off"/>
                <w:szCs w:val="24"/>
              </w:rPr>
              <w:t xml:space="preserve"> п. 8.5.</w:t>
            </w:r>
            <w:r>
              <w:rPr>
                <w:rFonts w:eastAsia="Times New Roman"/>
                <w:b w:val="off"/>
                <w:bCs w:val="off"/>
                <w:szCs w:val="24"/>
              </w:rPr>
              <w:t xml:space="preserve"> рабочей программы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 w:val="off"/>
                <w:bCs w:val="off"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b w:val="off"/>
                <w:bCs w:val="off"/>
                <w:szCs w:val="24"/>
              </w:rPr>
              <w:t>Самостоятельная работа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b w:val="off"/>
                <w:bCs w:val="off"/>
                <w:szCs w:val="24"/>
              </w:rPr>
              <w:t>Учебные вопросы к самостоятельной подготовке:</w:t>
            </w:r>
          </w:p>
          <w:p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/>
                <w:b w:val="off"/>
                <w:bCs w:val="off"/>
                <w:szCs w:val="24"/>
              </w:rPr>
            </w:pPr>
            <w:r>
              <w:rPr>
                <w:b w:val="off"/>
                <w:bCs w:val="off"/>
                <w:szCs w:val="24"/>
              </w:rPr>
              <w:t>1. Организационное развитие: понятие и сущность.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>2. Организационные коммуникации: виды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3. Принципы создания команды в организации.</w:t>
            </w:r>
          </w:p>
          <w:p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/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>4. Основные факторы создания команд</w:t>
            </w:r>
          </w:p>
        </w:tc>
        <w:tc>
          <w:tcPr>
            <w:cnfStyle w:val="000000100000"/>
            <w:tcW w:w="3402" w:type="dxa"/>
          </w:tcPr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>
            <w:pPr>
              <w:numPr>
                <w:ilvl w:val="0"/>
                <w:numId w:val="38"/>
              </w:num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-12" w:hanging="24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Б. Информационно-коммуникационные технологии в профессиональной деятельности: сетевой дискурс / А. Б.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 — Санкт-Петербург: Лань, 2023. — 176 с. — ISBN 978-5-507-45388-7.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/book/302774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Головлева, Е. Л. Корпоративные коммуникации: история и современность: учебник / Е. Л. Головлева. — Москва: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МосГУ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2021. — 190 с. — ISBN 978-5-907410-47-3. — Текст: электронный // Лань: электронно-библиотечная система. — URL: https://e.lanbook.com/book/259334 (дата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3. 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А.  Развитие информационного общества: учебник и практикум для вузов / А. А.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243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978-5-9916-9437-7.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"https://urait.ru/bcode/512190"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/512190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6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/book/163818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 Психология и этика делового общения: учебник и практикум для вузов / В. Н. Лавриненко [и др.]; под редакцией В. Н. Лавриненко, Л. И.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Чернышовой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7-е изд.,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перераб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доп.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408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978-5-534-01353-5.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"https://urait.ru/bcode/510546"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/510546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Михаил Александрович.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Теоретические и прикладные проблемы организационной психологии. Психология карьеры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учебное пособие / 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Н. Б. Казначеева, И. Л. Соломин ; ФГБОУ ВО ПГУПС.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ФГБОУ ВО ПГУПС, 2016. - 45 с.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7. Развитие человека в условиях социально-психологической и экономической неопределенности и кризисных явлений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моногр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/М.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[и др.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ред.: Е. Ф. Ященко, М. В. Иванов 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АНО "София", 2022. - 191 с.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1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 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Наталья.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Антикризисное управление компанией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популярная литература / Н.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М.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СПб. ; Нижний Новгород : Питер,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2003. - 188 с.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>
            <w:pPr>
              <w:spacing w:after="0" w:line="240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>
        <w:trPr>
          <w:cnfStyle w:val="000000010000"/>
          <w:trHeight w:val="1833"/>
        </w:trPr>
        <w:tc>
          <w:tcPr>
            <w:cnfStyle w:val="001000010000"/>
            <w:tcW w:w="613" w:type="dxa"/>
          </w:tcPr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cnfStyle w:val="000000010000"/>
            <w:tcW w:w="1622" w:type="dxa"/>
          </w:tcPr>
          <w:p>
            <w:pPr>
              <w:spacing w:after="0" w:line="240"/>
              <w:jc w:val="both"/>
              <w:rPr>
                <w:szCs w:val="24"/>
              </w:rPr>
            </w:pPr>
            <w:r>
              <w:rPr>
                <w:rFonts w:ascii="Times New Roman" w:cs="Times New Roman" w:eastAsia="Calibri" w:hAnsi="Times New Roman"/>
                <w:b w:val="off"/>
                <w:bCs w:val="off"/>
                <w:sz w:val="24"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  <w:r>
              <w:rPr>
                <w:b w:val="off"/>
                <w:bCs w:val="off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cnfStyle w:val="000000010000"/>
            <w:tcW w:w="850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cnfStyle w:val="000000010000"/>
            <w:tcW w:w="2977" w:type="dxa"/>
          </w:tcPr>
          <w:p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</w:t>
            </w:r>
          </w:p>
          <w:p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 w:val="off"/>
                <w:bCs w:val="off"/>
                <w:szCs w:val="24"/>
              </w:rPr>
              <w:t>Самостоятельная работа</w:t>
            </w:r>
          </w:p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 Психологическое сопровождение уязвимых слоев населения (клиентов).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2.Классификация видов психологической помощи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уязвимым слоям населения (клиентам).</w:t>
            </w:r>
            <w:r>
              <w:rPr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cnfStyle w:val="000000010000"/>
            <w:tcW w:w="3402" w:type="dxa"/>
          </w:tcPr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1.Бушев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Б. Информационно-коммуникационные технологии в профессиональной деятельности: сетевой дискурс / А. Б.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 — Санкт-Петербург: Лань, 2023. — 176 с. — ISBN 978-5-507-45388-7.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/book/302774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Головлева, Е. Л. Корпоративные коммуникации: история и современность: учебник / Е. Л. Головлева. — Москва: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МосГУ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2021. — 190 с. — ISBN 978-5-907410-47-3. — Текст: электронный // Лань: электронно-библиотечная система. — URL: https://e.lanbook.com/book/259334 (дата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3. 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А.  Развитие информационного общества: учебник и практикум для вузов / А. А.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243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978-5-9916-9437-7.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"https://urait.ru/bcode/512190"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/512190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6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/book/163818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 Психология и этика делового общения: учебник и практикум для вузов / В. Н. Лавриненко [и др.]; под редакцией В. Н. Лавриненко, Л. И.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Чернышовой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7-е изд.,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перераб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доп.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408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978-5-534-01353-5.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"https://urait.ru/bcode/510546"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/510546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Михаил Александрович.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Теоретические и прикладные проблемы организационной психологии. Психология карьеры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учебное пособие / 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Н. Б. Казначеева, И. Л. Соломин ; ФГБОУ ВО ПГУПС.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ФГБОУ ВО ПГУПС, 2016. - 45 с.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7. Развитие человека в условиях социально-психологической и экономической неопределенности и кризисных явлений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моногр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/М.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[и др.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ред.: Е. Ф. Ященко, М. В. Иванов 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АНО "София", 2022. - 191 с.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1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 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Наталья.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Антикризисное управление компанией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популярная литература / Н.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М.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СПб. ; Нижний Новгород : Питер,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2003. - 188 с.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>
            <w:pPr>
              <w:spacing w:after="0" w:line="240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>
        <w:trPr>
          <w:cnfStyle w:val="000000100000"/>
        </w:trPr>
        <w:tc>
          <w:tcPr>
            <w:cnfStyle w:val="001000100000"/>
            <w:tcW w:w="613" w:type="dxa"/>
          </w:tcPr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cnfStyle w:val="000000100000"/>
            <w:tcW w:w="1622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cs="Times New Roman" w:eastAsia="Calibri" w:hAnsi="Times New Roman"/>
                <w:b w:val="off"/>
                <w:bCs w:val="off"/>
                <w:sz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cnfStyle w:val="000000100000"/>
            <w:tcW w:w="850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cnfStyle w:val="000000100000"/>
            <w:tcW w:w="2977" w:type="dxa"/>
          </w:tcPr>
          <w:p>
            <w:pPr>
              <w:spacing w:after="0" w:line="240" w:lineRule="auto"/>
              <w:rPr>
                <w:rFonts w:eastAsia="Times New Roman"/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 xml:space="preserve">Ознакомиться с </w:t>
            </w:r>
          </w:p>
          <w:p>
            <w:pPr>
              <w:spacing w:after="0" w:line="240" w:lineRule="auto"/>
              <w:rPr>
                <w:rFonts w:eastAsia="Times New Roman"/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>содержанием соответствующих разделов в учебниках и учебных пособиях</w:t>
            </w:r>
            <w:r>
              <w:rPr>
                <w:rFonts w:eastAsia="Times New Roman"/>
                <w:b w:val="off"/>
                <w:bCs w:val="off"/>
                <w:szCs w:val="24"/>
              </w:rPr>
              <w:t xml:space="preserve"> п. 8.5.</w:t>
            </w:r>
            <w:r>
              <w:rPr>
                <w:rFonts w:eastAsia="Times New Roman"/>
                <w:b w:val="off"/>
                <w:bCs w:val="off"/>
                <w:szCs w:val="24"/>
              </w:rPr>
              <w:t xml:space="preserve"> рабочей программы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 w:val="off"/>
                <w:bCs w:val="off"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b w:val="off"/>
                <w:bCs w:val="off"/>
                <w:szCs w:val="24"/>
              </w:rPr>
              <w:t>Самостоятельная работа</w:t>
            </w:r>
          </w:p>
          <w:p>
            <w:pPr>
              <w:spacing w:after="0" w:line="24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b w:val="off"/>
                <w:bCs w:val="off"/>
                <w:szCs w:val="24"/>
              </w:rPr>
              <w:t>Учебные вопросы к самостоятельной подготовке:</w:t>
            </w:r>
          </w:p>
          <w:p>
            <w:pPr>
              <w:spacing w:after="0" w:line="240"/>
              <w:ind w:right="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 xml:space="preserve">1.Понятие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информационного ресурса по психологии социальной сферы.</w:t>
            </w:r>
          </w:p>
          <w:p>
            <w:pPr>
              <w:spacing w:after="0" w:line="240"/>
              <w:ind w:right="0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cnfStyle w:val="000000100000"/>
            <w:tcW w:w="3402" w:type="dxa"/>
          </w:tcPr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1.Бушев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Б. Информационно-коммуникационные технологии в профессиональной деятельности: сетевой дискурс / А. Б.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 — Санкт-Петербург: Лань, 2023. — 176 с. — ISBN 978-5-507-45388-7.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/book/302774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Головлева, Е. Л. Корпоративные коммуникации: история и современность: учебник / Е. Л. Головлева. — Москва: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МосГУ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2021. — 190 с. — ISBN 978-5-907410-47-3. — Текст: электронный // Лань: электронно-библиотечная система. — URL: https://e.lanbook.com/book/259334 (дата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3. 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А.  Развитие информационного общества: учебник и практикум для вузов / А. А.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243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978-5-9916-9437-7.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"https://urait.ru/bcode/512190"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/512190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6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/book/163818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 Психология и этика делового общения: учебник и практикум для вузов / В. Н. Лавриненко [и др.]; под редакцией В. Н. Лавриненко, Л. И.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Чернышовой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7-е изд.,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перераб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доп.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408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978-5-534-01353-5.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"https://urait.ru/bcode/510546"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/510546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Михаил Александрович.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Теоретические и прикладные проблемы организационной психологии. Психология карьеры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учебное пособие / 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Н. Б. Казначеева, И. Л. Соломин ; ФГБОУ ВО ПГУПС.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ФГБОУ ВО ПГУПС, 2016. - 45 с.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7. Развитие человека в условиях социально-психологической и экономической неопределенности и кризисных явлений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моногр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/М.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[и др.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ред.: Е. Ф. Ященко, М. В. Иванов 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АНО "София", 2022. - 191 с.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1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 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Наталья.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Антикризисное управление компанией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популярная литература / Н.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М.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СПб. ; Нижний Новгород : Питер,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2003. - 188 с.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jc w:val="both"/>
              <w:rPr>
                <w:iCs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613" w:type="dxa"/>
          </w:tcPr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cnfStyle w:val="000000010000"/>
            <w:tcW w:w="1622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00010000"/>
            <w:tcW w:w="850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cnfStyle w:val="000000010000"/>
            <w:tcW w:w="2977" w:type="dxa"/>
          </w:tcPr>
          <w:p>
            <w:pPr>
              <w:spacing w:after="0" w:line="240" w:lineRule="auto"/>
              <w:rPr>
                <w:rFonts w:eastAsia="Times New Roman"/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b w:val="off"/>
                <w:bCs w:val="off"/>
                <w:szCs w:val="24"/>
              </w:rPr>
              <w:t xml:space="preserve"> п. 8.5.</w:t>
            </w:r>
            <w:r>
              <w:rPr>
                <w:rFonts w:eastAsia="Times New Roman"/>
                <w:b w:val="off"/>
                <w:bCs w:val="off"/>
                <w:szCs w:val="24"/>
              </w:rPr>
              <w:t xml:space="preserve"> рабочей программы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 w:val="off"/>
                <w:bCs w:val="off"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b w:val="off"/>
                <w:bCs w:val="off"/>
                <w:szCs w:val="24"/>
              </w:rPr>
              <w:t>Самостоятельная работа</w:t>
            </w:r>
          </w:p>
          <w:p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 w:val="off"/>
                <w:bCs w:val="off"/>
                <w:szCs w:val="24"/>
              </w:rPr>
              <w:t>Учебные вопросы к самостоятельной подготовке:</w:t>
            </w:r>
          </w:p>
          <w:p>
            <w:pPr>
              <w:spacing w:after="0" w:line="240" w:lineRule="auto"/>
              <w:ind w:left="0" w:right="0" w:firstLine="0"/>
              <w:jc w:val="both"/>
              <w:rPr>
                <w:b/>
                <w:szCs w:val="24"/>
              </w:rPr>
            </w:pPr>
            <w:r>
              <w:rPr>
                <w:b w:val="off"/>
                <w:bCs w:val="off"/>
                <w:szCs w:val="24"/>
              </w:rPr>
              <w:t>1.Основная задача психологического просвещения.</w:t>
            </w:r>
          </w:p>
          <w:p>
            <w:pPr>
              <w:spacing w:after="0" w:line="240" w:lineRule="auto"/>
              <w:ind w:left="0" w:right="0" w:firstLine="0"/>
              <w:jc w:val="both"/>
              <w:rPr>
                <w:b/>
                <w:szCs w:val="24"/>
              </w:rPr>
            </w:pPr>
            <w:r>
              <w:rPr>
                <w:b w:val="off"/>
                <w:bCs w:val="off"/>
                <w:szCs w:val="24"/>
              </w:rPr>
              <w:t>2. Виды и формы психологического просвещения.</w:t>
            </w:r>
          </w:p>
        </w:tc>
        <w:tc>
          <w:tcPr>
            <w:cnfStyle w:val="000000010000"/>
            <w:tcW w:w="3402" w:type="dxa"/>
          </w:tcPr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1.Бушев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Б. Информационно-коммуникационные технологии в профессиональной деятельности: сетевой дискурс / А. Б.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 — Санкт-Петербург: Лань, 2023. — 176 с. — ISBN 978-5-507-45388-7.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/book/302774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Головлева, Е. Л. Корпоративные коммуникации: история и современность: учебник / Е. Л. Головлева. — Москва: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МосГУ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2021. — 190 с. — ISBN 978-5-907410-47-3. — Текст: электронный // Лань: электронно-библиотечная система. — URL: https://e.lanbook.com/book/259334 (дата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3. 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А.  Развитие информационного общества: учебник и практикум для вузов / А. А.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243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978-5-9916-9437-7.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"https://urait.ru/bcode/512190"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/512190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6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/book/163818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 Психология и этика делового общения: учебник и практикум для вузов / В. Н. Лавриненко [и др.]; под редакцией В. Н. Лавриненко, Л. И.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Чернышовой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7-е изд.,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перераб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доп.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408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978-5-534-01353-5.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"https://urait.ru/bcode/510546"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/510546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Михаил Александрович.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Теоретические и прикладные проблемы организационной психологии. Психология карьеры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учебное пособие / 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Н. Б. Казначеева, И. Л. Соломин ; ФГБОУ ВО ПГУПС.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ФГБОУ ВО ПГУПС, 2016. - 45 с.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7. Развитие человека в условиях социально-психологической и экономической неопределенности и кризисных явлений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моногр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/М.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[и др.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ред.: Е. Ф. Ященко, М. В. Иванов 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АНО "София", 2022. - 191 с.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1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 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Наталья.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Антикризисное управление компанией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популярная литература / Н.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М.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СПб. ; Нижний Новгород : Питер,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2003. - 188 с.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jc w:val="both"/>
              <w:rPr>
                <w:iCs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>
        <w:trPr>
          <w:cnfStyle w:val="000000100000"/>
        </w:trPr>
        <w:tc>
          <w:tcPr>
            <w:cnfStyle w:val="001000100000"/>
            <w:tcW w:w="613" w:type="dxa"/>
          </w:tcPr>
          <w:p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cnfStyle w:val="000000100000"/>
            <w:tcW w:w="1622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cs="Times New Roman" w:eastAsia="Calibri" w:hAnsi="Times New Roman"/>
                <w:b w:val="off"/>
                <w:bCs w:val="off"/>
                <w:sz w:val="24"/>
                <w:lang w:eastAsia="ru-RU"/>
              </w:rPr>
              <w:t xml:space="preserve">Разработка и реализация программ повышения психологической защищенности и предупреждения психологического </w:t>
            </w:r>
            <w:r>
              <w:rPr>
                <w:rFonts w:ascii="Times New Roman" w:cs="Times New Roman" w:eastAsia="Calibri" w:hAnsi="Times New Roman"/>
                <w:b w:val="off"/>
                <w:bCs w:val="off"/>
                <w:sz w:val="24"/>
                <w:lang w:eastAsia="ru-RU"/>
              </w:rPr>
              <w:t>неблагополучия населения</w:t>
            </w:r>
          </w:p>
        </w:tc>
        <w:tc>
          <w:tcPr>
            <w:cnfStyle w:val="000000100000"/>
            <w:tcW w:w="850" w:type="dxa"/>
          </w:tcPr>
          <w:p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cnfStyle w:val="000000100000"/>
            <w:tcW w:w="2977" w:type="dxa"/>
          </w:tcPr>
          <w:p>
            <w:pPr>
              <w:spacing w:after="0" w:line="240" w:lineRule="auto"/>
              <w:rPr>
                <w:rFonts w:eastAsia="Times New Roman"/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b w:val="off"/>
                <w:bCs w:val="off"/>
                <w:szCs w:val="24"/>
              </w:rPr>
              <w:t xml:space="preserve"> п. 8.5.</w:t>
            </w:r>
            <w:r>
              <w:rPr>
                <w:rFonts w:eastAsia="Times New Roman"/>
                <w:b w:val="off"/>
                <w:bCs w:val="off"/>
                <w:szCs w:val="24"/>
              </w:rPr>
              <w:t xml:space="preserve"> рабочей программы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rFonts w:eastAsia="Times New Roman"/>
                <w:b w:val="off"/>
                <w:bCs w:val="off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 w:val="off"/>
                <w:bCs w:val="off"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>
            <w:pPr>
              <w:spacing w:after="0" w:line="240" w:lineRule="auto"/>
              <w:jc w:val="both"/>
              <w:rPr>
                <w:b w:val="off"/>
                <w:bCs w:val="off"/>
                <w:szCs w:val="24"/>
              </w:rPr>
            </w:pPr>
            <w:r>
              <w:rPr>
                <w:b w:val="off"/>
                <w:bCs w:val="off"/>
                <w:szCs w:val="24"/>
              </w:rPr>
              <w:t>Самостоятельная работа</w:t>
            </w:r>
          </w:p>
          <w:p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 w:val="off"/>
                <w:bCs w:val="off"/>
                <w:szCs w:val="24"/>
              </w:rPr>
              <w:t>Учебные вопросы к самостоятельной подготовке: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Соотношение предвидения и прогнозирования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>2.Принципы социального прогнозирования.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3.Методы социального прогнозирования 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4.Понятие социального проектирования </w:t>
            </w:r>
            <w:r>
              <w:rPr>
                <w:rFonts w:ascii="Times New Roman" w:cs="Times New Roman" w:hAnsi="Times New Roman"/>
                <w:b w:val="off"/>
                <w:bCs w:val="off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cnfStyle w:val="000000100000"/>
            <w:tcW w:w="3402" w:type="dxa"/>
          </w:tcPr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1.Бушев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Б. Информационно-коммуникационные технологии в профессиональной деятельности: сетевой дискурс / А. Б.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Бушев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 — Санкт-Петербург: Лань, 2023. — 176 с. — ISBN 978-5-507-45388-7.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/book/302774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Головлева, Е. Л. Корпоративные коммуникации: история и современность: учебник / Е. Л. Головлева. — Москва: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МосГУ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2021. — 190 с. — ISBN 978-5-907410-47-3. — Текст: электронный // Лань: электронно-библиотечная система. — URL: https://e.lanbook.com/book/259334 (дата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3. 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А. А.  Развитие информационного общества: учебник и практикум для вузов / А. А.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Городнова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243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978-5-9916-9437-7.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"https://urait.ru/bcode/512190"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/512190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60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/book/163818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24"/>
              <w:contextualSpacing w:val="on"/>
              <w:jc w:val="both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 Психология и этика делового общения: учебник и практикум для вузов / В. Н. Лавриненко [и др.]; под редакцией В. Н. Лавриненко, Л. И.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Чернышовой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— 7-е изд.,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перераб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доп. — Москва: Издательство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2023. — 408 с. — (Высшее образование).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ISBN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978-5-534-01353-5. — Текст: электронный // Образовательная платформа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[сайт]. —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HYPERLINK "https://urait.ru/bcode/510546"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urait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bcode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/510546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01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.03.2023).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Михаил Александрович.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Теоретические и прикладные проблемы организационной психологии. Психология карьеры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учебное пособие / 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Н. Б. Казначеева, И. Л. Соломин ; ФГБОУ ВО ПГУПС.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ФГБОУ ВО ПГУПС, 2016. - 45 с. </w:t>
            </w:r>
          </w:p>
          <w:p>
            <w:pPr>
              <w:pStyle w:val="ListParagraph"/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hanging="36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7. Развитие человека в условиях социально-психологической и экономической неопределенности и кризисных явлений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моногр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/М. А.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Бендюков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[и др.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ред.: Е. Ф. Ященко, М. В. Иванов . - Санкт-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Петербург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АНО "София", 2022. - 191 с.</w:t>
            </w:r>
          </w:p>
          <w:p>
            <w:pPr>
              <w:tabs>
                <w:tab w:val="left" w:leader="none" w:pos="-9811"/>
                <w:tab w:val="left" w:pos="851"/>
                <w:tab w:val="left" w:pos="1134"/>
              </w:tabs>
              <w:spacing w:after="0" w:line="240" w:lineRule="auto"/>
              <w:ind w:left="0" w:right="0" w:firstLine="1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 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Наталья.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Антикризисное управление компанией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[Текст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]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популярная литература / Н.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Самоукина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М. 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СПб. ; Нижний Новгород : Питер,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2003. - 188 с.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jc w:val="both"/>
              <w:rPr>
                <w:iCs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</w:tbl>
    <w:p>
      <w:pPr>
        <w:rPr>
          <w:b/>
        </w:rPr>
      </w:pPr>
      <w:r>
        <w:rPr>
          <w:b/>
        </w:rPr>
        <w:t xml:space="preserve"> </w:t>
      </w:r>
      <w:bookmarkEnd w:id="2"/>
      <w:bookmarkEnd w:id="3"/>
      <w:bookmarkStart w:id="4" w:name="_Toc465109369"/>
      <w:bookmarkStart w:id="5" w:name="_Toc465109415"/>
    </w:p>
    <w:p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Рекомендации для самостоятельного освоения дисциплины</w:t>
      </w:r>
      <w:bookmarkEnd w:id="4"/>
      <w:bookmarkEnd w:id="5"/>
    </w:p>
    <w:p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Самостоятельная работа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студентов </w:t>
      </w:r>
      <w:r>
        <w:rPr>
          <w:rFonts w:cs="Times New Roman"/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 работой студенту).</w:t>
      </w:r>
    </w:p>
    <w:p>
      <w:pPr>
        <w:pStyle w:val="Default"/>
        <w:ind w:firstLine="709"/>
        <w:jc w:val="both"/>
        <w:rPr/>
      </w:pPr>
      <w: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формами самостоятельной работы по изучению дисциплины являются:</w:t>
      </w:r>
    </w:p>
    <w:p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подготовке к </w:t>
      </w:r>
      <w:r>
        <w:rPr>
          <w:rFonts w:cs="Times New Roman"/>
          <w:b/>
          <w:szCs w:val="24"/>
        </w:rPr>
        <w:t>лекциям</w:t>
      </w:r>
      <w:r>
        <w:rPr>
          <w:rFonts w:cs="Times New Roman"/>
          <w:szCs w:val="24"/>
        </w:rPr>
        <w:t xml:space="preserve"> студентам необходимо:</w:t>
      </w:r>
    </w:p>
    <w:p>
      <w:pPr>
        <w:pStyle w:val="Default"/>
        <w:ind w:firstLine="709"/>
        <w:jc w:val="both"/>
        <w:rPr/>
      </w:pPr>
      <w:r>
        <w:t xml:space="preserve">− </w:t>
      </w:r>
      <w:r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>
      <w:pPr>
        <w:pStyle w:val="Default"/>
        <w:ind w:firstLine="709"/>
        <w:jc w:val="both"/>
        <w:rPr/>
      </w:pPr>
      <w:r>
        <w:t xml:space="preserve">− </w:t>
      </w:r>
      <w:r>
        <w:t xml:space="preserve">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>
      <w:pPr>
        <w:pStyle w:val="Default"/>
        <w:ind w:firstLine="709"/>
        <w:jc w:val="both"/>
        <w:rPr/>
      </w:pPr>
      <w:r>
        <w:t xml:space="preserve">− </w:t>
      </w:r>
      <w: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Практические занятия</w:t>
      </w:r>
      <w:r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>
      <w:pPr>
        <w:pStyle w:val="Default"/>
        <w:numPr>
          <w:ilvl w:val="0"/>
          <w:numId w:val="20"/>
        </w:numPr>
        <w:tabs>
          <w:tab w:val="left" w:leader="none" w:pos="1066"/>
        </w:tabs>
        <w:ind w:left="0" w:firstLine="709"/>
        <w:jc w:val="both"/>
        <w:rPr/>
      </w:pPr>
      <w:r>
        <w:t xml:space="preserve">приносить с собой рекомендованную преподавателем литературу к конкретному занятию; </w:t>
      </w:r>
    </w:p>
    <w:p>
      <w:pPr>
        <w:pStyle w:val="Default"/>
        <w:numPr>
          <w:ilvl w:val="0"/>
          <w:numId w:val="20"/>
        </w:numPr>
        <w:tabs>
          <w:tab w:val="left" w:leader="none" w:pos="1066"/>
        </w:tabs>
        <w:ind w:left="0" w:firstLine="709"/>
        <w:jc w:val="both"/>
        <w:rPr/>
      </w:pPr>
      <w: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>
      <w:pPr>
        <w:pStyle w:val="Default"/>
        <w:numPr>
          <w:ilvl w:val="0"/>
          <w:numId w:val="20"/>
        </w:numPr>
        <w:tabs>
          <w:tab w:val="left" w:leader="none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>
      <w:pPr>
        <w:pStyle w:val="Default"/>
        <w:numPr>
          <w:ilvl w:val="0"/>
          <w:numId w:val="20"/>
        </w:numPr>
        <w:tabs>
          <w:tab w:val="left" w:leader="none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ходе занятия давать конкретные, четкие ответы по существу вопросов; </w:t>
      </w:r>
    </w:p>
    <w:p>
      <w:pPr>
        <w:pStyle w:val="Default"/>
        <w:numPr>
          <w:ilvl w:val="0"/>
          <w:numId w:val="20"/>
        </w:numPr>
        <w:tabs>
          <w:tab w:val="left" w:leader="none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преподавателю. </w:t>
      </w:r>
    </w:p>
    <w:p>
      <w:pPr>
        <w:pStyle w:val="Обычный1"/>
        <w:numPr>
          <w:ilvl w:val="0"/>
          <w:numId w:val="20"/>
        </w:numPr>
        <w:tabs>
          <w:tab w:val="left" w:leader="none" w:pos="1066"/>
        </w:tabs>
        <w:ind w:left="0" w:firstLine="709"/>
        <w:contextualSpacing w:val="on"/>
        <w:jc w:val="both"/>
        <w:rPr>
          <w:sz w:val="24"/>
          <w:szCs w:val="24"/>
        </w:rPr>
      </w:pPr>
      <w:r>
        <w:rPr>
          <w:sz w:val="24"/>
          <w:szCs w:val="24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>
      <w:pPr>
        <w:tabs>
          <w:tab w:val="left" w:leader="none" w:pos="1066"/>
        </w:tabs>
        <w:spacing w:after="0" w:line="240" w:lineRule="auto"/>
        <w:ind w:firstLine="709"/>
        <w:contextualSpacing w:val="on"/>
        <w:jc w:val="both"/>
        <w:rPr>
          <w:rFonts w:cs="Times New Roman"/>
          <w:i/>
          <w:szCs w:val="24"/>
          <w:highlight w:val="green"/>
        </w:rPr>
      </w:pPr>
    </w:p>
    <w:p>
      <w:pPr>
        <w:spacing w:after="0" w:line="240" w:lineRule="auto"/>
        <w:ind w:firstLine="709"/>
        <w:contextualSpacing w:val="on"/>
        <w:jc w:val="both"/>
        <w:rPr>
          <w:rFonts w:cs="Times New Roman"/>
          <w:i/>
          <w:szCs w:val="24"/>
          <w:highlight w:val="green"/>
        </w:rPr>
      </w:pPr>
    </w:p>
    <w:p>
      <w:pPr>
        <w:spacing w:after="0" w:line="240" w:lineRule="auto"/>
        <w:ind w:firstLine="709"/>
        <w:contextualSpacing w:val="on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Для успешной подготовки к прохождению промежуточной аттестации обучающийся должен ориентироваться на следующие </w:t>
      </w:r>
      <w:r>
        <w:rPr>
          <w:rFonts w:cs="Times New Roman"/>
          <w:szCs w:val="24"/>
          <w:lang w:eastAsia="ru-RU"/>
        </w:rPr>
        <w:t>виды работ.</w:t>
      </w:r>
    </w:p>
    <w:p>
      <w:pPr>
        <w:pStyle w:val="Default"/>
        <w:ind w:firstLine="709"/>
        <w:jc w:val="both"/>
        <w:rPr>
          <w:bCs/>
          <w:iCs/>
        </w:rPr>
      </w:pPr>
    </w:p>
    <w:p>
      <w:pPr>
        <w:shd w:val="clear" w:color="auto" w:fill="ffffff"/>
        <w:spacing w:after="0" w:line="240" w:lineRule="auto"/>
        <w:ind w:firstLine="24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Перечень тем для творческого задания:</w:t>
      </w:r>
    </w:p>
    <w:p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  <w:t>1. План групповых и организационных коммуникаций. 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азработайте план групповых и организационных коммуникаций при подготовке и выполнении проекта. Сформулируйте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задачи членам команды для достижения поставленной цели. Разработайте командную стратегию. Выделите эффективные стили руководства командой для достижения поставленной цели.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Межличностные, групповые и организационные коммуникации в команде. Проанализируй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те, спроектируйте межличностные, групповые и организационные коммуникации в команде для достижения поставленной цели. Обоснуйте используемые методы организации и управления коллективом.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3. Тема на выбор: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а) Технологии </w:t>
      </w:r>
      <w:r>
        <w:rPr>
          <w:rFonts w:ascii="Times New Roman" w:cs="Times New Roman" w:hAnsi="Times New Roman"/>
          <w:sz w:val="24"/>
          <w:szCs w:val="24"/>
        </w:rPr>
        <w:t>разработки «дорожных карт» с целью о</w:t>
      </w:r>
      <w:r>
        <w:rPr>
          <w:rFonts w:ascii="Times New Roman" w:cs="Times New Roman" w:hAnsi="Times New Roman"/>
          <w:sz w:val="24"/>
          <w:szCs w:val="24"/>
        </w:rPr>
        <w:t>пределения жизненных целей и задач на конкретных этапах социализации</w:t>
      </w:r>
      <w:r>
        <w:rPr>
          <w:rFonts w:ascii="Times New Roman" w:cs="Times New Roman" w:eastAsia="Calibri" w:hAnsi="Times New Roman"/>
          <w:sz w:val="24"/>
          <w:szCs w:val="24"/>
        </w:rPr>
        <w:t>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б) Технологии </w:t>
      </w:r>
      <w:r>
        <w:rPr>
          <w:rFonts w:ascii="Times New Roman" w:cs="Times New Roman" w:hAnsi="Times New Roman"/>
          <w:sz w:val="24"/>
          <w:szCs w:val="24"/>
        </w:rPr>
        <w:t>разработки «дорожных карт» с целью формирования норм социального поведения, в том числе в поликультурной среде.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Разработайте технологию </w:t>
      </w:r>
      <w:r>
        <w:rPr>
          <w:rFonts w:ascii="Times New Roman" w:cs="Times New Roman" w:hAnsi="Times New Roman"/>
          <w:sz w:val="24"/>
          <w:szCs w:val="24"/>
        </w:rPr>
        <w:t xml:space="preserve">совместно с другими специалистами и </w:t>
      </w:r>
      <w:r>
        <w:rPr>
          <w:rFonts w:ascii="Times New Roman" w:cs="Times New Roman" w:hAnsi="Times New Roman"/>
          <w:sz w:val="24"/>
          <w:szCs w:val="24"/>
        </w:rPr>
        <w:t>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среде.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Тема на выбор: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>
        <w:rPr>
          <w:sz w:val="24"/>
          <w:szCs w:val="24"/>
          <w:lang w:eastAsia="ru-RU"/>
        </w:rPr>
        <w:t>Разработка программы оказания психологической помощи соц</w:t>
      </w:r>
      <w:r>
        <w:rPr>
          <w:sz w:val="24"/>
          <w:szCs w:val="24"/>
          <w:lang w:eastAsia="ru-RU"/>
        </w:rPr>
        <w:t>иально уязвимым слоям населения.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>Т</w:t>
      </w:r>
      <w:r>
        <w:rPr>
          <w:rFonts w:eastAsia="Calibri"/>
          <w:sz w:val="24"/>
          <w:szCs w:val="24"/>
        </w:rPr>
        <w:t>ехноло</w:t>
      </w:r>
      <w:r>
        <w:rPr>
          <w:rFonts w:eastAsia="Calibri"/>
          <w:sz w:val="24"/>
          <w:szCs w:val="24"/>
        </w:rPr>
        <w:t>гии подготовки материалов по вопросам оказания</w:t>
      </w:r>
      <w:r>
        <w:rPr>
          <w:rFonts w:eastAsia="Calibri"/>
          <w:sz w:val="24"/>
          <w:szCs w:val="24"/>
        </w:rPr>
        <w:t xml:space="preserve"> психологической помощи клиентам и представление их в интернет-форумах и СМИ.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>5.Технологии с</w:t>
      </w:r>
      <w:r>
        <w:rPr>
          <w:rFonts w:eastAsia="Calibri"/>
          <w:sz w:val="24"/>
          <w:szCs w:val="24"/>
          <w:lang w:eastAsia="ru-RU"/>
        </w:rPr>
        <w:t>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>
        <w:rPr>
          <w:sz w:val="24"/>
          <w:szCs w:val="24"/>
          <w:lang w:eastAsia="ru-RU"/>
        </w:rPr>
        <w:t xml:space="preserve">Темы творческого задания на выбор: 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«Технологии подготовки для СМИ информации о психологических услугах в социальной сфере (ролики, передачи на теле- и радиоканалах и т. д.)»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«Технологии </w:t>
      </w:r>
      <w:r>
        <w:rPr>
          <w:sz w:val="24"/>
          <w:szCs w:val="24"/>
          <w:lang w:eastAsia="ru-RU"/>
        </w:rPr>
        <w:t xml:space="preserve">проведения групповых и индивидуальных информационных консультаций о возможности получения психологических услуг». 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7. </w:t>
      </w:r>
      <w:r>
        <w:rPr>
          <w:bCs/>
          <w:sz w:val="24"/>
          <w:szCs w:val="24"/>
          <w:lang w:eastAsia="ru-RU"/>
        </w:rPr>
        <w:t>Тема на выбор: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</w:t>
      </w:r>
      <w:r>
        <w:rPr>
          <w:bCs/>
          <w:sz w:val="24"/>
          <w:szCs w:val="24"/>
          <w:lang w:eastAsia="ru-RU"/>
        </w:rPr>
        <w:t>) Технологии привлечения к психологическому просвещению граждан, успешно завершивших программы психологической помощи.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б</w:t>
      </w:r>
      <w:r>
        <w:rPr>
          <w:bCs/>
          <w:iCs/>
          <w:sz w:val="24"/>
          <w:szCs w:val="24"/>
          <w:lang w:eastAsia="ru-RU"/>
        </w:rPr>
        <w:t>) Наглядные материалы для психологического просвещения. Разработать и представить наглядный материал для пси</w:t>
      </w:r>
      <w:r>
        <w:rPr>
          <w:bCs/>
          <w:iCs/>
          <w:sz w:val="24"/>
          <w:szCs w:val="24"/>
          <w:lang w:eastAsia="ru-RU"/>
        </w:rPr>
        <w:t>хологического просвещения.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в) </w:t>
      </w:r>
      <w:r>
        <w:rPr>
          <w:bCs/>
          <w:iCs/>
          <w:sz w:val="24"/>
          <w:szCs w:val="24"/>
          <w:lang w:eastAsia="ru-RU"/>
        </w:rPr>
        <w:t>Способы преодоления барьеров в проведении психологического просвещения.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8. </w:t>
      </w:r>
      <w:r>
        <w:rPr>
          <w:rFonts w:eastAsia="Calibri"/>
          <w:sz w:val="24"/>
          <w:szCs w:val="24"/>
          <w:lang w:eastAsia="ru-RU"/>
        </w:rPr>
        <w:t>Тема на выбор: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а) </w:t>
      </w:r>
      <w:r>
        <w:rPr>
          <w:rFonts w:eastAsia="Calibri"/>
          <w:sz w:val="24"/>
          <w:szCs w:val="24"/>
          <w:lang w:eastAsia="ru-RU"/>
        </w:rPr>
        <w:t xml:space="preserve">Направления поиска информации для совершенствования деятельности в области реализации профилактической и </w:t>
      </w:r>
      <w:r>
        <w:rPr>
          <w:rFonts w:eastAsia="Calibri"/>
          <w:sz w:val="24"/>
          <w:szCs w:val="24"/>
          <w:lang w:eastAsia="ru-RU"/>
        </w:rPr>
        <w:t>психокоррекционной</w:t>
      </w:r>
      <w:r>
        <w:rPr>
          <w:rFonts w:eastAsia="Calibri"/>
          <w:sz w:val="24"/>
          <w:szCs w:val="24"/>
          <w:lang w:eastAsia="ru-RU"/>
        </w:rPr>
        <w:t xml:space="preserve"> работы с населением.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б) </w:t>
      </w:r>
      <w:r>
        <w:rPr>
          <w:rFonts w:eastAsia="Calibri"/>
          <w:sz w:val="24"/>
          <w:szCs w:val="24"/>
          <w:lang w:eastAsia="ru-RU"/>
        </w:rPr>
        <w:t xml:space="preserve">Применение информации для совершенствования деятельности в области реализации профилактической и </w:t>
      </w:r>
      <w:r>
        <w:rPr>
          <w:rFonts w:eastAsia="Calibri"/>
          <w:sz w:val="24"/>
          <w:szCs w:val="24"/>
          <w:lang w:eastAsia="ru-RU"/>
        </w:rPr>
        <w:t>психокоррекционной</w:t>
      </w:r>
      <w:r>
        <w:rPr>
          <w:rFonts w:eastAsia="Calibri"/>
          <w:sz w:val="24"/>
          <w:szCs w:val="24"/>
          <w:lang w:eastAsia="ru-RU"/>
        </w:rPr>
        <w:t xml:space="preserve"> работы с населением.</w:t>
      </w:r>
    </w:p>
    <w:p>
      <w:pPr>
        <w:pStyle w:val="ListParagraph"/>
        <w:tabs>
          <w:tab w:val="left" w:pos="993"/>
        </w:tabs>
        <w:spacing w:after="0" w:line="240"/>
        <w:ind w:left="0" w:firstLine="709"/>
        <w:jc w:val="both"/>
        <w:rPr>
          <w:bCs/>
          <w:iCs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9. </w:t>
      </w:r>
      <w:r>
        <w:rPr>
          <w:rFonts w:eastAsia="Calibri"/>
          <w:sz w:val="24"/>
          <w:szCs w:val="24"/>
          <w:lang w:eastAsia="ru-RU"/>
        </w:rPr>
        <w:t>Технологии подготовки материалов о состоянии и динамике психологического здоровья населения и представления их в интернет-форумах и СМИ.</w:t>
      </w:r>
    </w:p>
    <w:p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Творческие задания размещаю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тся в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Требования к оформлению творческого задания:</w:t>
      </w:r>
    </w:p>
    <w:p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– не менее 5-7 страниц машинописного текста по теме творческого задания,</w:t>
      </w:r>
    </w:p>
    <w:p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tabs>
          <w:tab w:val="left" w:pos="0"/>
        </w:tabs>
        <w:spacing w:after="0" w:line="240" w:lineRule="auto"/>
        <w:ind w:firstLine="732"/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– список литературы не менее 5 источников.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cs="Times New Roman" w:eastAsia="Times New Roman"/>
          <w:b/>
          <w:szCs w:val="24"/>
          <w:lang w:eastAsia="ru-RU"/>
        </w:rPr>
      </w:pPr>
      <w:r>
        <w:rPr>
          <w:rFonts w:cs="Times New Roman" w:eastAsia="Times New Roman"/>
          <w:b/>
          <w:szCs w:val="24"/>
          <w:lang w:eastAsia="ru-RU"/>
        </w:rPr>
        <w:t>Материалы для промежуточной аттестации</w:t>
      </w:r>
    </w:p>
    <w:p>
      <w:pPr>
        <w:tabs>
          <w:tab w:val="left" w:pos="0"/>
        </w:tabs>
        <w:spacing w:after="0" w:line="240" w:lineRule="auto"/>
        <w:ind w:firstLine="709"/>
        <w:contextualSpacing w:val="on"/>
        <w:jc w:val="both"/>
        <w:rPr>
          <w:rFonts w:cs="Times New Roman" w:eastAsia="Times New Roman"/>
          <w:szCs w:val="24"/>
        </w:rPr>
      </w:pPr>
      <w:r>
        <w:rPr>
          <w:rFonts w:cs="Times New Roman" w:eastAsia="Times New Roman"/>
          <w:bCs/>
          <w:iCs/>
          <w:szCs w:val="24"/>
          <w:lang w:eastAsia="ru-RU"/>
        </w:rPr>
        <w:t xml:space="preserve">Промежуточная аттестация проводится в устной форме. </w:t>
      </w:r>
      <w:r>
        <w:rPr>
          <w:rFonts w:cs="Times New Roman" w:eastAsia="Times New Roman"/>
          <w:bCs/>
          <w:iCs/>
          <w:szCs w:val="24"/>
          <w:lang w:eastAsia="ru-RU"/>
        </w:rPr>
        <w:t xml:space="preserve">Зачет </w:t>
      </w:r>
      <w:r>
        <w:rPr>
          <w:rFonts w:cs="Times New Roman" w:eastAsia="Times New Roman"/>
          <w:bCs/>
          <w:iCs/>
          <w:szCs w:val="24"/>
          <w:lang w:eastAsia="ru-RU"/>
        </w:rPr>
        <w:t xml:space="preserve">включает в себя устный ответ два вопроса из перечня вопросов к </w:t>
      </w:r>
      <w:r>
        <w:rPr>
          <w:rFonts w:cs="Times New Roman" w:eastAsia="Times New Roman"/>
          <w:bCs/>
          <w:iCs/>
          <w:szCs w:val="24"/>
          <w:lang w:eastAsia="ru-RU"/>
        </w:rPr>
        <w:t>зачету</w:t>
      </w:r>
      <w:r>
        <w:rPr>
          <w:rFonts w:cs="Times New Roman" w:eastAsia="Times New Roman"/>
          <w:bCs/>
          <w:iCs/>
          <w:szCs w:val="24"/>
          <w:lang w:eastAsia="ru-RU"/>
        </w:rPr>
        <w:t>.</w:t>
      </w:r>
      <w:r>
        <w:rPr>
          <w:rFonts w:cs="Times New Roman" w:eastAsia="Times New Roman"/>
          <w:bCs/>
          <w:iCs/>
          <w:szCs w:val="24"/>
          <w:lang w:eastAsia="ru-RU"/>
        </w:rPr>
        <w:t xml:space="preserve"> </w:t>
      </w:r>
      <w:r>
        <w:rPr>
          <w:rFonts w:cs="Times New Roman" w:eastAsia="Times New Roman"/>
          <w:szCs w:val="24"/>
        </w:rPr>
        <w:t>Обучающиеся имеют возможность пройти зачетный тест в Центре тестирования.</w:t>
      </w:r>
    </w:p>
    <w:p>
      <w:pPr>
        <w:pStyle w:val="Normal(Web)"/>
        <w:shd w:val="clear" w:color="auto" w:fill="ffffff"/>
        <w:spacing w:before="0" w:after="0"/>
        <w:ind w:firstLine="709"/>
        <w:jc w:val="both"/>
        <w:rPr/>
      </w:pPr>
      <w:r>
        <w:t>Процедура проведения зачета осуществляется в форме тестовых заданий или устного ответа на вопросы билета.</w:t>
      </w:r>
    </w:p>
    <w:p>
      <w:pPr>
        <w:pStyle w:val="Normal(Web)"/>
        <w:shd w:val="clear" w:color="auto" w:fill="ffffff"/>
        <w:spacing w:before="0" w:after="0"/>
        <w:ind w:firstLine="709"/>
        <w:jc w:val="both"/>
        <w:rPr/>
      </w:pPr>
      <w:r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>
      <w:pPr>
        <w:spacing w:after="0" w:line="240" w:lineRule="auto"/>
        <w:ind w:hanging="47"/>
        <w:jc w:val="center"/>
        <w:rPr>
          <w:rFonts w:cs="Times New Roman" w:eastAsia="Calibri"/>
          <w:bCs/>
          <w:iCs/>
          <w:szCs w:val="24"/>
          <w:u w:val="single"/>
        </w:rPr>
      </w:pPr>
      <w:r>
        <w:rPr>
          <w:rFonts w:cs="Times New Roman" w:eastAsia="Times New Roman"/>
          <w:bCs/>
          <w:iCs/>
          <w:szCs w:val="24"/>
          <w:u w:val="single"/>
          <w:lang w:eastAsia="ru-RU"/>
        </w:rPr>
        <w:t>Перечень вопросов</w:t>
      </w:r>
      <w:r>
        <w:rPr>
          <w:rFonts w:cs="Times New Roman" w:eastAsia="Calibri"/>
          <w:bCs/>
          <w:iCs/>
          <w:szCs w:val="24"/>
          <w:u w:val="single"/>
        </w:rPr>
        <w:t xml:space="preserve"> к зачету</w:t>
      </w:r>
    </w:p>
    <w:tbl>
      <w:tblPr>
        <w:tblStyle w:val="TableGrid"/>
        <w:tblW w:w="0" w:type="auto"/>
        <w:tblInd w:w="360" w:type="dxa"/>
        <w:tblBorders>
          <w:insideV w:val="single" w:color="auto" w:sz="4" w:space="0"/>
        </w:tblBorders>
        <w:tblLayout w:type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5"/>
        <w:gridCol w:w="3065"/>
      </w:tblGrid>
      <w:tr>
        <w:trPr/>
        <w:tc>
          <w:tcPr>
            <w:cnfStyle w:val="1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Times New Roman"/>
                <w:b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/>
                <w:sz w:val="24"/>
                <w:szCs w:val="24"/>
                <w:rtl w:val="off"/>
                <w:lang w:val="ru-RU" w:eastAsia="ru-RU"/>
              </w:rPr>
              <w:t>Вопросы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</w:p>
        </w:tc>
        <w:tc>
          <w:tcPr>
            <w:cnfStyle w:val="1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/>
                <w:sz w:val="24"/>
                <w:szCs w:val="24"/>
                <w:rtl w:val="off"/>
                <w:lang w:val="ru-RU" w:eastAsia="ru-RU"/>
              </w:rPr>
              <w:t>Индикаторы достижения компетенций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Times New Roman"/>
                <w:b/>
                <w:bCs/>
                <w:sz w:val="24"/>
                <w:szCs w:val="24"/>
                <w:rtl w:val="off"/>
                <w:lang w:val="ru-RU" w:eastAsia="en-US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Концептуальные подходы к проблеме групповых организационных коммуникаций.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ПК-5.1.1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Постановка задач членам команды для достижения поставленной цели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ПК-5.1.1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Концептуальные подходы к стилю руководства командой</w:t>
            </w: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 xml:space="preserve">. </w:t>
            </w: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Разработка командной стратегии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ПК-5.1.1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Межличностные, групповые и организационные коммуникации в команде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УК-3.2.1.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УК-3.3.1.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Методы организации и управления коллективом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УК-3.2.1.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УК-3.3.1.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Концептуальные подходы к организации психологического сопровождения социально уязвимых слоев населения (клиентов</w:t>
            </w: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)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en-US"/>
              </w:rPr>
              <w:t>ПК-5.1.1.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  <w:t>Концептуальные подходы к организации психологической помощи социально уязвимым слоям населения (клиентам)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en-US"/>
              </w:rPr>
              <w:t>ПК-</w:t>
            </w:r>
            <w:r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en-US"/>
              </w:rPr>
              <w:t>5.1.1.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  <w:t>Виды оказания психологической помощи социально уязвимым слоям населения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en-US"/>
              </w:rPr>
            </w:pPr>
            <w:r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en-US"/>
              </w:rPr>
              <w:t>ПК-4.3.7.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  <w:t>Технологии подготовки материалов по вопросам оказания психологической помощи клиентам и представление их в интернет-форумах и СМИ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en-US"/>
              </w:rPr>
            </w:pPr>
            <w:r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en-US"/>
              </w:rPr>
              <w:t>ПК-4.3.7.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  <w:t xml:space="preserve">Технологии </w:t>
            </w:r>
            <w:r>
              <w:rPr>
                <w:rFonts w:ascii="Times New Roman" w:cs="Times New Roman" w:eastAsiaTheme="minorHAnsi"/>
                <w:sz w:val="24"/>
                <w:szCs w:val="24"/>
                <w:rtl w:val="off"/>
                <w:lang w:val="ru-RU" w:eastAsia="en-US"/>
              </w:rPr>
              <w:t>разработки «дорожных карт» с целью определения жизненных целей и задач на конкретных этапах социализации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ПК-4.3.4.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  <w:t xml:space="preserve">Технологии </w:t>
            </w:r>
            <w:r>
              <w:rPr>
                <w:rFonts w:ascii="Times New Roman" w:cs="Times New Roman" w:eastAsiaTheme="minorHAnsi"/>
                <w:sz w:val="24"/>
                <w:szCs w:val="24"/>
                <w:rtl w:val="off"/>
                <w:lang w:val="ru-RU" w:eastAsia="en-US"/>
              </w:rPr>
              <w:t>разработки «дорожных карт» с целью формирования норм социального поведения, в том числе в поликультурной среде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П</w:t>
            </w: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К-4.3.4.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Концептуальные подходы в организации психологической помощи работникам органов и организаций социальной сферы (клиентам)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ПК-5.1.1.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en-US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Технологии с</w:t>
            </w: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 xml:space="preserve">оздания </w:t>
            </w: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 xml:space="preserve">информационного ресурса по психологии социальной сферы 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ПК-5.3.5.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 xml:space="preserve">Технологии </w:t>
            </w: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использования содержания информационного ресурса по психологии социальной сферы в деятельности по оказанию психологической помощи клиентам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ПК-5.3.5.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П</w:t>
            </w: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 xml:space="preserve">роблемы социализации, </w:t>
            </w: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характеристики социальной среды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ПК-7.1.2.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П</w:t>
            </w: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 xml:space="preserve">роблемы социальной адаптации и дезадаптации 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ПК-7.1.2.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Theme="minorHAnsi"/>
                <w:sz w:val="24"/>
                <w:szCs w:val="24"/>
                <w:rtl w:val="off"/>
                <w:lang w:val="ru-RU" w:eastAsia="en-US"/>
              </w:rPr>
              <w:t>Психологическая безопасность в организации как социально системное явление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iCs/>
                <w:sz w:val="24"/>
                <w:szCs w:val="24"/>
                <w:rtl w:val="off"/>
                <w:lang w:val="ru-RU" w:eastAsia="ru-RU"/>
              </w:rPr>
              <w:t>ПК-7.1.2.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Основы документоведения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iCs/>
                <w:sz w:val="24"/>
                <w:szCs w:val="24"/>
                <w:rtl w:val="off"/>
                <w:lang w:val="ru-RU" w:eastAsia="ru-RU"/>
              </w:rPr>
              <w:t>ПК-7.1.2.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П</w:t>
            </w: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одготовка</w:t>
            </w: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 xml:space="preserve"> для СМИ информации о психологических услугах в социальной сфере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ПК-7.2.6.</w:t>
            </w:r>
          </w:p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ПК-7.3.3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Групповые и индивидуальные информационных консультации о возможности получения психологических услуг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iCs/>
                <w:color w:val="000000"/>
                <w:sz w:val="24"/>
                <w:szCs w:val="24"/>
                <w:rtl w:val="off"/>
                <w:lang w:val="ru-RU" w:eastAsia="ru-RU"/>
              </w:rPr>
              <w:t>ПК-7.3.3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 xml:space="preserve">Способы привлечения к психологическому просвещению граждан, </w:t>
            </w: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 xml:space="preserve">успешно завершивших </w:t>
            </w: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программы психологической помощи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Times New Roman"/>
                <w:bCs/>
                <w:iCs/>
                <w:color w:val="000000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iCs/>
                <w:color w:val="000000"/>
                <w:sz w:val="24"/>
                <w:szCs w:val="24"/>
                <w:rtl w:val="off"/>
                <w:lang w:val="ru-RU" w:eastAsia="ru-RU"/>
              </w:rPr>
              <w:t>ПК-7.3.3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iCs/>
                <w:color w:val="000000"/>
                <w:sz w:val="24"/>
                <w:szCs w:val="24"/>
                <w:rtl w:val="off"/>
                <w:lang w:val="ru-RU" w:eastAsia="ru-RU"/>
              </w:rPr>
              <w:t>ПК-7.2.6.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 xml:space="preserve">Способы преодоления коммуникативных, образовательных, </w:t>
            </w: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этнических, конфессиональных и других барьеров в проведении психологического просвещения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Times New Roman"/>
                <w:bCs/>
                <w:iCs/>
                <w:color w:val="000000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iCs/>
                <w:color w:val="000000"/>
                <w:sz w:val="24"/>
                <w:szCs w:val="24"/>
                <w:rtl w:val="off"/>
                <w:lang w:val="ru-RU" w:eastAsia="ru-RU"/>
              </w:rPr>
              <w:t>ПК-7.2.6.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Основы прогнозирования и проектирования в социальной психологии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ПК-8.1.2.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Принципы, методы, методики мониторинга социальных явлений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ПК-8.1.2.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 xml:space="preserve">Технологии </w:t>
            </w:r>
            <w:r>
              <w:rPr>
                <w:rFonts w:ascii="Times New Roman" w:cs="Times New Roman" w:eastAsia="Times New Roman"/>
                <w:sz w:val="24"/>
                <w:szCs w:val="24"/>
                <w:rtl w:val="off"/>
                <w:lang w:val="ru-RU" w:eastAsia="ru-RU"/>
              </w:rPr>
              <w:t>мониторинга социальных явлений</w:t>
            </w:r>
          </w:p>
        </w:tc>
        <w:tc>
          <w:tcPr>
            <w:cnfStyle w:val="000001000000"/>
            <w:tcW w:w="3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ПК-8.1.2.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Реализация профилактической работы с населением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ПК-8.2.6.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Реализация психокоррекционной работы с населением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Times New Roman"/>
                <w:bCs/>
                <w:sz w:val="24"/>
                <w:szCs w:val="24"/>
                <w:rtl w:val="off"/>
                <w:lang w:val="ru-RU" w:eastAsia="ru-RU"/>
              </w:rPr>
              <w:t>ПК-8.2.6.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 xml:space="preserve">Технологии подготовки материалов о состоянии и динамике психологического здоровья населения 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ru-RU"/>
              </w:rPr>
              <w:t>ПК-8.3.5.</w:t>
            </w:r>
          </w:p>
        </w:tc>
      </w:tr>
      <w:tr>
        <w:trPr/>
        <w:tc>
          <w:tcPr>
            <w:cnfStyle w:val="000010000000"/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widowControl w:val="off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sz w:val="24"/>
                <w:szCs w:val="24"/>
                <w:rtl w:val="off"/>
                <w:lang w:val="ru-RU" w:eastAsia="ru-RU"/>
              </w:rPr>
              <w:t>Технологии представления материалов о состоянии и динамике психологического здоровья населения в интернет-форумах и СМИ</w:t>
            </w:r>
          </w:p>
        </w:tc>
        <w:tc>
          <w:tcPr>
            <w:cnfStyle w:val="000001000000"/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bCs/>
                <w:sz w:val="24"/>
                <w:szCs w:val="24"/>
                <w:rtl w:val="off"/>
                <w:lang w:val="ru-RU" w:eastAsia="ru-RU"/>
              </w:rPr>
              <w:t>ПК-8.3.5.</w:t>
            </w:r>
          </w:p>
        </w:tc>
      </w:tr>
    </w:tbl>
    <w:p>
      <w:pPr>
        <w:tabs>
          <w:tab w:val="left" w:pos="567"/>
        </w:tabs>
        <w:spacing w:after="0" w:line="240" w:lineRule="auto"/>
        <w:ind w:firstLine="13"/>
        <w:jc w:val="center"/>
        <w:rPr>
          <w:rFonts w:cs="Times New Roman" w:eastAsia="Calibri"/>
          <w:szCs w:val="24"/>
          <w:u w:val="single"/>
          <w:lang w:eastAsia="ru-RU"/>
        </w:rPr>
      </w:pPr>
    </w:p>
    <w:p>
      <w:pPr>
        <w:tabs>
          <w:tab w:val="left" w:pos="567"/>
        </w:tabs>
        <w:spacing w:after="0" w:line="240" w:lineRule="auto"/>
        <w:ind w:firstLine="13"/>
        <w:jc w:val="center"/>
        <w:rPr>
          <w:rFonts w:cs="Times New Roman" w:eastAsia="Calibri"/>
          <w:szCs w:val="24"/>
          <w:u w:val="single"/>
          <w:lang w:eastAsia="ru-RU"/>
        </w:rPr>
      </w:pPr>
      <w:r>
        <w:rPr>
          <w:rFonts w:cs="Times New Roman" w:eastAsia="Calibri"/>
          <w:szCs w:val="24"/>
          <w:u w:val="single"/>
          <w:lang w:eastAsia="ru-RU"/>
        </w:rPr>
        <w:t xml:space="preserve">Пример </w:t>
      </w:r>
      <w:r>
        <w:rPr>
          <w:rFonts w:cs="Times New Roman" w:eastAsia="Calibri"/>
          <w:szCs w:val="24"/>
          <w:u w:val="single"/>
          <w:lang w:eastAsia="ru-RU"/>
        </w:rPr>
        <w:t>билета для зачета</w:t>
      </w:r>
    </w:p>
    <w:p>
      <w:pPr>
        <w:pStyle w:val="ListParagraph"/>
        <w:spacing w:after="0" w:line="240"/>
        <w:ind w:left="0" w:right="254" w:firstLine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>Групповые и организационные коммуникации. Постановка задач</w:t>
      </w:r>
      <w:r>
        <w:rPr>
          <w:sz w:val="24"/>
          <w:szCs w:val="24"/>
          <w:lang w:eastAsia="ru-RU"/>
        </w:rPr>
        <w:t xml:space="preserve"> членам команды для достижения поставленной цели</w:t>
      </w:r>
      <w:r>
        <w:rPr>
          <w:bCs/>
          <w:sz w:val="24"/>
          <w:szCs w:val="24"/>
          <w:lang w:eastAsia="ru-RU"/>
        </w:rPr>
        <w:t xml:space="preserve"> </w:t>
      </w:r>
    </w:p>
    <w:p>
      <w:pPr>
        <w:tabs>
          <w:tab w:val="left" w:pos="567"/>
        </w:tabs>
        <w:spacing w:after="0" w:line="240" w:lineRule="auto"/>
        <w:ind w:left="0" w:firstLine="0"/>
        <w:jc w:val="both"/>
        <w:rPr>
          <w:rFonts w:cs="Times New Roman" w:eastAsia="Times New Roman"/>
          <w:szCs w:val="24"/>
        </w:rPr>
      </w:pPr>
      <w:r>
        <w:rPr>
          <w:bCs/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П</w:t>
      </w:r>
      <w:r>
        <w:rPr>
          <w:bCs/>
          <w:sz w:val="24"/>
          <w:szCs w:val="24"/>
          <w:lang w:eastAsia="ru-RU"/>
        </w:rPr>
        <w:t>одготовка</w:t>
      </w:r>
      <w:r>
        <w:rPr>
          <w:bCs/>
          <w:sz w:val="24"/>
          <w:szCs w:val="24"/>
          <w:lang w:eastAsia="ru-RU"/>
        </w:rPr>
        <w:t xml:space="preserve"> для СМИ информации о психологических услугах в </w:t>
      </w:r>
      <w:r>
        <w:rPr>
          <w:bCs/>
          <w:sz w:val="24"/>
          <w:szCs w:val="24"/>
          <w:lang w:eastAsia="ru-RU"/>
        </w:rPr>
        <w:t>социальной сфере</w:t>
      </w:r>
    </w:p>
    <w:p>
      <w:pPr>
        <w:tabs>
          <w:tab w:val="left" w:pos="0"/>
        </w:tabs>
        <w:spacing w:after="0" w:line="240" w:lineRule="auto"/>
        <w:ind w:firstLine="709"/>
        <w:contextualSpacing w:val="on"/>
        <w:jc w:val="both"/>
        <w:rPr>
          <w:rFonts w:cs="Times New Roman" w:eastAsia="Calibri"/>
          <w:bCs/>
          <w:iCs/>
          <w:szCs w:val="24"/>
        </w:rPr>
      </w:pPr>
    </w:p>
    <w:p>
      <w:pPr>
        <w:pStyle w:val="Normal(Web)"/>
        <w:shd w:val="clear" w:color="auto" w:fill="ffffff"/>
        <w:spacing w:before="0" w:after="0"/>
        <w:ind w:firstLine="709"/>
        <w:jc w:val="both"/>
        <w:rPr>
          <w:rFonts w:ascii="Arial" w:cs="Arial" w:hAnsi="Arial"/>
          <w:sz w:val="23"/>
          <w:szCs w:val="23"/>
        </w:rPr>
      </w:pPr>
      <w:r>
        <w:t>Процедура проведения зачета осуществляется в форме тестовых заданий или устного ответа на вопросы билета.</w:t>
      </w:r>
    </w:p>
    <w:p>
      <w:pPr>
        <w:pStyle w:val="Normal(Web)"/>
        <w:shd w:val="clear" w:color="auto" w:fill="ffffff"/>
        <w:spacing w:before="0" w:after="0"/>
        <w:ind w:firstLine="709"/>
        <w:jc w:val="both"/>
        <w:rPr>
          <w:rFonts w:ascii="Arial" w:cs="Arial" w:hAnsi="Arial"/>
          <w:sz w:val="23"/>
          <w:szCs w:val="23"/>
        </w:rPr>
      </w:pPr>
      <w:r>
        <w:t>Билет на зачет содержит вопросы (из перечня вопросов промежуточной аттестации п.2), проверяющие сформированность знани</w:t>
      </w:r>
      <w:r>
        <w:t>й</w:t>
      </w:r>
      <w:r>
        <w:t xml:space="preserve"> и умени</w:t>
      </w:r>
      <w:r>
        <w:t>й</w:t>
      </w:r>
      <w:r>
        <w:t>.</w:t>
      </w:r>
    </w:p>
    <w:p>
      <w:pPr>
        <w:pStyle w:val="Normal(Web)"/>
        <w:shd w:val="clear" w:color="auto" w:fill="ffffff"/>
        <w:spacing w:before="0" w:after="0"/>
        <w:ind w:firstLine="709"/>
        <w:jc w:val="both"/>
        <w:rPr/>
      </w:pPr>
    </w:p>
    <w:p>
      <w:pPr>
        <w:pStyle w:val="ListParagraph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Методические материалы рассмотрены и утверждены на заседании кафедры «Прикладная психология» </w:t>
      </w:r>
      <w:bookmarkStart w:id="6" w:name="_Hlk86850876"/>
      <w:r>
        <w:rPr>
          <w:rFonts w:cs="Times New Roman"/>
          <w:szCs w:val="24"/>
          <w:shd w:val="clear" w:color="auto" w:fill="ffffff"/>
        </w:rPr>
        <w:t>«22</w:t>
      </w:r>
      <w:r>
        <w:rPr>
          <w:rFonts w:cs="Times New Roman"/>
          <w:szCs w:val="24"/>
          <w:shd w:val="clear" w:color="auto" w:fill="ffffff"/>
        </w:rPr>
        <w:t xml:space="preserve">» </w:t>
      </w:r>
      <w:r>
        <w:rPr>
          <w:rFonts w:cs="Times New Roman"/>
          <w:szCs w:val="24"/>
          <w:shd w:val="clear" w:color="auto" w:fill="ffffff"/>
        </w:rPr>
        <w:t>марта</w:t>
      </w:r>
      <w:r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2022</w:t>
      </w:r>
      <w:r>
        <w:rPr>
          <w:rFonts w:cs="Times New Roman"/>
          <w:szCs w:val="24"/>
          <w:shd w:val="clear" w:color="auto" w:fill="ffffff"/>
        </w:rPr>
        <w:t xml:space="preserve"> года, протокол № 7</w:t>
      </w:r>
      <w:r>
        <w:rPr>
          <w:rFonts w:cs="Times New Roman"/>
          <w:szCs w:val="24"/>
          <w:shd w:val="clear" w:color="auto" w:fill="ffffff"/>
        </w:rPr>
        <w:t>.</w:t>
      </w:r>
    </w:p>
    <w:p>
      <w:pPr>
        <w:rPr>
          <w:sz w:val="28"/>
          <w:szCs w:val="28"/>
        </w:rPr>
      </w:pPr>
      <w:bookmarkEnd w:id="6"/>
      <w:bookmarkStart w:id="7" w:name="_GoBack"/>
      <w:bookmarkEnd w:id="7"/>
    </w:p>
    <w:sectPr>
      <w:footerReference w:type="default" r:id="rId77"/>
      <w:footerReference w:type="first" r:id="rId7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arial">
    <w:charset w:val="00"/>
  </w:font>
  <w:font w:name="Segoe UI">
    <w:charset w:val="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jc w:val="center"/>
      <w:rPr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>
    <w:pPr>
      <w:pStyle w:val="Footer"/>
      <w:rPr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jc w:val="center"/>
      <w:rPr/>
    </w:pP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singleLevel"/>
    <w:lvl w:ilvl="0" w:tentative="0">
      <w:start w:val="1"/>
      <w:numFmt w:val="bullet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bidi="ar-SA" w:eastAsia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77" w:hanging="360"/>
      </w:p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multiLevelType w:val="singleLevel"/>
    <w:lvl w:ilvl="0" w:tentative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 w:tentative="0">
      <w:start w:val="1"/>
      <w:numFmt w:val="bullet"/>
      <w:pStyle w:val="моинумсписки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24">
    <w:multiLevelType w:val="hybridMultilevel"/>
    <w:lvl w:ilvl="0" w:tentative="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3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9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5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 w:tentative="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5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 w:tentative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3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39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40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>
        <w:b w:val="off"/>
        <w:rtl w:val="off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18"/>
  </w:num>
  <w:num w:numId="9">
    <w:abstractNumId w:val="10"/>
  </w:num>
  <w:num w:numId="10">
    <w:abstractNumId w:val="5"/>
  </w:num>
  <w:num w:numId="11">
    <w:abstractNumId w:val="22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7"/>
  </w:num>
  <w:num w:numId="17">
    <w:abstractNumId w:val="9"/>
  </w:num>
  <w:num w:numId="18">
    <w:abstractNumId w:val="21"/>
  </w:num>
  <w:num w:numId="19">
    <w:abstractNumId w:val="1"/>
  </w:num>
  <w:num w:numId="20">
    <w:abstractNumId w:val="19"/>
  </w:num>
  <w:num w:numId="21">
    <w:abstractNumId w:val="2"/>
  </w:num>
  <w:num w:numId="22">
    <w:abstractNumId w:val="3"/>
  </w:num>
  <w:num w:numId="23">
    <w:abstractNumId w:val="20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78"/>
    <w:rsid w:val="00041D75"/>
    <w:rsid w:val="000478AB"/>
    <w:rsid w:val="00131BD2"/>
    <w:rsid w:val="00137E61"/>
    <w:rsid w:val="00141F57"/>
    <w:rsid w:val="0018168A"/>
    <w:rsid w:val="001A7A21"/>
    <w:rsid w:val="001F20D0"/>
    <w:rsid w:val="00211600"/>
    <w:rsid w:val="002155E7"/>
    <w:rsid w:val="00225C13"/>
    <w:rsid w:val="0022720B"/>
    <w:rsid w:val="00255958"/>
    <w:rsid w:val="002825AF"/>
    <w:rsid w:val="002875A2"/>
    <w:rsid w:val="002A04E8"/>
    <w:rsid w:val="002C49CC"/>
    <w:rsid w:val="002E5182"/>
    <w:rsid w:val="00387FE1"/>
    <w:rsid w:val="003A79BA"/>
    <w:rsid w:val="0052688F"/>
    <w:rsid w:val="0056285F"/>
    <w:rsid w:val="005713CE"/>
    <w:rsid w:val="005B1020"/>
    <w:rsid w:val="005B5E22"/>
    <w:rsid w:val="00603826"/>
    <w:rsid w:val="006430C8"/>
    <w:rsid w:val="006568F6"/>
    <w:rsid w:val="006B722A"/>
    <w:rsid w:val="00712042"/>
    <w:rsid w:val="00767B4C"/>
    <w:rsid w:val="00792C25"/>
    <w:rsid w:val="007C2652"/>
    <w:rsid w:val="00820A0E"/>
    <w:rsid w:val="00860338"/>
    <w:rsid w:val="00895578"/>
    <w:rsid w:val="008B1CCA"/>
    <w:rsid w:val="009162A0"/>
    <w:rsid w:val="00933339"/>
    <w:rsid w:val="00946930"/>
    <w:rsid w:val="00951DFE"/>
    <w:rsid w:val="0096645A"/>
    <w:rsid w:val="00985DD9"/>
    <w:rsid w:val="009C2EDA"/>
    <w:rsid w:val="009D4E90"/>
    <w:rsid w:val="00A10DF1"/>
    <w:rsid w:val="00A41C83"/>
    <w:rsid w:val="00A80AF6"/>
    <w:rsid w:val="00AD513A"/>
    <w:rsid w:val="00B550E1"/>
    <w:rsid w:val="00B75084"/>
    <w:rsid w:val="00BB3EA8"/>
    <w:rsid w:val="00BF7B20"/>
    <w:rsid w:val="00C07CEC"/>
    <w:rsid w:val="00C138E1"/>
    <w:rsid w:val="00C60C9F"/>
    <w:rsid w:val="00C73D97"/>
    <w:rsid w:val="00CA7780"/>
    <w:rsid w:val="00CF10D4"/>
    <w:rsid w:val="00D47E9F"/>
    <w:rsid w:val="00DE5C78"/>
    <w:rsid w:val="00E6180B"/>
    <w:rsid w:val="00EA0BCA"/>
    <w:rsid w:val="00F70887"/>
    <w:rsid w:val="00F96E0E"/>
    <w:rsid w:val="00FA21A2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A8B"/>
  <w15:docId w15:val="{E269A504-6589-4560-9D66-C7EE063DAC50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ind w:firstLine="709"/>
        <w:jc w:val="both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semiHidden w:val="on"/>
    <w:rPr>
      <w:rFonts w:asciiTheme="majorHAnsi" w:cstheme="majorBidi" w:eastAsiaTheme="majorEastAsia" w:hAnsiTheme="majorHAnsi"/>
      <w:color w:val="243f60" w:themeColor="accent1" w:themeShade="7f"/>
      <w:sz w:val="24"/>
    </w:rPr>
  </w:style>
  <w:style w:type="paragraph" w:styleId="ListParagraph">
    <w:name w:val="List Paragraph"/>
    <w:basedOn w:val="Normal"/>
    <w:link w:val="АбзацспискаЗнак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table" w:styleId="TableGrid">
    <w:name w:val="Table Grid"/>
    <w:basedOn w:val="NormalTable"/>
    <w:uiPriority w:val="39"/>
    <w:pPr>
      <w:ind w:firstLine="0"/>
      <w:jc w:val="left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 w:val="on"/>
    <w:unhideWhenUsed w:val="on"/>
    <w:qFormat w:val="on"/>
    <w:pPr/>
    <w:rPr>
      <w:lang w:eastAsia="ru-RU"/>
    </w:rPr>
  </w:style>
  <w:style w:type="paragraph" w:styleId="Toc1">
    <w:name w:val="Toc 1"/>
    <w:basedOn w:val="Normal"/>
    <w:next w:val="Normal"/>
    <w:uiPriority w:val="39"/>
    <w:unhideWhenUsed w:val="on"/>
    <w:pPr>
      <w:spacing w:after="100"/>
    </w:pPr>
  </w:style>
  <w:style w:type="paragraph" w:customStyle="1" w:styleId="Обычный1">
    <w:name w:val="Обычный1"/>
    <w:uiPriority w:val="99"/>
    <w:pPr>
      <w:ind w:firstLine="0"/>
      <w:jc w:val="lef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spacing w:after="120" w:line="240" w:lineRule="auto"/>
    </w:pPr>
    <w:rPr>
      <w:rFonts w:cs="Times New Roman" w:eastAsia="Times New Roman"/>
      <w:szCs w:val="24"/>
      <w:lang w:eastAsia="ru-RU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Основнойтекстсотступом1">
    <w:name w:val="Основной текст с отступом1"/>
    <w:basedOn w:val="Normal"/>
    <w:link w:val="BodyTextIndentChar"/>
    <w:uiPriority w:val="99"/>
    <w:pPr>
      <w:spacing w:after="120" w:line="240" w:lineRule="auto"/>
      <w:ind w:left="283"/>
    </w:pPr>
    <w:rPr>
      <w:rFonts w:cs="Times New Roman" w:eastAsia="Calibri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Основнойтекстсотступом1"/>
    <w:uiPriority w:val="99"/>
    <w:rPr>
      <w:rFonts w:ascii="Times New Roman" w:cs="Times New Roman" w:eastAsia="Calibri" w:hAnsi="Times New Roman"/>
      <w:sz w:val="24"/>
      <w:szCs w:val="24"/>
      <w:lang w:eastAsia="ru-RU"/>
    </w:rPr>
  </w:style>
  <w:style w:type="character" w:customStyle="1" w:styleId="Основнойтекст+Полужирный2">
    <w:name w:val="Основной текст + Полужирный2"/>
    <w:basedOn w:val="DefaultParagraphFont"/>
    <w:uiPriority w:val="99"/>
    <w:rPr>
      <w:rFonts w:ascii="Times New Roman" w:cs="Times New Roman" w:hAnsi="Times New Roman"/>
      <w:b/>
      <w:bCs/>
      <w:spacing w:val="1"/>
      <w:sz w:val="25"/>
      <w:szCs w:val="25"/>
    </w:rPr>
  </w:style>
  <w:style w:type="paragraph" w:customStyle="1" w:styleId="Default">
    <w:name w:val="Default"/>
    <w:uiPriority w:val="99"/>
    <w:pPr>
      <w:ind w:firstLine="0"/>
      <w:jc w:val="left"/>
    </w:pPr>
    <w:rPr>
      <w:rFonts w:ascii="Times New Roman" w:cs="Times New Roman" w:eastAsia="Calibri" w:hAnsi="Times New Roman"/>
      <w:color w:val="000000"/>
      <w:sz w:val="24"/>
      <w:szCs w:val="24"/>
      <w:lang w:eastAsia="ru-RU"/>
    </w:rPr>
  </w:style>
  <w:style w:type="paragraph" w:customStyle="1" w:styleId="Абзацсписка1">
    <w:name w:val="Абзац списка1"/>
    <w:basedOn w:val="Normal"/>
    <w:uiPriority w:val="99"/>
    <w:pPr>
      <w:ind w:left="720"/>
    </w:pPr>
    <w:rPr>
      <w:rFonts w:ascii="Calibri" w:cs="Times New Roman" w:eastAsia="Times New Roman" w:hAnsi="Calibri"/>
      <w:sz w:val="22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link w:val="ОсновнойтекстсотступомЗнак"/>
    <w:uiPriority w:val="99"/>
    <w:semiHidden w:val="on"/>
    <w:unhideWhenUsed w:val="on"/>
    <w:pPr>
      <w:spacing w:after="120"/>
      <w:ind w:left="283"/>
    </w:p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semiHidden w:val="on"/>
    <w:rPr>
      <w:rFonts w:ascii="Times New Roman" w:hAnsi="Times New Roman"/>
      <w:sz w:val="24"/>
    </w:rPr>
  </w:style>
  <w:style w:type="paragraph" w:customStyle="1" w:styleId="Абзацсписка2">
    <w:name w:val="Абзац списка2"/>
    <w:basedOn w:val="Normal"/>
    <w:uiPriority w:val="99"/>
    <w:pPr>
      <w:ind w:left="720"/>
    </w:pPr>
    <w:rPr>
      <w:rFonts w:ascii="Calibri" w:cs="Times New Roman" w:eastAsia="Times New Roman" w:hAnsi="Calibri"/>
      <w:sz w:val="22"/>
    </w:rPr>
  </w:style>
  <w:style w:type="paragraph" w:styleId="Header">
    <w:name w:val="Header"/>
    <w:basedOn w:val="Normal"/>
    <w:link w:val="ВерхнийколонтитулЗнак"/>
    <w:uiPriority w:val="99"/>
    <w:semiHidden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semiHidden w:val="on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Ch-book-title-inner">
    <w:name w:val="Ch-book-title-inner"/>
    <w:basedOn w:val="DefaultParagraphFont"/>
    <w:uiPriority w:val="99"/>
  </w:style>
  <w:style w:type="character" w:customStyle="1" w:styleId="Ch-book-content-inner">
    <w:name w:val="Ch-book-content-inner"/>
    <w:basedOn w:val="DefaultParagraphFont"/>
    <w:uiPriority w:val="99"/>
  </w:style>
  <w:style w:type="paragraph" w:styleId="Normal(Web)">
    <w:name w:val="Normal (Web)"/>
    <w:basedOn w:val="Normal"/>
    <w:uiPriority w:val="99"/>
    <w:pPr>
      <w:spacing w:before="100" w:after="100" w:line="240" w:lineRule="auto"/>
    </w:pPr>
    <w:rPr>
      <w:rFonts w:cs="Times New Roman" w:eastAsia="Calibri"/>
      <w:szCs w:val="24"/>
      <w:lang w:eastAsia="ru-RU"/>
    </w:rPr>
  </w:style>
  <w:style w:type="paragraph" w:customStyle="1" w:styleId="оснтекст">
    <w:name w:val="осн текст"/>
    <w:basedOn w:val="Normal"/>
    <w:link w:val="оснтекстЗнак"/>
    <w:uiPriority w:val="99"/>
    <w:pPr>
      <w:spacing w:after="0" w:line="360" w:lineRule="auto"/>
      <w:ind w:firstLine="709"/>
      <w:jc w:val="both"/>
    </w:pPr>
    <w:rPr>
      <w:rFonts w:cs="Times New Roman" w:eastAsia="Calibri"/>
      <w:sz w:val="28"/>
      <w:szCs w:val="28"/>
    </w:rPr>
  </w:style>
  <w:style w:type="paragraph" w:customStyle="1" w:styleId="моинумсписки">
    <w:name w:val="мои нум списки"/>
    <w:basedOn w:val="оснтекст"/>
    <w:link w:val="моинумспискиЗнак"/>
    <w:uiPriority w:val="99"/>
    <w:pPr>
      <w:numPr>
        <w:ilvl w:val="0"/>
        <w:numId w:val="8"/>
      </w:numPr>
      <w:ind w:left="0" w:firstLine="709"/>
    </w:pPr>
  </w:style>
  <w:style w:type="character" w:customStyle="1" w:styleId="оснтекстЗнак">
    <w:name w:val="осн текст Знак"/>
    <w:link w:val="оснтекст"/>
    <w:uiPriority w:val="99"/>
    <w:rPr>
      <w:rFonts w:ascii="Times New Roman" w:cs="Times New Roman" w:eastAsia="Calibri" w:hAnsi="Times New Roman"/>
      <w:sz w:val="28"/>
      <w:szCs w:val="28"/>
    </w:rPr>
  </w:style>
  <w:style w:type="character" w:customStyle="1" w:styleId="моинумспискиЗнак">
    <w:name w:val="мои нум списки Знак"/>
    <w:basedOn w:val="оснтекстЗнак"/>
    <w:link w:val="моинумсписки"/>
    <w:uiPriority w:val="99"/>
    <w:rPr>
      <w:rFonts w:ascii="Times New Roman" w:cs="Times New Roman" w:eastAsia="Calibri" w:hAnsi="Times New Roman"/>
      <w:sz w:val="28"/>
      <w:szCs w:val="28"/>
    </w:rPr>
  </w:style>
  <w:style w:type="paragraph" w:customStyle="1" w:styleId="Normal1">
    <w:name w:val="Normal1"/>
    <w:uiPriority w:val="99"/>
    <w:pPr>
      <w:widowControl w:val="off"/>
      <w:ind w:firstLine="0"/>
      <w:jc w:val="lef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customStyle="1" w:styleId="АбзацспискаЗнак">
    <w:name w:val="Абзац списка Знак"/>
    <w:link w:val="ListParagraph"/>
    <w:uiPriority w:val="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7" Type="http://schemas.openxmlformats.org/officeDocument/2006/relationships/footer" Target="footer1.xml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7" Type="http://schemas.openxmlformats.org/officeDocument/2006/relationships/hyperlink" Target="https://urait.ru/bcode/515608" TargetMode="External"/><Relationship Id="rId8" Type="http://schemas.openxmlformats.org/officeDocument/2006/relationships/hyperlink" Target="https://urait.ru/bcode/489432" TargetMode="External"/><Relationship Id="rId9" Type="http://schemas.openxmlformats.org/officeDocument/2006/relationships/hyperlink" Target="https://urait.ru/bcode/491352" TargetMode="External"/><Relationship Id="rId10" Type="http://schemas.openxmlformats.org/officeDocument/2006/relationships/hyperlink" Target="https://urait.ru/bcode/520262" TargetMode="External"/><Relationship Id="rId11" Type="http://schemas.openxmlformats.org/officeDocument/2006/relationships/hyperlink" Target="https://urait.ru/bcode/509485" TargetMode="External"/><Relationship Id="rId12" Type="http://schemas.openxmlformats.org/officeDocument/2006/relationships/hyperlink" Target="https://urait.ru/bcode/517468" TargetMode="External"/><Relationship Id="rId13" Type="http://schemas.openxmlformats.org/officeDocument/2006/relationships/hyperlink" Target="https://urait.ru/bcode/515608" TargetMode="External"/><Relationship Id="rId14" Type="http://schemas.openxmlformats.org/officeDocument/2006/relationships/hyperlink" Target="https://urait.ru/bcode/489432" TargetMode="External"/><Relationship Id="rId15" Type="http://schemas.openxmlformats.org/officeDocument/2006/relationships/hyperlink" Target="https://urait.ru/bcode/491352" TargetMode="External"/><Relationship Id="rId16" Type="http://schemas.openxmlformats.org/officeDocument/2006/relationships/hyperlink" Target="https://urait.ru/bcode/520262" TargetMode="External"/><Relationship Id="rId17" Type="http://schemas.openxmlformats.org/officeDocument/2006/relationships/hyperlink" Target="https://urait.ru/bcode/509485" TargetMode="External"/><Relationship Id="rId18" Type="http://schemas.openxmlformats.org/officeDocument/2006/relationships/hyperlink" Target="https://urait.ru/bcode/517468" TargetMode="External"/><Relationship Id="rId19" Type="http://schemas.openxmlformats.org/officeDocument/2006/relationships/hyperlink" Target="https://urait.ru/bcode/515608" TargetMode="External"/><Relationship Id="rId20" Type="http://schemas.openxmlformats.org/officeDocument/2006/relationships/hyperlink" Target="https://urait.ru/bcode/489432" TargetMode="External"/><Relationship Id="rId21" Type="http://schemas.openxmlformats.org/officeDocument/2006/relationships/hyperlink" Target="https://urait.ru/bcode/491352" TargetMode="External"/><Relationship Id="rId22" Type="http://schemas.openxmlformats.org/officeDocument/2006/relationships/hyperlink" Target="https://urait.ru/bcode/520262" TargetMode="External"/><Relationship Id="rId23" Type="http://schemas.openxmlformats.org/officeDocument/2006/relationships/hyperlink" Target="https://urait.ru/bcode/509485" TargetMode="External"/><Relationship Id="rId24" Type="http://schemas.openxmlformats.org/officeDocument/2006/relationships/hyperlink" Target="https://urait.ru/bcode/517468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5410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Викторина</cp:lastModifiedBy>
</cp:coreProperties>
</file>