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E7CC" w14:textId="093C968E" w:rsidR="0029484F" w:rsidRPr="00973C14" w:rsidRDefault="0029484F" w:rsidP="00D44962">
      <w:pPr>
        <w:ind w:left="568"/>
        <w:contextualSpacing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Тема </w:t>
      </w:r>
      <w:r w:rsidR="00DC0C6E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1</w:t>
      </w:r>
      <w:r w:rsidR="00EC6D27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3</w:t>
      </w:r>
      <w:bookmarkStart w:id="0" w:name="_Hlk131410384"/>
      <w:r w:rsidR="00A23BD6" w:rsidRPr="00A23BD6">
        <w:rPr>
          <w:rFonts w:ascii="Times New Roman" w:hAnsi="Times New Roman" w:cs="Times New Roman"/>
          <w:sz w:val="28"/>
          <w:szCs w:val="28"/>
        </w:rPr>
        <w:t xml:space="preserve"> </w:t>
      </w:r>
      <w:r w:rsidR="00A23BD6" w:rsidRPr="00A23BD6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Способы разработки и реализации научно обоснованных программ вмешательства профилактического характера для решения </w:t>
      </w:r>
      <w:bookmarkEnd w:id="0"/>
      <w:r w:rsidR="00A23BD6" w:rsidRPr="00A23BD6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асоциальных явлений в молодежной среде</w:t>
      </w:r>
      <w:r w:rsidR="00D44962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. М</w:t>
      </w:r>
      <w:r w:rsidR="00D44962" w:rsidRPr="00D44962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етодики разработки стратегии действий для выявления и решения проблемной ситуации</w:t>
      </w:r>
      <w:r w:rsidR="00A23BD6" w:rsidRPr="00A23BD6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</w:p>
    <w:p w14:paraId="128CC07E" w14:textId="77777777" w:rsidR="00814DDE" w:rsidRDefault="00814DDE" w:rsidP="0029484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5EFED4C9" w14:textId="60439F59" w:rsidR="00814DDE" w:rsidRDefault="00814DDE" w:rsidP="00814DDE">
      <w:pPr>
        <w:pStyle w:val="a3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э</w:t>
      </w:r>
      <w:r w:rsidRPr="00814DDE">
        <w:rPr>
          <w:rFonts w:ascii="Times New Roman" w:hAnsi="Times New Roman" w:cs="Times New Roman"/>
          <w:sz w:val="28"/>
          <w:szCs w:val="28"/>
        </w:rPr>
        <w:t>тап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14DDE">
        <w:rPr>
          <w:rFonts w:ascii="Times New Roman" w:hAnsi="Times New Roman" w:cs="Times New Roman"/>
          <w:sz w:val="28"/>
          <w:szCs w:val="28"/>
        </w:rPr>
        <w:t xml:space="preserve"> проведения психологического исследования</w:t>
      </w:r>
    </w:p>
    <w:p w14:paraId="2C62CCC4" w14:textId="77777777" w:rsidR="00814DDE" w:rsidRPr="00814DDE" w:rsidRDefault="00814DDE" w:rsidP="00814DDE">
      <w:pPr>
        <w:pStyle w:val="a3"/>
        <w:widowControl w:val="0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14:paraId="167178AB" w14:textId="7A2FB056" w:rsidR="0029484F" w:rsidRPr="00CF50BA" w:rsidRDefault="0029484F" w:rsidP="0029484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Асоциальное поведение в юношеском возрасте вызывает большую опасность, поскольку в силу деформации мотивационно-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потребностной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, когнитивной и эмоционально-волевой сфер молодому человеку сложно выстраивать гармоничные отношения с самим собой и окружающими.</w:t>
      </w:r>
    </w:p>
    <w:p w14:paraId="1A2EFFC1" w14:textId="77777777" w:rsidR="0029484F" w:rsidRPr="00CF50BA" w:rsidRDefault="0029484F" w:rsidP="0029484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По мнению многих авторов, </w:t>
      </w:r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асоциальное поведение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– это особенности поведения и конкретные проявления в жизни человека или группы, которые нарушают общепринятые социальные нормы, и таким образом, показывая безразличие, жесткость, цинизм.  </w:t>
      </w:r>
    </w:p>
    <w:p w14:paraId="18165B78" w14:textId="77777777" w:rsidR="0029484F" w:rsidRPr="00CF50BA" w:rsidRDefault="0029484F" w:rsidP="002948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Социально-психологические знания асоциальной личности молодого человека и его поведения позволят направить профилактику на преодоление негативных установок и формирование позитивных. </w:t>
      </w:r>
    </w:p>
    <w:p w14:paraId="2CBFC198" w14:textId="77777777" w:rsidR="0029484F" w:rsidRDefault="0029484F" w:rsidP="002948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Поэтому для предотвращения неблагоприятных последствий и нарушений, связанных с асоциальным поведением, необходимы целенаправленная профилактика и стратегии раннего вмешательства для молодых людей, находящихся в группе риска. </w:t>
      </w:r>
    </w:p>
    <w:p w14:paraId="5372A422" w14:textId="77777777" w:rsidR="0029484F" w:rsidRDefault="0029484F" w:rsidP="002948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2E6822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Профилактика </w:t>
      </w: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асоциального поведения – </w:t>
      </w:r>
      <w:r w:rsidRPr="002E6822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задача всего общества, </w:t>
      </w: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которая </w:t>
      </w:r>
      <w:r w:rsidRPr="002E6822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решае</w:t>
      </w: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тся</w:t>
      </w:r>
      <w:r w:rsidRPr="002E6822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социальными, </w:t>
      </w:r>
      <w:r w:rsidRPr="002E6822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политическими, правовыми, </w:t>
      </w: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педагогическими, </w:t>
      </w:r>
      <w:r w:rsidRPr="002E6822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психологическими </w:t>
      </w: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организациями</w:t>
      </w:r>
      <w:r w:rsidRPr="002E6822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, специально направленными на устранение </w:t>
      </w: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негативных явлений</w:t>
      </w:r>
      <w:r w:rsidRPr="002E6822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и условий, способствующих их совершению.</w:t>
      </w:r>
    </w:p>
    <w:p w14:paraId="700F83DD" w14:textId="77777777" w:rsidR="0029484F" w:rsidRDefault="0029484F" w:rsidP="002948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Для рассмотрения проблемы профилактики асоциального поведения молодежи необходимо определиться со значением понятия «профилактика».</w:t>
      </w:r>
    </w:p>
    <w:p w14:paraId="1E42BB7C" w14:textId="77777777" w:rsidR="0029484F" w:rsidRPr="00CF209D" w:rsidRDefault="0029484F" w:rsidP="002948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В </w:t>
      </w:r>
      <w:r w:rsidRPr="00CF209D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Больш</w:t>
      </w: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ой</w:t>
      </w:r>
      <w:r w:rsidRPr="00CF209D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Российск</w:t>
      </w: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ой</w:t>
      </w:r>
      <w:r w:rsidRPr="00CF209D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энциклопеди</w:t>
      </w: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и понятие «профилактика» определяется как </w:t>
      </w:r>
      <w:r w:rsidRPr="00CF209D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«комплекс мероприятий, направленный на устранение факторов, оказывающих вредное воздействие на здоровье людей, предупреждение конкретных заболеваний человека»</w:t>
      </w: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1B58D4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[</w:t>
      </w: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7</w:t>
      </w:r>
      <w:r w:rsidRPr="001B58D4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]</w:t>
      </w: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.</w:t>
      </w:r>
    </w:p>
    <w:p w14:paraId="011F43D1" w14:textId="77777777" w:rsidR="0029484F" w:rsidRDefault="0029484F" w:rsidP="002948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Приоритетность профилактики заключается, на наш взгляд, в реализации комплекса мероприятий таких как: психологическое просвещение, психодиагностика психологических особенностей молодых людей с асоциальным поведением, психокоррекция, психолого-педагогическое сопровождение. </w:t>
      </w:r>
    </w:p>
    <w:p w14:paraId="27794C25" w14:textId="77777777" w:rsidR="0029484F" w:rsidRPr="00CF209D" w:rsidRDefault="0029484F" w:rsidP="002948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Современный подход к первичной профилактике основан на комплексе мер, который направлен на предотвращение негативного воздействия социально-психологических факторов, влияющих на формирование </w:t>
      </w:r>
      <w:r w:rsidRPr="002C2ED1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асоциального поведения молодежи</w:t>
      </w: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. </w:t>
      </w:r>
    </w:p>
    <w:p w14:paraId="736AE927" w14:textId="77777777" w:rsidR="0029484F" w:rsidRDefault="0029484F" w:rsidP="002948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Вторичная профилактика – направлена на группу риска, и способствует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lastRenderedPageBreak/>
        <w:t xml:space="preserve">осознанию молодых людей с асоциальным поведением о негативном асоциальном явлении (алкоголь, наркотики, агрессивность и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т.п.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), развитию личностных и средовых ресурсов преодоления появившейся проблемы, изменению ценностей, планированию молодым человеком своей жизни и принятию ответственности за нее (развитие целеполагания). </w:t>
      </w:r>
    </w:p>
    <w:p w14:paraId="677F6DF8" w14:textId="77777777" w:rsidR="0029484F" w:rsidRDefault="0029484F" w:rsidP="002948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Третичная профилактика – мероприятия, направленные на преодоление ярко выраженных поведенческих проблем. </w:t>
      </w:r>
    </w:p>
    <w:p w14:paraId="1EAAC1CD" w14:textId="77777777" w:rsidR="0029484F" w:rsidRPr="00680523" w:rsidRDefault="0029484F" w:rsidP="0029484F">
      <w:pPr>
        <w:widowControl w:val="0"/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680523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Разработка программ профилактики асоциального поведения молодежи основывается на системном подходе, поскольку он ориентирует</w:t>
      </w:r>
      <w:r w:rsidRPr="00641A21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исследователя на изучение психики как дифференцированного целого, выявление многообразия его связей, уровней, измерений, обеспечивает создание предельно широкой картины психических явлений.</w:t>
      </w:r>
      <w:r w:rsidRPr="00680523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</w:p>
    <w:p w14:paraId="17D98EDF" w14:textId="77777777" w:rsidR="0029484F" w:rsidRPr="00CF50BA" w:rsidRDefault="0029484F" w:rsidP="002948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А. В. 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Прялухиной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в рамках системного подхода предложены </w:t>
      </w:r>
      <w:bookmarkStart w:id="1" w:name="_Hlk132564572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этапы проведения психологического исследования</w:t>
      </w:r>
      <w:bookmarkEnd w:id="1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, учитывающие системные основания неудовлетворенных потребностей молодежи с асоциальным поведением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1B58D4">
        <w:rPr>
          <w:rFonts w:ascii="Times New Roman" w:hAnsi="Times New Roman" w:cs="Times New Roman"/>
          <w:kern w:val="0"/>
          <w:sz w:val="28"/>
          <w:szCs w:val="28"/>
          <w14:ligatures w14:val="none"/>
        </w:rPr>
        <w:t>[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49</w:t>
      </w:r>
      <w:r w:rsidRPr="001B58D4">
        <w:rPr>
          <w:rFonts w:ascii="Times New Roman" w:hAnsi="Times New Roman" w:cs="Times New Roman"/>
          <w:kern w:val="0"/>
          <w:sz w:val="28"/>
          <w:szCs w:val="28"/>
          <w14:ligatures w14:val="none"/>
        </w:rPr>
        <w:t>]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:</w:t>
      </w:r>
    </w:p>
    <w:p w14:paraId="104AB9BC" w14:textId="77777777" w:rsidR="0029484F" w:rsidRPr="00CF50BA" w:rsidRDefault="0029484F" w:rsidP="0029484F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bookmarkStart w:id="2" w:name="_Hlk131333651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Определение объекта и предмета исследования.</w:t>
      </w:r>
    </w:p>
    <w:p w14:paraId="1DC42808" w14:textId="77777777" w:rsidR="0029484F" w:rsidRPr="00CF50BA" w:rsidRDefault="0029484F" w:rsidP="0029484F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bookmarkStart w:id="3" w:name="_Hlk132099198"/>
      <w:bookmarkStart w:id="4" w:name="_Hlk132098982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Формулирование</w:t>
      </w:r>
      <w:bookmarkEnd w:id="3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противоречий данной проблемы</w:t>
      </w:r>
      <w:bookmarkEnd w:id="4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. </w:t>
      </w:r>
    </w:p>
    <w:p w14:paraId="0940805E" w14:textId="77777777" w:rsidR="0029484F" w:rsidRPr="00CF50BA" w:rsidRDefault="0029484F" w:rsidP="0029484F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Разработка теоретической модели. </w:t>
      </w:r>
    </w:p>
    <w:bookmarkEnd w:id="2"/>
    <w:p w14:paraId="0A89583D" w14:textId="77777777" w:rsidR="0029484F" w:rsidRPr="00CF50BA" w:rsidRDefault="0029484F" w:rsidP="0029484F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Анализ факторов риска асоциального поведения молодежи.</w:t>
      </w:r>
    </w:p>
    <w:p w14:paraId="520AD794" w14:textId="77777777" w:rsidR="0029484F" w:rsidRPr="00CF50BA" w:rsidRDefault="0029484F" w:rsidP="0029484F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bookmarkStart w:id="5" w:name="_Hlk132096742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Диагностическое обследование молодежи с асоциальным поведением</w:t>
      </w:r>
      <w:bookmarkEnd w:id="5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04FD242F" w14:textId="77777777" w:rsidR="0029484F" w:rsidRPr="00CF50BA" w:rsidRDefault="0029484F" w:rsidP="0029484F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Разработка, реализация и контроль эффективности программы профилактики асоциального поведения молодежи. </w:t>
      </w:r>
    </w:p>
    <w:p w14:paraId="7E61C343" w14:textId="77777777" w:rsidR="0029484F" w:rsidRDefault="0029484F" w:rsidP="0029484F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Определение объекта и предмета исследования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(объект – молодежь с асоциальным поведением; предмет – психологическая концепция преодоления 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потребностной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неудовлетворенности молодежи с асоциальным поведением).</w:t>
      </w:r>
    </w:p>
    <w:p w14:paraId="078CD748" w14:textId="77777777" w:rsidR="0029484F" w:rsidRPr="00CF50BA" w:rsidRDefault="0029484F" w:rsidP="0029484F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2</w:t>
      </w:r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.</w:t>
      </w:r>
      <w:r w:rsidRPr="00EA5DA2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EA5DA2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Формулирование</w:t>
      </w:r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противоречий данной проблемы</w:t>
      </w:r>
    </w:p>
    <w:p w14:paraId="412B9509" w14:textId="77777777" w:rsidR="0029484F" w:rsidRPr="00CF50BA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По мнению многих ученых-психологов, потребности человека, как и всего человеческого общества разнообразны и удовлетворяются в социальных связях через уважение, дружбу, любовь, поэтому разрешение противоречий между удовлетворением потребностей молодого человека и потребностей социума, таких как удовлетворение в потребности нравственного поведения, потребности определенного статуса в структуре общества будут способствовать реализации эффективной первичной профилактики. </w:t>
      </w:r>
    </w:p>
    <w:p w14:paraId="400156BB" w14:textId="77777777" w:rsidR="0029484F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Для понимания препятствия активного преобразования жизни молодым человеком необходимо понимать природу субъектности личности. </w:t>
      </w:r>
    </w:p>
    <w:p w14:paraId="0E692352" w14:textId="77777777" w:rsidR="0029484F" w:rsidRPr="00224B3D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П</w:t>
      </w:r>
      <w:r w:rsidRPr="00224B3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отребности социума представляют механизм удовлетворения индивидуальных потребностей личности. Поэтому потребности личности должны формироваться таким образом, чтобы соотноситься с потребностями, признаваемыми обществом. Потребности личности побуждают, направляют и регулируют характер проявления ее активности во взаимосвязи с социумом в конкретных условиях. Вместе с тем их активность, жизнестойкость является сосредоточением разных социально-психологических особенностей, которые оказывают воздействие на подростка: одни влекут к нарушениям социальных </w:t>
      </w:r>
      <w:r w:rsidRPr="00224B3D">
        <w:rPr>
          <w:rFonts w:ascii="Times New Roman" w:hAnsi="Times New Roman" w:cs="Times New Roman"/>
          <w:kern w:val="0"/>
          <w:sz w:val="28"/>
          <w:szCs w:val="28"/>
          <w14:ligatures w14:val="none"/>
        </w:rPr>
        <w:lastRenderedPageBreak/>
        <w:t xml:space="preserve">норм, препятствуют развитию умения выбирать и развивать жизненные цели, другие формируют стремление к реализации личностного потенциала. </w:t>
      </w:r>
    </w:p>
    <w:p w14:paraId="727CBD07" w14:textId="77777777" w:rsidR="0029484F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224B3D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Перед современн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ой молодежью</w:t>
      </w:r>
      <w:r w:rsidRPr="00224B3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стоит задача не просто приспособиться к требованиям среды, но и научиться самостоятельно принимать решения, стать субъектом своей жизни, т. е. проявлять активность, ответственность и жизнестойкость. В процессе активного отношения к </w:t>
      </w:r>
      <w:proofErr w:type="gramStart"/>
      <w:r w:rsidRPr="00224B3D">
        <w:rPr>
          <w:rFonts w:ascii="Times New Roman" w:hAnsi="Times New Roman" w:cs="Times New Roman"/>
          <w:kern w:val="0"/>
          <w:sz w:val="28"/>
          <w:szCs w:val="28"/>
          <w14:ligatures w14:val="none"/>
        </w:rPr>
        <w:t>реальной действительности</w:t>
      </w:r>
      <w:proofErr w:type="gramEnd"/>
      <w:r w:rsidRPr="00224B3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молодой человек</w:t>
      </w:r>
      <w:r w:rsidRPr="00224B3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не только осваивает мир, познает и преобразовывает его, но и разрабатывает планы на будущее, выдвигает какие-либо жизненные перспективы, несет ответственность за свое будущее.</w:t>
      </w:r>
    </w:p>
    <w:p w14:paraId="366CB73F" w14:textId="77777777" w:rsidR="0029484F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224B3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Для того, чтобы понять, что мешает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молодым людям</w:t>
      </w:r>
      <w:r w:rsidRPr="00224B3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стать активными преобразователями жизни, необходимо рассмотреть некоторые аспекты субъектности как феномена.</w:t>
      </w:r>
    </w:p>
    <w:p w14:paraId="03BEAF8D" w14:textId="77777777" w:rsidR="0029484F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А. В. Брушлинский субъектность связывает с определенными психологическими характеристиками личности, которые проявляются через поведение, при этом обеспечивая эффективность и активность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1B58D4">
        <w:rPr>
          <w:rFonts w:ascii="Times New Roman" w:hAnsi="Times New Roman" w:cs="Times New Roman"/>
          <w:kern w:val="0"/>
          <w:sz w:val="28"/>
          <w:szCs w:val="28"/>
          <w14:ligatures w14:val="none"/>
        </w:rPr>
        <w:t>[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8</w:t>
      </w:r>
      <w:r w:rsidRPr="001B58D4">
        <w:rPr>
          <w:rFonts w:ascii="Times New Roman" w:hAnsi="Times New Roman" w:cs="Times New Roman"/>
          <w:kern w:val="0"/>
          <w:sz w:val="28"/>
          <w:szCs w:val="28"/>
          <w14:ligatures w14:val="none"/>
        </w:rPr>
        <w:t>]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.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 мнению ученого, с</w:t>
      </w:r>
      <w:r w:rsidRPr="00224B3D">
        <w:rPr>
          <w:rFonts w:ascii="Times New Roman" w:hAnsi="Times New Roman" w:cs="Times New Roman"/>
          <w:kern w:val="0"/>
          <w:sz w:val="28"/>
          <w:szCs w:val="28"/>
          <w14:ligatures w14:val="none"/>
        </w:rPr>
        <w:t>убъектность, существует как внутренняя инстанция, и имеет свою представленность во внешних проявлениях человека, обеспечивая его эффективность (продуктивность, успешность), активность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45616886" w14:textId="77777777" w:rsidR="0029484F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Р</w:t>
      </w:r>
      <w:r w:rsidRPr="00224B3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азвитие человека происходит по пути наращивания с возрастом субъектности и преодоления </w:t>
      </w:r>
      <w:proofErr w:type="spellStart"/>
      <w:r w:rsidRPr="00224B3D">
        <w:rPr>
          <w:rFonts w:ascii="Times New Roman" w:hAnsi="Times New Roman" w:cs="Times New Roman"/>
          <w:kern w:val="0"/>
          <w:sz w:val="28"/>
          <w:szCs w:val="28"/>
          <w14:ligatures w14:val="none"/>
        </w:rPr>
        <w:t>объектности</w:t>
      </w:r>
      <w:proofErr w:type="spellEnd"/>
      <w:r w:rsidRPr="00224B3D">
        <w:rPr>
          <w:rFonts w:ascii="Times New Roman" w:hAnsi="Times New Roman" w:cs="Times New Roman"/>
          <w:kern w:val="0"/>
          <w:sz w:val="28"/>
          <w:szCs w:val="28"/>
          <w14:ligatures w14:val="none"/>
        </w:rPr>
        <w:t>, то есть тотальной зависимости человека от внешних условий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  <w:r w:rsidRPr="00224B3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224B3D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Выстраивание отношений зависит от субъектности.</w:t>
      </w:r>
    </w:p>
    <w:p w14:paraId="44F3AE47" w14:textId="77777777" w:rsidR="0029484F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Понимание субъектности как механизма реализации физиологических, личностных и социальных потребностей, позволило </w:t>
      </w:r>
      <w:proofErr w:type="gram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А.В.</w:t>
      </w:r>
      <w:proofErr w:type="gram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Пряхиной показать соотношение </w:t>
      </w:r>
      <w:bookmarkStart w:id="6" w:name="_Hlk131972244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личностной субъектности и характера удовлетворения потребностей человека</w:t>
      </w:r>
      <w:bookmarkEnd w:id="6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1B58D4">
        <w:rPr>
          <w:rFonts w:ascii="Times New Roman" w:hAnsi="Times New Roman" w:cs="Times New Roman"/>
          <w:kern w:val="0"/>
          <w:sz w:val="28"/>
          <w:szCs w:val="28"/>
          <w14:ligatures w14:val="none"/>
        </w:rPr>
        <w:t>[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49</w:t>
      </w:r>
      <w:r w:rsidRPr="001B58D4">
        <w:rPr>
          <w:rFonts w:ascii="Times New Roman" w:hAnsi="Times New Roman" w:cs="Times New Roman"/>
          <w:kern w:val="0"/>
          <w:sz w:val="28"/>
          <w:szCs w:val="28"/>
          <w14:ligatures w14:val="none"/>
        </w:rPr>
        <w:t>]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5371AC37" w14:textId="77777777" w:rsidR="0029484F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И</w:t>
      </w:r>
      <w:r w:rsidRPr="00224B3D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нтегративный </w:t>
      </w:r>
      <w:proofErr w:type="spellStart"/>
      <w:r w:rsidRPr="00224B3D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субъектно</w:t>
      </w:r>
      <w:proofErr w:type="spellEnd"/>
      <w:r w:rsidRPr="00224B3D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-</w:t>
      </w:r>
      <w:r w:rsidRPr="00224B3D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proofErr w:type="spellStart"/>
      <w:r w:rsidRPr="00224B3D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потребностный</w:t>
      </w:r>
      <w:proofErr w:type="spellEnd"/>
      <w:r w:rsidRPr="00224B3D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подход, позволяет рассматривать субъекта, в зависимости от соотношения удовлетворения потребностей разного уровня и реализации </w:t>
      </w:r>
      <w:proofErr w:type="spellStart"/>
      <w:r w:rsidRPr="00224B3D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потребностной</w:t>
      </w:r>
      <w:proofErr w:type="spellEnd"/>
      <w:r w:rsidRPr="00224B3D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неудовлетворенности в поведении. Данный подход позволяет определить специфику функционирования субъекта деятельности, в зависимости от структуры </w:t>
      </w:r>
      <w:proofErr w:type="spellStart"/>
      <w:r w:rsidRPr="00224B3D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потребностной</w:t>
      </w:r>
      <w:proofErr w:type="spellEnd"/>
      <w:r w:rsidRPr="00224B3D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неудовлетворенности. С</w:t>
      </w:r>
      <w:r w:rsidRPr="00224B3D">
        <w:rPr>
          <w:rFonts w:ascii="Times New Roman" w:hAnsi="Times New Roman" w:cs="Times New Roman"/>
          <w:kern w:val="0"/>
          <w:sz w:val="28"/>
          <w:szCs w:val="28"/>
          <w14:ligatures w14:val="none"/>
        </w:rPr>
        <w:t>убъектная позиция детерминирует социальную направленность личности: представления, стереотипы, установки, отношения к социальной реальности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4AE88C54" w14:textId="77777777" w:rsidR="0029484F" w:rsidRPr="00224B3D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Между тем с</w:t>
      </w:r>
      <w:r w:rsidRPr="00224B3D">
        <w:rPr>
          <w:rFonts w:ascii="Times New Roman" w:hAnsi="Times New Roman" w:cs="Times New Roman"/>
          <w:kern w:val="0"/>
          <w:sz w:val="28"/>
          <w:szCs w:val="28"/>
          <w14:ligatures w14:val="none"/>
        </w:rPr>
        <w:t>ама субъектность, как совокупность психологических характеристик, детерминирована потребностями, которые зачастую не удовлетворяются должным образом. А. Маслоу отмечал, что каждая потребность должна удовлетворяться с помощью истинного «удовлетворителя»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224B3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[70]. Однако, в ситуации с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молодежью с асоциальным поведением</w:t>
      </w:r>
      <w:r w:rsidRPr="00224B3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это происходит либо неполноценно, либо неадекватными способами. Как правило, это не приводит к успешному удовлетворению потребности и формирует напряжение и фиксацию. </w:t>
      </w:r>
    </w:p>
    <w:p w14:paraId="565C3DE4" w14:textId="77777777" w:rsidR="0029484F" w:rsidRPr="00CF50BA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Поэтому исследование А. В.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Прялухиной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позволило определить субъектность как </w:t>
      </w:r>
      <w:r w:rsidRPr="000F20C4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механизм реализации уровней удовлетворения физиологических, социальных и личностных потребностей, которые будучи </w:t>
      </w:r>
      <w:r w:rsidRPr="000F20C4">
        <w:rPr>
          <w:rFonts w:ascii="Times New Roman" w:hAnsi="Times New Roman" w:cs="Times New Roman"/>
          <w:kern w:val="0"/>
          <w:sz w:val="28"/>
          <w:szCs w:val="28"/>
          <w14:ligatures w14:val="none"/>
        </w:rPr>
        <w:lastRenderedPageBreak/>
        <w:t>первостепенными компонентами личности, составляют основу мотивации ее поступков и поведения.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F20C4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Соотношение личностной субъектности и характера удовлетворения потребностей можно рассмотреть на основе использования «принципа логического квадрата»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которое представлено в таблице. </w:t>
      </w:r>
    </w:p>
    <w:p w14:paraId="2BBF49B1" w14:textId="77777777" w:rsidR="0029484F" w:rsidRPr="00CF50BA" w:rsidRDefault="0029484F" w:rsidP="002948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F50BA">
        <w:rPr>
          <w:rFonts w:ascii="Times New Roman" w:eastAsia="SimSun" w:hAnsi="Times New Roman" w:cs="Times New Roman"/>
          <w:kern w:val="0"/>
          <w:sz w:val="28"/>
          <w:szCs w:val="28"/>
          <w:lang w:eastAsia="ru-RU"/>
          <w14:ligatures w14:val="none"/>
        </w:rPr>
        <w:t xml:space="preserve">Таблица - </w:t>
      </w:r>
      <w:bookmarkStart w:id="7" w:name="_Hlk131068350"/>
      <w:r w:rsidRPr="00CF50BA">
        <w:rPr>
          <w:rFonts w:ascii="Times New Roman" w:eastAsia="SimSun" w:hAnsi="Times New Roman" w:cs="Times New Roman"/>
          <w:kern w:val="0"/>
          <w:sz w:val="28"/>
          <w:szCs w:val="28"/>
          <w:lang w:eastAsia="ru-RU"/>
          <w14:ligatures w14:val="none"/>
        </w:rPr>
        <w:t>Соотношение субъектности и потребностей личности</w:t>
      </w:r>
      <w:bookmarkEnd w:id="7"/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79"/>
        <w:gridCol w:w="962"/>
        <w:gridCol w:w="2131"/>
        <w:gridCol w:w="996"/>
        <w:gridCol w:w="2700"/>
      </w:tblGrid>
      <w:tr w:rsidR="0029484F" w:rsidRPr="00CF50BA" w14:paraId="14C127B7" w14:textId="77777777" w:rsidTr="008C3640">
        <w:trPr>
          <w:trHeight w:val="1001"/>
        </w:trPr>
        <w:tc>
          <w:tcPr>
            <w:tcW w:w="2679" w:type="dxa"/>
            <w:tcBorders>
              <w:right w:val="single" w:sz="4" w:space="0" w:color="auto"/>
              <w:tr2bl w:val="single" w:sz="4" w:space="0" w:color="auto"/>
            </w:tcBorders>
          </w:tcPr>
          <w:p w14:paraId="647ADA6C" w14:textId="77777777" w:rsidR="0029484F" w:rsidRPr="00CF50BA" w:rsidRDefault="0029484F" w:rsidP="008C36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50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Уровни потребностей</w:t>
            </w:r>
          </w:p>
          <w:p w14:paraId="581A5A3E" w14:textId="77777777" w:rsidR="0029484F" w:rsidRPr="00CF50BA" w:rsidRDefault="0029484F" w:rsidP="008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50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          Характер</w:t>
            </w:r>
          </w:p>
          <w:p w14:paraId="0604E3C7" w14:textId="77777777" w:rsidR="0029484F" w:rsidRPr="00CF50BA" w:rsidRDefault="0029484F" w:rsidP="008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0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удовлетворения</w:t>
            </w:r>
          </w:p>
        </w:tc>
        <w:tc>
          <w:tcPr>
            <w:tcW w:w="3093" w:type="dxa"/>
            <w:gridSpan w:val="2"/>
            <w:tcBorders>
              <w:left w:val="single" w:sz="4" w:space="0" w:color="auto"/>
            </w:tcBorders>
          </w:tcPr>
          <w:p w14:paraId="04A30850" w14:textId="77777777" w:rsidR="0029484F" w:rsidRPr="00CF50BA" w:rsidRDefault="0029484F" w:rsidP="008C36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0B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Удовлетворенные потребности</w:t>
            </w:r>
          </w:p>
        </w:tc>
        <w:tc>
          <w:tcPr>
            <w:tcW w:w="3696" w:type="dxa"/>
            <w:gridSpan w:val="2"/>
          </w:tcPr>
          <w:p w14:paraId="7D828F52" w14:textId="77777777" w:rsidR="0029484F" w:rsidRPr="00CF50BA" w:rsidRDefault="0029484F" w:rsidP="008C36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0B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Неудовлетворенные потребности</w:t>
            </w:r>
          </w:p>
        </w:tc>
      </w:tr>
      <w:tr w:rsidR="0029484F" w:rsidRPr="00CF50BA" w14:paraId="77DDDDFA" w14:textId="77777777" w:rsidTr="008C3640">
        <w:tc>
          <w:tcPr>
            <w:tcW w:w="2679" w:type="dxa"/>
            <w:tcBorders>
              <w:right w:val="single" w:sz="4" w:space="0" w:color="auto"/>
            </w:tcBorders>
            <w:vAlign w:val="center"/>
          </w:tcPr>
          <w:p w14:paraId="511D52BF" w14:textId="77777777" w:rsidR="0029484F" w:rsidRPr="00CF50BA" w:rsidRDefault="0029484F" w:rsidP="008C36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0B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Физиологические</w:t>
            </w:r>
          </w:p>
        </w:tc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CFC5D39" w14:textId="77777777" w:rsidR="0029484F" w:rsidRPr="00CF50BA" w:rsidRDefault="0029484F" w:rsidP="008C36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0B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Позитивные типы субъектности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14:paraId="28914CDE" w14:textId="77777777" w:rsidR="0029484F" w:rsidRPr="00CF50BA" w:rsidRDefault="0029484F" w:rsidP="008C36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0B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Активность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93EAF8C" w14:textId="77777777" w:rsidR="0029484F" w:rsidRPr="00CF50BA" w:rsidRDefault="0029484F" w:rsidP="008C36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0B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Негативные типы </w:t>
            </w:r>
            <w:proofErr w:type="spellStart"/>
            <w:r w:rsidRPr="00CF50B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субъектноси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24E171F7" w14:textId="77777777" w:rsidR="0029484F" w:rsidRPr="00CF50BA" w:rsidRDefault="0029484F" w:rsidP="008C36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0B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Пассивность</w:t>
            </w:r>
          </w:p>
        </w:tc>
      </w:tr>
      <w:tr w:rsidR="0029484F" w:rsidRPr="00CF50BA" w14:paraId="2C93254B" w14:textId="77777777" w:rsidTr="008C3640">
        <w:tc>
          <w:tcPr>
            <w:tcW w:w="2679" w:type="dxa"/>
            <w:tcBorders>
              <w:right w:val="single" w:sz="4" w:space="0" w:color="auto"/>
            </w:tcBorders>
            <w:vAlign w:val="center"/>
          </w:tcPr>
          <w:p w14:paraId="1599CA71" w14:textId="77777777" w:rsidR="0029484F" w:rsidRPr="00CF50BA" w:rsidRDefault="0029484F" w:rsidP="008C36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0B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Социальные</w:t>
            </w: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80606" w14:textId="77777777" w:rsidR="0029484F" w:rsidRPr="00CF50BA" w:rsidRDefault="0029484F" w:rsidP="008C36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14:paraId="110BFE22" w14:textId="77777777" w:rsidR="0029484F" w:rsidRPr="00CF50BA" w:rsidRDefault="0029484F" w:rsidP="008C36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0B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Социально позитивный 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10BB0" w14:textId="77777777" w:rsidR="0029484F" w:rsidRPr="00CF50BA" w:rsidRDefault="0029484F" w:rsidP="008C36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52CA0E4B" w14:textId="77777777" w:rsidR="0029484F" w:rsidRPr="00CF50BA" w:rsidRDefault="0029484F" w:rsidP="008C36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0B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Социально негативный</w:t>
            </w:r>
          </w:p>
        </w:tc>
      </w:tr>
      <w:tr w:rsidR="0029484F" w:rsidRPr="00CF50BA" w14:paraId="0ED43F55" w14:textId="77777777" w:rsidTr="008C3640">
        <w:tc>
          <w:tcPr>
            <w:tcW w:w="2679" w:type="dxa"/>
            <w:tcBorders>
              <w:right w:val="single" w:sz="4" w:space="0" w:color="auto"/>
            </w:tcBorders>
            <w:vAlign w:val="center"/>
          </w:tcPr>
          <w:p w14:paraId="240A841E" w14:textId="77777777" w:rsidR="0029484F" w:rsidRPr="00CF50BA" w:rsidRDefault="0029484F" w:rsidP="008C36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0B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Личностные</w:t>
            </w: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B2C85" w14:textId="77777777" w:rsidR="0029484F" w:rsidRPr="00CF50BA" w:rsidRDefault="0029484F" w:rsidP="008C36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14:paraId="0A67B7F2" w14:textId="77777777" w:rsidR="0029484F" w:rsidRPr="00CF50BA" w:rsidRDefault="0029484F" w:rsidP="008C36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0B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Личностно позитивный 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87948" w14:textId="77777777" w:rsidR="0029484F" w:rsidRPr="00CF50BA" w:rsidRDefault="0029484F" w:rsidP="008C36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0821AC1B" w14:textId="77777777" w:rsidR="0029484F" w:rsidRPr="00CF50BA" w:rsidRDefault="0029484F" w:rsidP="008C36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0B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Личностно негативный</w:t>
            </w:r>
          </w:p>
        </w:tc>
      </w:tr>
    </w:tbl>
    <w:p w14:paraId="7F8E6A34" w14:textId="77777777" w:rsidR="0029484F" w:rsidRPr="00CF50BA" w:rsidRDefault="0029484F" w:rsidP="0029484F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Содержание соотношения субъектности и потребностей личности основывается на утверждениях:</w:t>
      </w:r>
    </w:p>
    <w:p w14:paraId="158D544A" w14:textId="77777777" w:rsidR="0029484F" w:rsidRPr="00CF50BA" w:rsidRDefault="0029484F" w:rsidP="0029484F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Потребности – эти первостепенный компонент структуры личности, мотивирующий ее поступки и поведение.</w:t>
      </w:r>
    </w:p>
    <w:p w14:paraId="69E7570C" w14:textId="77777777" w:rsidR="0029484F" w:rsidRPr="00CF50BA" w:rsidRDefault="0029484F" w:rsidP="0029484F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Субъектность – есть органичное единство качественной и количественной определенности активности и ответственности личности по отношению к своей жизни.</w:t>
      </w:r>
    </w:p>
    <w:p w14:paraId="6B036217" w14:textId="77777777" w:rsidR="0029484F" w:rsidRPr="00CF50BA" w:rsidRDefault="0029484F" w:rsidP="0029484F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Субъектность – это способность, обеспечивающая реализацию к самоуправлению.</w:t>
      </w:r>
    </w:p>
    <w:p w14:paraId="7BD6FA6C" w14:textId="77777777" w:rsidR="0029484F" w:rsidRPr="00CF50BA" w:rsidRDefault="0029484F" w:rsidP="0029484F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Субъектность – индикатор эффективности социальной деятельности личности.</w:t>
      </w:r>
    </w:p>
    <w:p w14:paraId="0151FAFF" w14:textId="77777777" w:rsidR="0029484F" w:rsidRPr="00CF50BA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Данные утверждения позволят выявить у молодых людей с асоциальным поведением деформацию 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мотвационно-потребностной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сферы; искаженность развития эмоционально-волевых структур; несформированность самоопределения; неадекватность самооценки и отношение к действительности и пр.</w:t>
      </w:r>
      <w:bookmarkStart w:id="8" w:name="_Hlk131071311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bookmarkEnd w:id="8"/>
    <w:p w14:paraId="4116C28E" w14:textId="77777777" w:rsidR="0029484F" w:rsidRPr="00CF50BA" w:rsidRDefault="0029484F" w:rsidP="0029484F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3.</w:t>
      </w:r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Разработка теоретической модели «Преодоление асоциального поведения молодежи».</w:t>
      </w:r>
    </w:p>
    <w:p w14:paraId="2132AB17" w14:textId="77777777" w:rsidR="0029484F" w:rsidRPr="00CF50BA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Эффективность профилактической работы преодоления асоциального поведения молодежи зависит от знания, понимания и определения психологических особенностей, в основе которых лежит 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потребностная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неудовлетворенность молодых людей. Поэтому при разработке теоретической модели необходимо учитывать закономерности, психологические особенности и детерминанты 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потребностной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неудовлетворенности молодежи с асоциальным поведением, с учетом которых возможно создание психологической профилактики оптимизации деятельности субъектов этого процесса в реальных условиях и ситуациях.</w:t>
      </w:r>
    </w:p>
    <w:p w14:paraId="2FDA46B5" w14:textId="77777777" w:rsidR="0029484F" w:rsidRPr="00CF50BA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По мнению А. В. 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Прялухиной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, «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потребностная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неудовлетворенность – 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lastRenderedPageBreak/>
        <w:t>это психическое свойство личности, вызванное длительной фрустрацией ее социальных потребностей (в любви, принятии, признании, уважении, саморазвитии, самореализации), которое возникает как следствие неразрешенного противоречия между потребностями личности и потребностями социума, проявляется в деформациях мотивационно-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потребностной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, эмоционально-волевой сфер личности, и не позволяет ей выстраивать гармоничные отношения с собственным и окружающим миром, определяя девиантный характер ее поведения»</w:t>
      </w:r>
      <w:r w:rsidRPr="001B58D4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[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49</w:t>
      </w:r>
      <w:r w:rsidRPr="001B58D4">
        <w:rPr>
          <w:rFonts w:ascii="Times New Roman" w:hAnsi="Times New Roman" w:cs="Times New Roman"/>
          <w:kern w:val="0"/>
          <w:sz w:val="28"/>
          <w:szCs w:val="28"/>
          <w14:ligatures w14:val="none"/>
        </w:rPr>
        <w:t>]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63D74DD1" w14:textId="77777777" w:rsidR="0029484F" w:rsidRPr="0062785F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На основе анализа и синтеза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потребностной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неудовлетворенности молодых людей А. В.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Прялухиной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разработана модель, которая </w:t>
      </w:r>
      <w:r w:rsidRPr="0062785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позволяет выявить закономерности преодоления </w:t>
      </w:r>
      <w:proofErr w:type="spellStart"/>
      <w:r w:rsidRPr="0062785F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потребностной</w:t>
      </w:r>
      <w:proofErr w:type="spellEnd"/>
      <w:r w:rsidRPr="0062785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неудовлетворённости, что, в свою очередь, определит алгоритм технологии преодоления и оптимизации деятельности девиантных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юношей и девушек</w:t>
      </w:r>
      <w:r w:rsidRPr="0062785F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55D13061" w14:textId="77777777" w:rsidR="0029484F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62785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Данная модель является эвристической и открытой, т. к. позволяет после анализа результатов применяемых методик и проведённых коррекционно-развивающих мероприятий выявить оптимальные и новые механизмы, закономерности, связи в </w:t>
      </w:r>
      <w:proofErr w:type="gramStart"/>
      <w:r w:rsidRPr="0062785F">
        <w:rPr>
          <w:rFonts w:ascii="Times New Roman" w:hAnsi="Times New Roman" w:cs="Times New Roman"/>
          <w:kern w:val="0"/>
          <w:sz w:val="28"/>
          <w:szCs w:val="28"/>
          <w14:ligatures w14:val="none"/>
        </w:rPr>
        <w:t>динамично развивающейся</w:t>
      </w:r>
      <w:proofErr w:type="gramEnd"/>
      <w:r w:rsidRPr="0062785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системе «общество – девиантный </w:t>
      </w:r>
      <w:bookmarkStart w:id="9" w:name="_Hlk132095671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молодой человек</w:t>
      </w:r>
      <w:r w:rsidRPr="0062785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bookmarkEnd w:id="9"/>
      <w:r w:rsidRPr="0062785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– окружающий мир», и в дальнейшем применить конкретные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профилактические мероприятия</w:t>
      </w:r>
      <w:r w:rsidRPr="0062785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. </w:t>
      </w:r>
    </w:p>
    <w:p w14:paraId="5539D0D4" w14:textId="77777777" w:rsidR="0029484F" w:rsidRPr="0062785F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И</w:t>
      </w:r>
      <w:r w:rsidRPr="0062785F">
        <w:rPr>
          <w:rFonts w:ascii="Times New Roman" w:hAnsi="Times New Roman" w:cs="Times New Roman"/>
          <w:kern w:val="0"/>
          <w:sz w:val="28"/>
          <w:szCs w:val="28"/>
          <w14:ligatures w14:val="none"/>
        </w:rPr>
        <w:t>ными словами, анализ результатов апробации эвристической модели позволяет усовершенствовать практическую модель для формирования не только социально-желательных потребностей, но достижения основной цели – социально-желательного поведения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62785F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молодо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го</w:t>
      </w:r>
      <w:r w:rsidRPr="0062785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человек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а</w:t>
      </w:r>
      <w:r w:rsidRPr="0062785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. </w:t>
      </w:r>
    </w:p>
    <w:p w14:paraId="260D3BD2" w14:textId="77777777" w:rsidR="0029484F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Рассмотрим более подробно данный этап. </w:t>
      </w:r>
    </w:p>
    <w:p w14:paraId="64BCA2DB" w14:textId="77777777" w:rsidR="0029484F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62785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Блок-схема является графическим представлением сущности модели, кратко отображающим порядок действий-алгоритмов для достижения промежуточных и конечных целей. Данная функциональная схема неоднородна и характеризует самые существенные свойства и связи реально существующей системы. Неоднородность созданной эвристической модели объясняется в первую очередь тем, что её уровни относятся к разным свойствам системы, например: первый уровень, характеризует теоретический базис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заявленной проблемы</w:t>
      </w:r>
      <w:r w:rsidRPr="0062785F">
        <w:rPr>
          <w:rFonts w:ascii="Times New Roman" w:hAnsi="Times New Roman" w:cs="Times New Roman"/>
          <w:kern w:val="0"/>
          <w:sz w:val="28"/>
          <w:szCs w:val="28"/>
          <w14:ligatures w14:val="none"/>
        </w:rPr>
        <w:t>; второй уровень – предполагает проведение исследовательской работы среди девиантн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ой молодежи</w:t>
      </w:r>
      <w:r w:rsidRPr="0062785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и их родителей; третий – реализацию коррекционно-развивающей программы на основе результатов исследования и выявление предпосылок и условий для коррекционно-развивающей программы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33C094E9" w14:textId="77777777" w:rsidR="0029484F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7E1D70F4" w14:textId="77777777" w:rsidR="0029484F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4A833754" w14:textId="77777777" w:rsidR="0029484F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770D0">
        <w:rPr>
          <w:noProof/>
        </w:rPr>
        <w:lastRenderedPageBreak/>
        <w:drawing>
          <wp:inline distT="0" distB="0" distL="0" distR="0" wp14:anchorId="78137E4E" wp14:editId="1EE162FC">
            <wp:extent cx="5759450" cy="3810000"/>
            <wp:effectExtent l="0" t="0" r="0" b="0"/>
            <wp:docPr id="1912678312" name="Рисунок 1" descr="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дел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E6091" w14:textId="77777777" w:rsidR="0029484F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Теоретическая модель включает три уровня преодоления асоциального поведения молодежи: </w:t>
      </w:r>
    </w:p>
    <w:p w14:paraId="21FB665B" w14:textId="77777777" w:rsidR="0029484F" w:rsidRPr="0062785F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62785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Первый уровень данной модели преодоления </w:t>
      </w:r>
      <w:proofErr w:type="spellStart"/>
      <w:r w:rsidRPr="0062785F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потребностной</w:t>
      </w:r>
      <w:proofErr w:type="spellEnd"/>
      <w:r w:rsidRPr="0062785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неудовлетворенности </w:t>
      </w:r>
      <w:proofErr w:type="spellStart"/>
      <w:r w:rsidRPr="0062785F">
        <w:rPr>
          <w:rFonts w:ascii="Times New Roman" w:hAnsi="Times New Roman" w:cs="Times New Roman"/>
          <w:kern w:val="0"/>
          <w:sz w:val="28"/>
          <w:szCs w:val="28"/>
          <w14:ligatures w14:val="none"/>
        </w:rPr>
        <w:t>девиантно</w:t>
      </w:r>
      <w:proofErr w:type="spellEnd"/>
      <w:r w:rsidRPr="0062785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-развивающейся личности включает в себя общий теоретический базис, определяющий в дальнейшем эффективность каждого последующего уровня модели: </w:t>
      </w:r>
    </w:p>
    <w:p w14:paraId="44927611" w14:textId="77777777" w:rsidR="0029484F" w:rsidRPr="005B794A" w:rsidRDefault="0029484F" w:rsidP="0029484F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94A">
        <w:rPr>
          <w:rFonts w:ascii="Times New Roman" w:hAnsi="Times New Roman" w:cs="Times New Roman"/>
          <w:sz w:val="28"/>
          <w:szCs w:val="28"/>
        </w:rPr>
        <w:t xml:space="preserve">общие социально-психологические детерминанты </w:t>
      </w:r>
      <w:proofErr w:type="spellStart"/>
      <w:r w:rsidRPr="005B794A">
        <w:rPr>
          <w:rFonts w:ascii="Times New Roman" w:hAnsi="Times New Roman" w:cs="Times New Roman"/>
          <w:sz w:val="28"/>
          <w:szCs w:val="28"/>
        </w:rPr>
        <w:t>девиантно</w:t>
      </w:r>
      <w:proofErr w:type="spellEnd"/>
      <w:r w:rsidRPr="005B794A">
        <w:rPr>
          <w:rFonts w:ascii="Times New Roman" w:hAnsi="Times New Roman" w:cs="Times New Roman"/>
          <w:sz w:val="28"/>
          <w:szCs w:val="28"/>
        </w:rPr>
        <w:t>-развивающейся личности (внутренние факторы и внешние факторы); но в каждой группе свои детерминанты;</w:t>
      </w:r>
    </w:p>
    <w:p w14:paraId="41C84F2E" w14:textId="77777777" w:rsidR="0029484F" w:rsidRPr="005B794A" w:rsidRDefault="0029484F" w:rsidP="0029484F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94A">
        <w:rPr>
          <w:rFonts w:ascii="Times New Roman" w:hAnsi="Times New Roman" w:cs="Times New Roman"/>
          <w:sz w:val="28"/>
          <w:szCs w:val="28"/>
        </w:rPr>
        <w:t>методологические принципы социально-психологической работы с молодежью;</w:t>
      </w:r>
    </w:p>
    <w:p w14:paraId="3C926BDB" w14:textId="77777777" w:rsidR="0029484F" w:rsidRPr="005B794A" w:rsidRDefault="0029484F" w:rsidP="0029484F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94A">
        <w:rPr>
          <w:rFonts w:ascii="Times New Roman" w:hAnsi="Times New Roman" w:cs="Times New Roman"/>
          <w:sz w:val="28"/>
          <w:szCs w:val="28"/>
        </w:rPr>
        <w:t xml:space="preserve">теории исследования </w:t>
      </w:r>
      <w:proofErr w:type="spellStart"/>
      <w:r w:rsidRPr="005B794A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Pr="005B794A">
        <w:rPr>
          <w:rFonts w:ascii="Times New Roman" w:hAnsi="Times New Roman" w:cs="Times New Roman"/>
          <w:sz w:val="28"/>
          <w:szCs w:val="28"/>
        </w:rPr>
        <w:t xml:space="preserve"> неудовлетворенности </w:t>
      </w:r>
      <w:bookmarkStart w:id="10" w:name="_Hlk132095958"/>
      <w:r w:rsidRPr="005B794A">
        <w:rPr>
          <w:rFonts w:ascii="Times New Roman" w:hAnsi="Times New Roman" w:cs="Times New Roman"/>
          <w:sz w:val="28"/>
          <w:szCs w:val="28"/>
        </w:rPr>
        <w:t>девиантных юношей или девушек</w:t>
      </w:r>
      <w:bookmarkEnd w:id="10"/>
      <w:r w:rsidRPr="005B794A">
        <w:rPr>
          <w:rFonts w:ascii="Times New Roman" w:hAnsi="Times New Roman" w:cs="Times New Roman"/>
          <w:sz w:val="28"/>
          <w:szCs w:val="28"/>
        </w:rPr>
        <w:t>;</w:t>
      </w:r>
    </w:p>
    <w:p w14:paraId="584089B9" w14:textId="77777777" w:rsidR="0029484F" w:rsidRPr="005B794A" w:rsidRDefault="0029484F" w:rsidP="0029484F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94A">
        <w:rPr>
          <w:rFonts w:ascii="Times New Roman" w:hAnsi="Times New Roman" w:cs="Times New Roman"/>
          <w:sz w:val="28"/>
          <w:szCs w:val="28"/>
        </w:rPr>
        <w:t xml:space="preserve">подходы к изучению механизмов преодоления </w:t>
      </w:r>
      <w:proofErr w:type="spellStart"/>
      <w:r w:rsidRPr="005B794A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Pr="005B794A">
        <w:rPr>
          <w:rFonts w:ascii="Times New Roman" w:hAnsi="Times New Roman" w:cs="Times New Roman"/>
          <w:sz w:val="28"/>
          <w:szCs w:val="28"/>
        </w:rPr>
        <w:t xml:space="preserve"> неудовлетворённости девиантных юношей или девушек.</w:t>
      </w:r>
    </w:p>
    <w:p w14:paraId="3EF05DE4" w14:textId="77777777" w:rsidR="0029484F" w:rsidRPr="006E6DBE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При работе с </w:t>
      </w:r>
      <w:proofErr w:type="spellStart"/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девиантно</w:t>
      </w:r>
      <w:proofErr w:type="spellEnd"/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-развивающейся личностью необходимо изначально учесть спектр социально-психологических детерминант, что предопределяет дальнейшую исследовательскую часть модели. Внутренние факторы (нарушение психического развития; неадекватность «Я – концепции», низкая познавательная активность, отсутствие культурных ценностей, нарушение планирования будущего, безволие, стремление к гедонизму и т. д.) определяют личностные особенности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молодого человека</w:t>
      </w:r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и его </w:t>
      </w:r>
      <w:proofErr w:type="spellStart"/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потребностную</w:t>
      </w:r>
      <w:proofErr w:type="spellEnd"/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сферу. Внешние факторы (отсутствие надзора со стороны взрослых, средства массовой информации, </w:t>
      </w:r>
      <w:proofErr w:type="spellStart"/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дисфункциональность</w:t>
      </w:r>
      <w:proofErr w:type="spellEnd"/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семьи, негативные детско-родительские отношения, алкоголизм родителей, ориентация на девиантные группы, нарушения межличностных отношений и </w:t>
      </w:r>
      <w:proofErr w:type="gramStart"/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lastRenderedPageBreak/>
        <w:t>т.д.</w:t>
      </w:r>
      <w:proofErr w:type="gramEnd"/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) в большей степени формируют комплекс </w:t>
      </w:r>
      <w:proofErr w:type="spellStart"/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потребностной</w:t>
      </w:r>
      <w:proofErr w:type="spellEnd"/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неудовлетворённости.</w:t>
      </w:r>
    </w:p>
    <w:p w14:paraId="264ECBF2" w14:textId="77777777" w:rsidR="0029484F" w:rsidRPr="006E6DBE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Любая социально-психологическая работа с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молодежью</w:t>
      </w:r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предполагает следование основным принципам: </w:t>
      </w:r>
      <w:r w:rsidRPr="006E6DBE">
        <w:rPr>
          <w:rFonts w:ascii="Times New Roman" w:hAnsi="Times New Roman" w:cs="Times New Roman"/>
          <w:i/>
          <w:kern w:val="0"/>
          <w:sz w:val="28"/>
          <w:szCs w:val="28"/>
          <w14:ligatures w14:val="none"/>
        </w:rPr>
        <w:t>гуманизма</w:t>
      </w:r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что по определению очевидно; </w:t>
      </w:r>
      <w:r w:rsidRPr="006E6DBE">
        <w:rPr>
          <w:rFonts w:ascii="Times New Roman" w:hAnsi="Times New Roman" w:cs="Times New Roman"/>
          <w:i/>
          <w:kern w:val="0"/>
          <w:sz w:val="28"/>
          <w:szCs w:val="28"/>
          <w14:ligatures w14:val="none"/>
        </w:rPr>
        <w:t>системности</w:t>
      </w:r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(учитывая взаимосвязь уникального единства и многогранности свойств личности, их последовательных этапов усложнения, трансформации, дифференциации, принцип системности позволит описать и объяснить целостные образования действительности – т. е. результата знаний о психике и поведении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молодого человека</w:t>
      </w:r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); </w:t>
      </w:r>
      <w:r w:rsidRPr="006E6DBE">
        <w:rPr>
          <w:rFonts w:ascii="Times New Roman" w:hAnsi="Times New Roman" w:cs="Times New Roman"/>
          <w:i/>
          <w:kern w:val="0"/>
          <w:sz w:val="28"/>
          <w:szCs w:val="28"/>
          <w14:ligatures w14:val="none"/>
        </w:rPr>
        <w:t>охранно-защитной деятельности</w:t>
      </w:r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(минимизация неблагоприятных факторов, обуславливающих </w:t>
      </w:r>
      <w:proofErr w:type="spellStart"/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потребностную</w:t>
      </w:r>
      <w:proofErr w:type="spellEnd"/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неудовлетворенность </w:t>
      </w:r>
      <w:proofErr w:type="spellStart"/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девиантно</w:t>
      </w:r>
      <w:proofErr w:type="spellEnd"/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-развивающейся личности), </w:t>
      </w:r>
      <w:r w:rsidRPr="006E6DBE">
        <w:rPr>
          <w:rFonts w:ascii="Times New Roman" w:hAnsi="Times New Roman" w:cs="Times New Roman"/>
          <w:i/>
          <w:kern w:val="0"/>
          <w:sz w:val="28"/>
          <w:szCs w:val="28"/>
          <w14:ligatures w14:val="none"/>
        </w:rPr>
        <w:t>профессионализации воспитательной деятельности</w:t>
      </w:r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принцип </w:t>
      </w:r>
      <w:r w:rsidRPr="006E6DBE">
        <w:rPr>
          <w:rFonts w:ascii="Times New Roman" w:hAnsi="Times New Roman" w:cs="Times New Roman"/>
          <w:i/>
          <w:kern w:val="0"/>
          <w:sz w:val="28"/>
          <w:szCs w:val="28"/>
          <w14:ligatures w14:val="none"/>
        </w:rPr>
        <w:t>дополнительности</w:t>
      </w:r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(взаимодействие ситуативных и личностных факторов).</w:t>
      </w:r>
    </w:p>
    <w:p w14:paraId="37F2CDC5" w14:textId="77777777" w:rsidR="0029484F" w:rsidRPr="006E6DBE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Любая модель основывается на теоретических концепциях и зависит от степени изученности заявленной темы. Критерием дифференциации существующих теорий исследования </w:t>
      </w:r>
      <w:proofErr w:type="spellStart"/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потребностной</w:t>
      </w:r>
      <w:proofErr w:type="spellEnd"/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неудовлетворённости </w:t>
      </w:r>
      <w:proofErr w:type="spellStart"/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девиантно</w:t>
      </w:r>
      <w:proofErr w:type="spellEnd"/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-развивающейся личности является </w:t>
      </w:r>
      <w:r w:rsidRPr="006E6DBE">
        <w:rPr>
          <w:rFonts w:ascii="Times New Roman" w:hAnsi="Times New Roman" w:cs="Times New Roman"/>
          <w:i/>
          <w:kern w:val="0"/>
          <w:sz w:val="28"/>
          <w:szCs w:val="28"/>
          <w14:ligatures w14:val="none"/>
        </w:rPr>
        <w:t xml:space="preserve">методологический аспект, </w:t>
      </w:r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который позволил объединить</w:t>
      </w:r>
      <w:r w:rsidRPr="006E6DBE">
        <w:rPr>
          <w:rFonts w:ascii="Times New Roman" w:hAnsi="Times New Roman" w:cs="Times New Roman"/>
          <w:i/>
          <w:kern w:val="0"/>
          <w:sz w:val="28"/>
          <w:szCs w:val="28"/>
          <w14:ligatures w14:val="none"/>
        </w:rPr>
        <w:t xml:space="preserve"> </w:t>
      </w:r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деятельностный, культурно-исторический, </w:t>
      </w:r>
      <w:proofErr w:type="spellStart"/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гуманистическо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- экзистенциональный, </w:t>
      </w:r>
      <w:proofErr w:type="spellStart"/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бихевиоральный</w:t>
      </w:r>
      <w:proofErr w:type="spellEnd"/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>, социально-адаптивный, личностно-ориентированный, социально-компетентностный подход и теории поэтапного социального развития.</w:t>
      </w:r>
    </w:p>
    <w:p w14:paraId="78CCC3A6" w14:textId="77777777" w:rsidR="0029484F" w:rsidRPr="006E6DBE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6E6DBE">
        <w:rPr>
          <w:rFonts w:ascii="Times New Roman" w:hAnsi="Times New Roman" w:cs="Times New Roman"/>
          <w:i/>
          <w:kern w:val="0"/>
          <w:sz w:val="28"/>
          <w:szCs w:val="28"/>
          <w14:ligatures w14:val="none"/>
        </w:rPr>
        <w:t>Деятельностный</w:t>
      </w:r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методологический аспект позволяет выявить в целенаправленном поведении </w:t>
      </w:r>
      <w:proofErr w:type="spellStart"/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девиантно</w:t>
      </w:r>
      <w:proofErr w:type="spellEnd"/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>-развивающейся личности новый круг предметов, через которые удовлетворяются наиболее значимые и второстепенные потребности. В дальнейшем это позвол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яе</w:t>
      </w:r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т выработать стратегию качественного изменения поведения, осознания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молодым человеком</w:t>
      </w:r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способности эффективно и продуктивно взаимодействовать с окружающими, к оценке собственных поступков, к рефлексии жизненных проблем, самоорганизации, выбору стиля и образа жизни. </w:t>
      </w:r>
    </w:p>
    <w:p w14:paraId="627AA346" w14:textId="77777777" w:rsidR="0029484F" w:rsidRPr="006E6DBE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</w:pPr>
      <w:r w:rsidRPr="006E6DBE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Социально-психологические исследования личности всегда связаны с основными </w:t>
      </w:r>
      <w:r w:rsidRPr="006E6DBE">
        <w:rPr>
          <w:rFonts w:ascii="Times New Roman" w:hAnsi="Times New Roman" w:cs="Times New Roman"/>
          <w:i/>
          <w:kern w:val="0"/>
          <w:sz w:val="28"/>
          <w:szCs w:val="28"/>
          <w:lang w:val="x-none"/>
          <w14:ligatures w14:val="none"/>
        </w:rPr>
        <w:t>культурно-историческими</w:t>
      </w:r>
      <w:r w:rsidRPr="006E6DBE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 тенденциями в обществе в конкретный временной промежуток, поскольку под натиском индустриализации и </w:t>
      </w:r>
      <w:proofErr w:type="spellStart"/>
      <w:r w:rsidRPr="006E6DBE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>техногенности</w:t>
      </w:r>
      <w:proofErr w:type="spellEnd"/>
      <w:r w:rsidRPr="006E6DBE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 современной эпохи индивидуальные особенности всегда сочетаются с коллективными социально-политическими особенностями. </w:t>
      </w:r>
    </w:p>
    <w:p w14:paraId="15D6AAE5" w14:textId="77777777" w:rsidR="0029484F" w:rsidRPr="006E6DBE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</w:pPr>
      <w:proofErr w:type="spellStart"/>
      <w:r w:rsidRPr="006E6DBE">
        <w:rPr>
          <w:rFonts w:ascii="Times New Roman" w:hAnsi="Times New Roman" w:cs="Times New Roman"/>
          <w:i/>
          <w:kern w:val="0"/>
          <w:sz w:val="28"/>
          <w:szCs w:val="28"/>
          <w:lang w:val="x-none"/>
          <w14:ligatures w14:val="none"/>
        </w:rPr>
        <w:t>Гуманистическо</w:t>
      </w:r>
      <w:proofErr w:type="spellEnd"/>
      <w:r w:rsidRPr="006E6DBE">
        <w:rPr>
          <w:rFonts w:ascii="Times New Roman" w:hAnsi="Times New Roman" w:cs="Times New Roman"/>
          <w:i/>
          <w:kern w:val="0"/>
          <w:sz w:val="28"/>
          <w:szCs w:val="28"/>
          <w:lang w:val="x-none"/>
          <w14:ligatures w14:val="none"/>
        </w:rPr>
        <w:t>–экзистенциональный</w:t>
      </w:r>
      <w:r w:rsidRPr="006E6DBE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 аспект позволяет выявить причины отсутствия возможности удовлетворения базовых потребностей </w:t>
      </w:r>
      <w:proofErr w:type="spellStart"/>
      <w:r w:rsidRPr="006E6DBE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>девиантно</w:t>
      </w:r>
      <w:proofErr w:type="spellEnd"/>
      <w:r w:rsidRPr="006E6DBE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−развивающейся личности, а так же то, каким образом причинная </w:t>
      </w:r>
      <w:proofErr w:type="spellStart"/>
      <w:r w:rsidRPr="006E6DBE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>интерпр</w:t>
      </w:r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е</w:t>
      </w:r>
      <w:r w:rsidRPr="006E6DBE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>тация</w:t>
      </w:r>
      <w:proofErr w:type="spellEnd"/>
      <w:r w:rsidRPr="006E6DBE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 влияет на социализацию </w:t>
      </w:r>
      <w:bookmarkStart w:id="11" w:name="_Hlk132096426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молодого человека</w:t>
      </w:r>
      <w:bookmarkEnd w:id="11"/>
      <w:r w:rsidRPr="006E6DBE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; во – вторых, позволяет выяснить механизмы удовлетворения потребностей и условия регуляции девиантного поведения </w:t>
      </w:r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молодого человека</w:t>
      </w:r>
      <w:r w:rsidRPr="006E6DBE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. </w:t>
      </w:r>
    </w:p>
    <w:p w14:paraId="6766CD55" w14:textId="77777777" w:rsidR="0029484F" w:rsidRPr="006E6DBE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</w:pPr>
      <w:r w:rsidRPr="006E6DBE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В основе </w:t>
      </w:r>
      <w:proofErr w:type="spellStart"/>
      <w:r w:rsidRPr="006E6DBE">
        <w:rPr>
          <w:rFonts w:ascii="Times New Roman" w:hAnsi="Times New Roman" w:cs="Times New Roman"/>
          <w:i/>
          <w:kern w:val="0"/>
          <w:sz w:val="28"/>
          <w:szCs w:val="28"/>
          <w:lang w:val="x-none"/>
          <w14:ligatures w14:val="none"/>
        </w:rPr>
        <w:t>бихевиорального</w:t>
      </w:r>
      <w:proofErr w:type="spellEnd"/>
      <w:r w:rsidRPr="006E6DBE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 аспекта лежит наблюдение и экспериментальное изучение поведенческих реакций </w:t>
      </w:r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молодого человека</w:t>
      </w:r>
      <w:r w:rsidRPr="006E6DBE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 на различные воздействия со стороны окружающего мира с целью выявления и доказательства </w:t>
      </w:r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связей</w:t>
      </w:r>
      <w:r w:rsidRPr="006E6DBE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 между изучаемыми критериями/признаками. </w:t>
      </w:r>
    </w:p>
    <w:p w14:paraId="6DE03448" w14:textId="77777777" w:rsidR="0029484F" w:rsidRPr="006E6DBE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6E6DBE">
        <w:rPr>
          <w:rFonts w:ascii="Times New Roman" w:hAnsi="Times New Roman" w:cs="Times New Roman"/>
          <w:i/>
          <w:kern w:val="0"/>
          <w:sz w:val="28"/>
          <w:szCs w:val="28"/>
          <w:lang w:val="x-none"/>
          <w14:ligatures w14:val="none"/>
        </w:rPr>
        <w:t>Социально-адаптивный</w:t>
      </w:r>
      <w:r w:rsidRPr="006E6DBE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 аспект предполагает изучение </w:t>
      </w:r>
      <w:r w:rsidRPr="006E6DBE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lastRenderedPageBreak/>
        <w:t xml:space="preserve">приспособительных реакций </w:t>
      </w:r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молодого человека</w:t>
      </w:r>
      <w:r w:rsidRPr="006E6DBE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 к меняющимся условиям окружающей социальной, экологической и т. д. среды; личностно-ориентированный аспект выявляет индивидуальные особенности, которые позволят объективно охарактеризовать </w:t>
      </w:r>
      <w:proofErr w:type="spellStart"/>
      <w:r w:rsidRPr="006E6DBE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>потребностную</w:t>
      </w:r>
      <w:proofErr w:type="spellEnd"/>
      <w:r w:rsidRPr="006E6DBE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 неудовлетворённость и механизмы преодоления конкретного индивидуума</w:t>
      </w:r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  <w:r w:rsidRPr="006E6DBE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 </w:t>
      </w:r>
    </w:p>
    <w:p w14:paraId="4D429867" w14:textId="77777777" w:rsidR="0029484F" w:rsidRPr="006E6DBE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6E6DBE">
        <w:rPr>
          <w:rFonts w:ascii="Times New Roman" w:hAnsi="Times New Roman" w:cs="Times New Roman"/>
          <w:i/>
          <w:kern w:val="0"/>
          <w:sz w:val="28"/>
          <w:szCs w:val="28"/>
          <w14:ligatures w14:val="none"/>
        </w:rPr>
        <w:t>С</w:t>
      </w:r>
      <w:proofErr w:type="spellStart"/>
      <w:r w:rsidRPr="006E6DBE">
        <w:rPr>
          <w:rFonts w:ascii="Times New Roman" w:hAnsi="Times New Roman" w:cs="Times New Roman"/>
          <w:i/>
          <w:kern w:val="0"/>
          <w:sz w:val="28"/>
          <w:szCs w:val="28"/>
          <w:lang w:val="x-none"/>
          <w14:ligatures w14:val="none"/>
        </w:rPr>
        <w:t>оциально</w:t>
      </w:r>
      <w:proofErr w:type="spellEnd"/>
      <w:r w:rsidRPr="006E6DBE">
        <w:rPr>
          <w:rFonts w:ascii="Times New Roman" w:hAnsi="Times New Roman" w:cs="Times New Roman"/>
          <w:i/>
          <w:kern w:val="0"/>
          <w:sz w:val="28"/>
          <w:szCs w:val="28"/>
          <w:lang w:val="x-none"/>
          <w14:ligatures w14:val="none"/>
        </w:rPr>
        <w:t>-компетентностный</w:t>
      </w:r>
      <w:r w:rsidRPr="006E6DBE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 аспект предусматривает способы выстраивания межличностных отношений девиантного </w:t>
      </w:r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молодого человека.</w:t>
      </w:r>
      <w:r w:rsidRPr="006E6DBE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 </w:t>
      </w:r>
    </w:p>
    <w:p w14:paraId="0EDD9724" w14:textId="77777777" w:rsidR="0029484F" w:rsidRPr="006E6DBE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</w:pPr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А</w:t>
      </w:r>
      <w:proofErr w:type="spellStart"/>
      <w:r w:rsidRPr="006E6DBE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>спект</w:t>
      </w:r>
      <w:proofErr w:type="spellEnd"/>
      <w:r w:rsidRPr="006E6DBE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 </w:t>
      </w:r>
      <w:r w:rsidRPr="006E6DBE">
        <w:rPr>
          <w:rFonts w:ascii="Times New Roman" w:hAnsi="Times New Roman" w:cs="Times New Roman"/>
          <w:i/>
          <w:kern w:val="0"/>
          <w:sz w:val="28"/>
          <w:szCs w:val="28"/>
          <w:lang w:val="x-none"/>
          <w14:ligatures w14:val="none"/>
        </w:rPr>
        <w:t>поэтапного социального развития</w:t>
      </w:r>
      <w:r w:rsidRPr="006E6DBE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 рассматривает динамику всех вышеперечисленных аспектов в рамках индивидуального опыта, культурного историзма, социально-политических перемен и т.</w:t>
      </w:r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6E6DBE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д. </w:t>
      </w:r>
    </w:p>
    <w:p w14:paraId="65FBECE2" w14:textId="77777777" w:rsidR="0029484F" w:rsidRPr="006E6DBE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Теоретические подходы к проблеме преодоления </w:t>
      </w:r>
      <w:proofErr w:type="spellStart"/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потребностной</w:t>
      </w:r>
      <w:proofErr w:type="spellEnd"/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неудовлетворённости девиантн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ой молодежи</w:t>
      </w:r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предполагают несколько основных механизмов: через формирование системы ценностных ориентаций; реализацию самостоятельности и самоутверждения; самопознание, научение и направленную деятельность; через выстраивание межличностных отношений.</w:t>
      </w:r>
    </w:p>
    <w:p w14:paraId="0CBB8BC5" w14:textId="77777777" w:rsidR="0029484F" w:rsidRPr="006E6DBE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kern w:val="0"/>
          <w:sz w:val="28"/>
          <w:szCs w:val="28"/>
          <w:lang w:val="x-none"/>
          <w14:ligatures w14:val="none"/>
        </w:rPr>
      </w:pPr>
      <w:r w:rsidRPr="006E6DBE">
        <w:rPr>
          <w:rFonts w:ascii="Times New Roman" w:hAnsi="Times New Roman" w:cs="Times New Roman"/>
          <w:i/>
          <w:kern w:val="0"/>
          <w:sz w:val="28"/>
          <w:szCs w:val="28"/>
          <w:lang w:val="x-none"/>
          <w14:ligatures w14:val="none"/>
        </w:rPr>
        <w:t>Таким образом, теоретический уровень модели объединяет ряд компонентов, позволяющих эффективно реализовать следующий исследовательский уровень.</w:t>
      </w:r>
    </w:p>
    <w:p w14:paraId="11EDCD1A" w14:textId="77777777" w:rsidR="0029484F" w:rsidRPr="006E6DBE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Второй уровень модели описывает этапы исследовательской работы по выявлению особенностей </w:t>
      </w:r>
      <w:proofErr w:type="spellStart"/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потребностной</w:t>
      </w:r>
      <w:proofErr w:type="spellEnd"/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сферы девиантн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ой молодежи</w:t>
      </w:r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и личностных особенностей, в большей степени влияющий на формирование </w:t>
      </w:r>
      <w:proofErr w:type="spellStart"/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потребностной</w:t>
      </w:r>
      <w:proofErr w:type="spellEnd"/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неудовлетворённости:</w:t>
      </w:r>
    </w:p>
    <w:p w14:paraId="6AE20B53" w14:textId="77777777" w:rsidR="0029484F" w:rsidRPr="005B794A" w:rsidRDefault="0029484F" w:rsidP="0029484F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94A">
        <w:rPr>
          <w:rFonts w:ascii="Times New Roman" w:hAnsi="Times New Roman" w:cs="Times New Roman"/>
          <w:sz w:val="28"/>
          <w:szCs w:val="28"/>
        </w:rPr>
        <w:t xml:space="preserve">выявление особенностей </w:t>
      </w:r>
      <w:proofErr w:type="spellStart"/>
      <w:r w:rsidRPr="005B794A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Pr="005B794A">
        <w:rPr>
          <w:rFonts w:ascii="Times New Roman" w:hAnsi="Times New Roman" w:cs="Times New Roman"/>
          <w:sz w:val="28"/>
          <w:szCs w:val="28"/>
        </w:rPr>
        <w:t xml:space="preserve"> сферы </w:t>
      </w:r>
      <w:r>
        <w:rPr>
          <w:rFonts w:ascii="Times New Roman" w:hAnsi="Times New Roman" w:cs="Times New Roman"/>
          <w:sz w:val="28"/>
          <w:szCs w:val="28"/>
        </w:rPr>
        <w:t>молодежи с асоциальным поведением</w:t>
      </w:r>
      <w:r w:rsidRPr="005B794A">
        <w:rPr>
          <w:rFonts w:ascii="Times New Roman" w:hAnsi="Times New Roman" w:cs="Times New Roman"/>
          <w:sz w:val="28"/>
          <w:szCs w:val="28"/>
        </w:rPr>
        <w:t>;</w:t>
      </w:r>
    </w:p>
    <w:p w14:paraId="7CD967C9" w14:textId="77777777" w:rsidR="0029484F" w:rsidRPr="005B794A" w:rsidRDefault="0029484F" w:rsidP="0029484F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794A">
        <w:rPr>
          <w:rFonts w:ascii="Times New Roman" w:hAnsi="Times New Roman" w:cs="Times New Roman"/>
          <w:sz w:val="28"/>
          <w:szCs w:val="28"/>
        </w:rPr>
        <w:t xml:space="preserve">выявление личностных особенностей, влияющих на формирование </w:t>
      </w:r>
      <w:proofErr w:type="spellStart"/>
      <w:r w:rsidRPr="005B794A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Pr="005B794A">
        <w:rPr>
          <w:rFonts w:ascii="Times New Roman" w:hAnsi="Times New Roman" w:cs="Times New Roman"/>
          <w:sz w:val="28"/>
          <w:szCs w:val="28"/>
        </w:rPr>
        <w:t xml:space="preserve"> неудовлетворённости.</w:t>
      </w:r>
    </w:p>
    <w:p w14:paraId="3B6F74F1" w14:textId="77777777" w:rsidR="0029484F" w:rsidRPr="006E6DBE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Выявление особенностей </w:t>
      </w:r>
      <w:proofErr w:type="spellStart"/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потребностной</w:t>
      </w:r>
      <w:proofErr w:type="spellEnd"/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сферы включает ряд методик по определению уровня базовых, социальных и личностных потребностей </w:t>
      </w:r>
      <w:proofErr w:type="spellStart"/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девиантно</w:t>
      </w:r>
      <w:proofErr w:type="spellEnd"/>
      <w:r w:rsidRPr="006E6DB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-развивающейся личности относительно уровня контрольно-нормативной группы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молодых людей. Методики представлены ниже в п.5 </w:t>
      </w:r>
      <w:r w:rsidRPr="005B794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Диагностическое обследование молодежи с асоциальным поведением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3DE6232F" w14:textId="77777777" w:rsidR="0029484F" w:rsidRPr="005B794A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</w:pPr>
      <w:r w:rsidRPr="005B794A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Третий </w:t>
      </w:r>
      <w:proofErr w:type="spellStart"/>
      <w:r w:rsidRPr="005B794A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>психотехнологический</w:t>
      </w:r>
      <w:proofErr w:type="spellEnd"/>
      <w:r w:rsidRPr="005B794A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 уровень модели предполагает реализацию:</w:t>
      </w:r>
    </w:p>
    <w:p w14:paraId="40E08F8D" w14:textId="77777777" w:rsidR="0029484F" w:rsidRPr="000F20C4" w:rsidRDefault="0029484F" w:rsidP="0029484F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0F20C4">
        <w:rPr>
          <w:rFonts w:ascii="Times New Roman" w:hAnsi="Times New Roman" w:cs="Times New Roman"/>
          <w:sz w:val="28"/>
          <w:szCs w:val="28"/>
          <w:lang w:val="x-none"/>
        </w:rPr>
        <w:t xml:space="preserve">разработанного тренинга по преодолению </w:t>
      </w:r>
      <w:proofErr w:type="spellStart"/>
      <w:r w:rsidRPr="000F20C4">
        <w:rPr>
          <w:rFonts w:ascii="Times New Roman" w:hAnsi="Times New Roman" w:cs="Times New Roman"/>
          <w:sz w:val="28"/>
          <w:szCs w:val="28"/>
          <w:lang w:val="x-none"/>
        </w:rPr>
        <w:t>потребностной</w:t>
      </w:r>
      <w:proofErr w:type="spellEnd"/>
      <w:r w:rsidRPr="000F20C4">
        <w:rPr>
          <w:rFonts w:ascii="Times New Roman" w:hAnsi="Times New Roman" w:cs="Times New Roman"/>
          <w:sz w:val="28"/>
          <w:szCs w:val="28"/>
          <w:lang w:val="x-none"/>
        </w:rPr>
        <w:t xml:space="preserve"> неудовлетворённости </w:t>
      </w:r>
      <w:bookmarkStart w:id="12" w:name="_Hlk132096998"/>
      <w:r w:rsidRPr="000F20C4">
        <w:rPr>
          <w:rFonts w:ascii="Times New Roman" w:hAnsi="Times New Roman" w:cs="Times New Roman"/>
          <w:sz w:val="28"/>
          <w:szCs w:val="28"/>
        </w:rPr>
        <w:t>молодежи с асоциальным поведением</w:t>
      </w:r>
      <w:bookmarkEnd w:id="12"/>
      <w:r w:rsidRPr="000F20C4">
        <w:rPr>
          <w:rFonts w:ascii="Times New Roman" w:hAnsi="Times New Roman" w:cs="Times New Roman"/>
          <w:sz w:val="28"/>
          <w:szCs w:val="28"/>
          <w:lang w:val="x-none"/>
        </w:rPr>
        <w:t>. Ожидаемый результат – социально-ориентированная девиантная личность;</w:t>
      </w:r>
    </w:p>
    <w:p w14:paraId="01EFE706" w14:textId="77777777" w:rsidR="0029484F" w:rsidRPr="000F20C4" w:rsidRDefault="0029484F" w:rsidP="0029484F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0F20C4">
        <w:rPr>
          <w:rFonts w:ascii="Times New Roman" w:hAnsi="Times New Roman" w:cs="Times New Roman"/>
          <w:sz w:val="28"/>
          <w:szCs w:val="28"/>
          <w:lang w:val="x-none"/>
        </w:rPr>
        <w:t>комплекса коррекционно-развивающих программ. Ожидаемый результат – социально-адаптированная девиантная личность.</w:t>
      </w:r>
    </w:p>
    <w:p w14:paraId="6B7E79A3" w14:textId="77777777" w:rsidR="0029484F" w:rsidRPr="005B794A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</w:pPr>
      <w:r w:rsidRPr="005B794A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Программа тренинга с учётом особенностей </w:t>
      </w:r>
      <w:r w:rsidRPr="005B794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молодежи с асоциальным поведением</w:t>
      </w:r>
      <w:r w:rsidRPr="005B794A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 направлена на выявление волевых личностных качеств, которые позволяют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молодому человеку </w:t>
      </w:r>
      <w:r w:rsidRPr="005B794A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мобилизовать внутреннюю энергию, проявить активность в различных жизненных ситуациях. Тренинг </w:t>
      </w:r>
      <w:proofErr w:type="spellStart"/>
      <w:r w:rsidRPr="005B794A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>включа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е</w:t>
      </w:r>
      <w:proofErr w:type="spellEnd"/>
      <w:r w:rsidRPr="005B794A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т информирование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молодых людей</w:t>
      </w:r>
      <w:r w:rsidRPr="005B794A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 об альтернативных потребностях </w:t>
      </w:r>
      <w:r w:rsidRPr="005B794A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lastRenderedPageBreak/>
        <w:t xml:space="preserve">(ориентированных на социальную желательность), этапы привития навыков выстраивания социально-направленных жизненных стратегий, самореализации, самопознания и т.д. – что, в свою очередь, </w:t>
      </w:r>
      <w:proofErr w:type="spellStart"/>
      <w:r w:rsidRPr="005B794A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>определ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яе</w:t>
      </w:r>
      <w:proofErr w:type="spellEnd"/>
      <w:r w:rsidRPr="005B794A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т возможности преодоления </w:t>
      </w:r>
      <w:proofErr w:type="spellStart"/>
      <w:r w:rsidRPr="005B794A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>потребностной</w:t>
      </w:r>
      <w:proofErr w:type="spellEnd"/>
      <w:r w:rsidRPr="005B794A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 неудовлетворённости девиантной личности. Предполагаемый результат данной психотехнологии – формирование социально-ориентированн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ой</w:t>
      </w:r>
      <w:r w:rsidRPr="005B794A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молодежи с асоциальным поведением</w:t>
      </w:r>
      <w:r w:rsidRPr="005B794A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>, осознавш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ей</w:t>
      </w:r>
      <w:r w:rsidRPr="005B794A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 комплекс своих потребностей и альтернативные возможности преодоления </w:t>
      </w:r>
      <w:proofErr w:type="spellStart"/>
      <w:r w:rsidRPr="005B794A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>потребностной</w:t>
      </w:r>
      <w:proofErr w:type="spellEnd"/>
      <w:r w:rsidRPr="005B794A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 неудовлетворённости. Поэтому на этом этапе реализации модели необходима специфическая диагностика результатов тренинга. Диагностический комплекс состав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ляют</w:t>
      </w:r>
      <w:r w:rsidRPr="005B794A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 методики из предшествующего уровня модели.</w:t>
      </w:r>
    </w:p>
    <w:p w14:paraId="6E0D65B7" w14:textId="77777777" w:rsidR="0029484F" w:rsidRPr="005B794A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</w:pPr>
      <w:r w:rsidRPr="005B794A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Без участливости и интереса самого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молодого человека</w:t>
      </w:r>
      <w:r w:rsidRPr="005B794A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 к формирующим программам невозможно добиться у него социально-желательных потребностей. Поэтому если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молодой человек</w:t>
      </w:r>
      <w:r w:rsidRPr="005B794A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 в ходе реализации тренингов достиг уровня социально-ориентированного осмысления и </w:t>
      </w:r>
      <w:proofErr w:type="spellStart"/>
      <w:r w:rsidRPr="005B794A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>самопонимания</w:t>
      </w:r>
      <w:proofErr w:type="spellEnd"/>
      <w:r w:rsidRPr="005B794A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, то на этом этапе возможно проведение более сложных и многокомпонентных коррекционно-развивающих технологий, которые, в свою очередь, приведут уже к социально-желательному поведению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молодежи с асоциальным поведением</w:t>
      </w:r>
      <w:r w:rsidRPr="005B794A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>.</w:t>
      </w:r>
    </w:p>
    <w:p w14:paraId="130405DC" w14:textId="77777777" w:rsidR="0029484F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</w:pPr>
      <w:r w:rsidRPr="005B794A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>Традиционно, в коррекции поведения девиантн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ой</w:t>
      </w:r>
      <w:r w:rsidRPr="005B794A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молодежи</w:t>
      </w:r>
      <w:r w:rsidRPr="005B794A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, делается акцент на индивидуализацию воздействия, импровизацию в работе тренера, т. к. для девиантного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юноши</w:t>
      </w:r>
      <w:r w:rsidRPr="005B794A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 характерна высокая вариативность симптомокомплексов и усугубление их особенностей нежелательными органическими поражениями здоровья и другими неблагоприятными факторами социальной среды. Традиционные методы коррекционно-развивающих программ гарантированно не приводят к нужному результату, поскольку они очень объемные (требуют систематичности и последовательности, необходимости интеграции усилий всех служб) и затратные (оплата услуг специалистов, большая длительность работы).</w:t>
      </w:r>
    </w:p>
    <w:p w14:paraId="1C617D73" w14:textId="77777777" w:rsidR="0029484F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</w:pPr>
      <w:r w:rsidRPr="005B794A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Большая часть работ по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психопрофилактики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и </w:t>
      </w:r>
      <w:r w:rsidRPr="005B794A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психокоррекции девиантов строится на снятии внешних проявлений акцентуаций характера. </w:t>
      </w:r>
    </w:p>
    <w:p w14:paraId="631664EA" w14:textId="77777777" w:rsidR="0029484F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</w:pPr>
      <w:r w:rsidRPr="000D7FF0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Таким образом, впервые созданная модель преодоления </w:t>
      </w:r>
      <w:proofErr w:type="spellStart"/>
      <w:r w:rsidRPr="000D7FF0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потребностной</w:t>
      </w:r>
      <w:proofErr w:type="spellEnd"/>
      <w:r w:rsidRPr="000D7FF0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неудовлетворённости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молодежи с асоциальным поведением </w:t>
      </w:r>
      <w:r w:rsidRPr="000D7FF0">
        <w:rPr>
          <w:rFonts w:ascii="Times New Roman" w:hAnsi="Times New Roman" w:cs="Times New Roman"/>
          <w:kern w:val="0"/>
          <w:sz w:val="28"/>
          <w:szCs w:val="28"/>
          <w14:ligatures w14:val="none"/>
        </w:rPr>
        <w:t>(на примере Мурманской области) соответствует исходной реальной системе с учётом её важных качеств, связей и характеристик.</w:t>
      </w:r>
    </w:p>
    <w:p w14:paraId="6D2A516D" w14:textId="77777777" w:rsidR="0029484F" w:rsidRPr="000D7FF0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0D7FF0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Важно отметить, что актуальность и универсальность (применимость к аналогичным социальным системам в других регионах исследовании) данной модели очевидны, что позволяет определить перспективные направления и расширить область применимости модели в сфере изучения </w:t>
      </w:r>
      <w:proofErr w:type="spellStart"/>
      <w:r w:rsidRPr="000D7FF0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потребностной</w:t>
      </w:r>
      <w:proofErr w:type="spellEnd"/>
      <w:r w:rsidRPr="000D7FF0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неудовлетворённости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молодежи с асоциальным поведением</w:t>
      </w:r>
      <w:r w:rsidRPr="000D7FF0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0B82BC6F" w14:textId="77777777" w:rsidR="0029484F" w:rsidRPr="000D7FF0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kern w:val="0"/>
          <w:sz w:val="28"/>
          <w:szCs w:val="28"/>
          <w14:ligatures w14:val="none"/>
        </w:rPr>
      </w:pPr>
      <w:r w:rsidRPr="000D7FF0">
        <w:rPr>
          <w:rFonts w:ascii="Times New Roman" w:hAnsi="Times New Roman" w:cs="Times New Roman"/>
          <w:i/>
          <w:kern w:val="0"/>
          <w:sz w:val="28"/>
          <w:szCs w:val="28"/>
          <w14:ligatures w14:val="none"/>
        </w:rPr>
        <w:t xml:space="preserve">Коррекционно-развивающий компонент </w:t>
      </w:r>
      <w:proofErr w:type="spellStart"/>
      <w:r w:rsidRPr="000D7FF0">
        <w:rPr>
          <w:rFonts w:ascii="Times New Roman" w:hAnsi="Times New Roman" w:cs="Times New Roman"/>
          <w:i/>
          <w:kern w:val="0"/>
          <w:sz w:val="28"/>
          <w:szCs w:val="28"/>
          <w14:ligatures w14:val="none"/>
        </w:rPr>
        <w:t>исследовательско</w:t>
      </w:r>
      <w:proofErr w:type="spellEnd"/>
      <w:r w:rsidRPr="000D7FF0">
        <w:rPr>
          <w:rFonts w:ascii="Times New Roman" w:hAnsi="Times New Roman" w:cs="Times New Roman"/>
          <w:i/>
          <w:kern w:val="0"/>
          <w:sz w:val="28"/>
          <w:szCs w:val="28"/>
          <w14:ligatures w14:val="none"/>
        </w:rPr>
        <w:t xml:space="preserve">-технологической модели преодоления </w:t>
      </w:r>
      <w:proofErr w:type="spellStart"/>
      <w:r w:rsidRPr="000D7FF0">
        <w:rPr>
          <w:rFonts w:ascii="Times New Roman" w:hAnsi="Times New Roman" w:cs="Times New Roman"/>
          <w:i/>
          <w:kern w:val="0"/>
          <w:sz w:val="28"/>
          <w:szCs w:val="28"/>
          <w14:ligatures w14:val="none"/>
        </w:rPr>
        <w:t>потребностной</w:t>
      </w:r>
      <w:proofErr w:type="spellEnd"/>
      <w:r w:rsidRPr="000D7FF0">
        <w:rPr>
          <w:rFonts w:ascii="Times New Roman" w:hAnsi="Times New Roman" w:cs="Times New Roman"/>
          <w:i/>
          <w:kern w:val="0"/>
          <w:sz w:val="28"/>
          <w:szCs w:val="28"/>
          <w14:ligatures w14:val="none"/>
        </w:rPr>
        <w:t xml:space="preserve"> неудовлетворенности </w:t>
      </w:r>
      <w:bookmarkStart w:id="13" w:name="_Hlk132097951"/>
      <w:r>
        <w:rPr>
          <w:rFonts w:ascii="Times New Roman" w:hAnsi="Times New Roman" w:cs="Times New Roman"/>
          <w:i/>
          <w:kern w:val="0"/>
          <w:sz w:val="28"/>
          <w:szCs w:val="28"/>
          <w14:ligatures w14:val="none"/>
        </w:rPr>
        <w:t>молодежи с асоциальным поведением</w:t>
      </w:r>
      <w:bookmarkEnd w:id="13"/>
      <w:r>
        <w:rPr>
          <w:rFonts w:ascii="Times New Roman" w:hAnsi="Times New Roman" w:cs="Times New Roman"/>
          <w:i/>
          <w:kern w:val="0"/>
          <w:sz w:val="28"/>
          <w:szCs w:val="28"/>
          <w14:ligatures w14:val="none"/>
        </w:rPr>
        <w:t>.</w:t>
      </w:r>
    </w:p>
    <w:p w14:paraId="3183AF4A" w14:textId="77777777" w:rsidR="0029484F" w:rsidRPr="000D7FF0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0D7FF0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Эффективное преодоление </w:t>
      </w:r>
      <w:proofErr w:type="spellStart"/>
      <w:r w:rsidRPr="000D7FF0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>потребностной</w:t>
      </w:r>
      <w:proofErr w:type="spellEnd"/>
      <w:r w:rsidRPr="000D7FF0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 неудовлетворенности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молодежи с асоциальным поведением </w:t>
      </w:r>
      <w:r w:rsidRPr="000D7FF0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>осуществля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ется</w:t>
      </w:r>
      <w:r w:rsidRPr="000D7FF0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 посредством </w:t>
      </w:r>
      <w:r w:rsidRPr="000D7FF0">
        <w:rPr>
          <w:rFonts w:ascii="Times New Roman" w:hAnsi="Times New Roman" w:cs="Times New Roman"/>
          <w:kern w:val="0"/>
          <w:sz w:val="28"/>
          <w:szCs w:val="28"/>
          <w:lang w:val="x-none"/>
          <w14:ligatures w14:val="none"/>
        </w:rPr>
        <w:lastRenderedPageBreak/>
        <w:t>программы экспериментального исследования, которая основана на теоретических положениях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первого уровня модели.</w:t>
      </w:r>
    </w:p>
    <w:p w14:paraId="23E86FDE" w14:textId="77777777" w:rsidR="0029484F" w:rsidRPr="000D7FF0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0D7FF0">
        <w:rPr>
          <w:rFonts w:ascii="Times New Roman" w:hAnsi="Times New Roman" w:cs="Times New Roman"/>
          <w:kern w:val="0"/>
          <w:sz w:val="28"/>
          <w:szCs w:val="28"/>
          <w14:ligatures w14:val="none"/>
        </w:rPr>
        <w:t>Данная программа позвол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яе</w:t>
      </w:r>
      <w:r w:rsidRPr="000D7FF0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т скорректировать выявленные особенности личности (развития потребностей </w:t>
      </w:r>
      <w:proofErr w:type="spellStart"/>
      <w:r w:rsidRPr="000D7FF0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самоотношения</w:t>
      </w:r>
      <w:proofErr w:type="spellEnd"/>
      <w:r w:rsidRPr="000D7FF0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самоконтроля, самоутверждения и самоактуализации), а также взаимоотношения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молодого человека</w:t>
      </w:r>
      <w:r w:rsidRPr="000D7FF0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с окружающими. </w:t>
      </w:r>
    </w:p>
    <w:p w14:paraId="27186427" w14:textId="77777777" w:rsidR="0029484F" w:rsidRPr="000D7FF0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0D7FF0">
        <w:rPr>
          <w:rFonts w:ascii="Times New Roman" w:hAnsi="Times New Roman" w:cs="Times New Roman"/>
          <w:kern w:val="0"/>
          <w:sz w:val="28"/>
          <w:szCs w:val="28"/>
          <w14:ligatures w14:val="none"/>
        </w:rPr>
        <w:t>Выбор стратегий реализации учитыва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е</w:t>
      </w:r>
      <w:r w:rsidRPr="000D7FF0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т социально-психологические факторы, детерминирующие </w:t>
      </w:r>
      <w:proofErr w:type="spellStart"/>
      <w:r w:rsidRPr="000D7FF0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потребностную</w:t>
      </w:r>
      <w:proofErr w:type="spellEnd"/>
      <w:r w:rsidRPr="000D7FF0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неудовлетворенность </w:t>
      </w: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молодежи с асоциальным поведением</w:t>
      </w:r>
      <w:r w:rsidRPr="000D7FF0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возраст, систему отношений в семье, а также специфику </w:t>
      </w:r>
      <w:proofErr w:type="spellStart"/>
      <w:r w:rsidRPr="000D7FF0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потребностной</w:t>
      </w:r>
      <w:proofErr w:type="spellEnd"/>
      <w:r w:rsidRPr="000D7FF0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неудовлетворенности.</w:t>
      </w:r>
    </w:p>
    <w:p w14:paraId="6DC6F119" w14:textId="77777777" w:rsidR="0029484F" w:rsidRPr="00C3055E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kern w:val="0"/>
          <w:sz w:val="28"/>
          <w:szCs w:val="28"/>
          <w14:ligatures w14:val="none"/>
        </w:rPr>
      </w:pPr>
      <w:bookmarkStart w:id="14" w:name="_Hlk132098088"/>
      <w:proofErr w:type="spellStart"/>
      <w:r w:rsidRPr="00C3055E">
        <w:rPr>
          <w:rFonts w:ascii="Times New Roman" w:hAnsi="Times New Roman" w:cs="Times New Roman"/>
          <w:i/>
          <w:kern w:val="0"/>
          <w:sz w:val="28"/>
          <w:szCs w:val="28"/>
          <w14:ligatures w14:val="none"/>
        </w:rPr>
        <w:t>Критериально</w:t>
      </w:r>
      <w:proofErr w:type="spellEnd"/>
      <w:r w:rsidRPr="00C3055E">
        <w:rPr>
          <w:rFonts w:ascii="Times New Roman" w:hAnsi="Times New Roman" w:cs="Times New Roman"/>
          <w:i/>
          <w:kern w:val="0"/>
          <w:sz w:val="28"/>
          <w:szCs w:val="28"/>
          <w14:ligatures w14:val="none"/>
        </w:rPr>
        <w:t xml:space="preserve">-оценочный компонент </w:t>
      </w:r>
      <w:bookmarkEnd w:id="14"/>
      <w:r w:rsidRPr="00C3055E">
        <w:rPr>
          <w:rFonts w:ascii="Times New Roman" w:hAnsi="Times New Roman" w:cs="Times New Roman"/>
          <w:i/>
          <w:kern w:val="0"/>
          <w:sz w:val="28"/>
          <w:szCs w:val="28"/>
          <w14:ligatures w14:val="none"/>
        </w:rPr>
        <w:t xml:space="preserve">модели преодоления </w:t>
      </w:r>
      <w:proofErr w:type="spellStart"/>
      <w:r w:rsidRPr="00C3055E">
        <w:rPr>
          <w:rFonts w:ascii="Times New Roman" w:hAnsi="Times New Roman" w:cs="Times New Roman"/>
          <w:i/>
          <w:kern w:val="0"/>
          <w:sz w:val="28"/>
          <w:szCs w:val="28"/>
          <w14:ligatures w14:val="none"/>
        </w:rPr>
        <w:t>потребностной</w:t>
      </w:r>
      <w:proofErr w:type="spellEnd"/>
      <w:r w:rsidRPr="00C3055E">
        <w:rPr>
          <w:rFonts w:ascii="Times New Roman" w:hAnsi="Times New Roman" w:cs="Times New Roman"/>
          <w:i/>
          <w:kern w:val="0"/>
          <w:sz w:val="28"/>
          <w:szCs w:val="28"/>
          <w14:ligatures w14:val="none"/>
        </w:rPr>
        <w:t xml:space="preserve"> неудовлетворенности молодежи с асоциальным поведением.</w:t>
      </w:r>
    </w:p>
    <w:p w14:paraId="041C507C" w14:textId="77777777" w:rsidR="0029484F" w:rsidRPr="00C3055E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Существуют различные подходы к оценке эффективности реализации социально-значимых программ. </w:t>
      </w:r>
      <w:proofErr w:type="spellStart"/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Критериально</w:t>
      </w:r>
      <w:proofErr w:type="spellEnd"/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-оценочный компонент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основан </w:t>
      </w: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на комплексном подходе, который позволи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л</w:t>
      </w: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соединить субъективный и объективный подход в оценке программы преодоления </w:t>
      </w:r>
      <w:proofErr w:type="spellStart"/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потребностной</w:t>
      </w:r>
      <w:proofErr w:type="spellEnd"/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неудовлетворенности молодежи с асоциальным поведением.</w:t>
      </w:r>
    </w:p>
    <w:p w14:paraId="4D485706" w14:textId="77777777" w:rsidR="0029484F" w:rsidRPr="00C3055E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О</w:t>
      </w: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бъективны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е</w:t>
      </w: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показател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и представлены</w:t>
      </w: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статистически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ми</w:t>
      </w: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данны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ми</w:t>
      </w: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которые получены независимыми экспертными группами. В нашем случае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были проанализированы</w:t>
      </w: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данны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е</w:t>
      </w: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Управления Министерства внутренних дел РФ по Мурманской области (без учета Закрытого административно-территориального образования - далее ЗАТО), за период с 2006 по 2011 год о преступлениях, совершенных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молодыми людьми</w:t>
      </w: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и другие показатели.</w:t>
      </w:r>
    </w:p>
    <w:p w14:paraId="6B3F60F0" w14:textId="77777777" w:rsidR="0029484F" w:rsidRPr="00C3055E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Также, к числу объективных показателей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были отнесены</w:t>
      </w: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отзывы служб, которые принимали участие в реализации программы преодоления </w:t>
      </w:r>
      <w:proofErr w:type="spellStart"/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потребностной</w:t>
      </w:r>
      <w:proofErr w:type="spellEnd"/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неудовлетворенности у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молодежи с асоциальным поведением</w:t>
      </w: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города Мурманска и Мурманской области.</w:t>
      </w:r>
    </w:p>
    <w:p w14:paraId="7976B645" w14:textId="77777777" w:rsidR="0029484F" w:rsidRPr="00C3055E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Для основной оценки эффективности реализованной программы использова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ны</w:t>
      </w: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результаты тестирования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молодых людей</w:t>
      </w: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. В данном случае это сочетание объективных показателей (тестирование) и получение обратной связи от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молодых людей</w:t>
      </w: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(субъективный показатель).</w:t>
      </w:r>
    </w:p>
    <w:p w14:paraId="5A3B623C" w14:textId="77777777" w:rsidR="0029484F" w:rsidRPr="00C3055E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Для оптимизации полученных результатов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реализованы </w:t>
      </w: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вариативны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е</w:t>
      </w: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программ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ы</w:t>
      </w: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>, которые позвол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или</w:t>
      </w: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более адаптивно использовать инновационные технологии психологической коррекции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молодых людей</w:t>
      </w: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. </w:t>
      </w:r>
    </w:p>
    <w:p w14:paraId="33348AAA" w14:textId="77777777" w:rsidR="0029484F" w:rsidRPr="00C3055E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BC268B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Технологии преодоления </w:t>
      </w:r>
      <w:proofErr w:type="spellStart"/>
      <w:r w:rsidRPr="00BC268B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потребностной</w:t>
      </w:r>
      <w:proofErr w:type="spellEnd"/>
      <w:r w:rsidRPr="00BC268B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неудовлетворенности </w:t>
      </w:r>
      <w:r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молодых людей с асоциальным поведением</w:t>
      </w: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01B860B2" w14:textId="77777777" w:rsidR="0029484F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В программе, направленной на преодоление </w:t>
      </w:r>
      <w:proofErr w:type="spellStart"/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потребностной</w:t>
      </w:r>
      <w:proofErr w:type="spellEnd"/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неудовлетворенности,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реализованы</w:t>
      </w: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технологии, направленные на развитие личностного потенциала. Содержание программы основано на актуализации личного опыта, его развитии и активизации. Последовательность реализации программы строится по шагам: </w:t>
      </w:r>
    </w:p>
    <w:p w14:paraId="19624457" w14:textId="77777777" w:rsidR="0029484F" w:rsidRPr="00BC268B" w:rsidRDefault="0029484F" w:rsidP="0029484F">
      <w:pPr>
        <w:pStyle w:val="a3"/>
        <w:widowControl w:val="0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268B">
        <w:rPr>
          <w:rFonts w:ascii="Times New Roman" w:hAnsi="Times New Roman" w:cs="Times New Roman"/>
          <w:sz w:val="28"/>
          <w:szCs w:val="28"/>
        </w:rPr>
        <w:t>анализ собственного опыта;</w:t>
      </w:r>
    </w:p>
    <w:p w14:paraId="69E46F82" w14:textId="77777777" w:rsidR="0029484F" w:rsidRPr="00BC268B" w:rsidRDefault="0029484F" w:rsidP="0029484F">
      <w:pPr>
        <w:pStyle w:val="a3"/>
        <w:widowControl w:val="0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268B">
        <w:rPr>
          <w:rFonts w:ascii="Times New Roman" w:hAnsi="Times New Roman" w:cs="Times New Roman"/>
          <w:sz w:val="28"/>
          <w:szCs w:val="28"/>
        </w:rPr>
        <w:t>актуализация опыта;</w:t>
      </w:r>
    </w:p>
    <w:p w14:paraId="7B96BE04" w14:textId="77777777" w:rsidR="0029484F" w:rsidRPr="00BC268B" w:rsidRDefault="0029484F" w:rsidP="0029484F">
      <w:pPr>
        <w:pStyle w:val="a3"/>
        <w:widowControl w:val="0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268B">
        <w:rPr>
          <w:rFonts w:ascii="Times New Roman" w:hAnsi="Times New Roman" w:cs="Times New Roman"/>
          <w:sz w:val="28"/>
          <w:szCs w:val="28"/>
        </w:rPr>
        <w:t>выработка опыта с его последующим анализом;</w:t>
      </w:r>
    </w:p>
    <w:p w14:paraId="61049FF4" w14:textId="77777777" w:rsidR="0029484F" w:rsidRPr="00BC268B" w:rsidRDefault="0029484F" w:rsidP="0029484F">
      <w:pPr>
        <w:pStyle w:val="a3"/>
        <w:widowControl w:val="0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268B">
        <w:rPr>
          <w:rFonts w:ascii="Times New Roman" w:hAnsi="Times New Roman" w:cs="Times New Roman"/>
          <w:sz w:val="28"/>
          <w:szCs w:val="28"/>
        </w:rPr>
        <w:lastRenderedPageBreak/>
        <w:t>подведение итогов.</w:t>
      </w:r>
    </w:p>
    <w:p w14:paraId="09794144" w14:textId="77777777" w:rsidR="0029484F" w:rsidRPr="00C3055E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Первый шаг – приобретение собственного опыта. Данный шаг включается самонаблюдение и наблюдение за другими людьми. Среди методов: просмотр видеоматериалов, обсуждение притч, рассказов участников.</w:t>
      </w:r>
    </w:p>
    <w:p w14:paraId="0BC97738" w14:textId="77777777" w:rsidR="0029484F" w:rsidRPr="00C3055E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Второй шаг – актуализация опыта. Данный шаг очень важен, поскольку содержит сбор ожиданий участников тренинга, относительно его результатов. Среди методов: анализ индивидуальных случаев, мысленные эксперименты и др. Итогом данного этапа является желание изменить свою жизнь, себя таким образом, чтобы стать активным деятелем, а не пассивным участником.</w:t>
      </w:r>
    </w:p>
    <w:p w14:paraId="4AEF4495" w14:textId="77777777" w:rsidR="0029484F" w:rsidRPr="00C3055E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>Третий шаг – выработка опыта с последующим анализом. В основном используются диалоговые методы: обсуждения, дискуссии, мозговой штурм. Для анализа опыта используется решение задач, выполнение тестов для самоанализа и самопознания.</w:t>
      </w:r>
    </w:p>
    <w:p w14:paraId="5826EC88" w14:textId="77777777" w:rsidR="0029484F" w:rsidRPr="00C3055E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Четвертый шаг –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подведение</w:t>
      </w: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итогов. Предполагает подведение некоторых итогов и построение модели собственной жизни, планирование, разработку определенного алгоритма действий. </w:t>
      </w:r>
    </w:p>
    <w:p w14:paraId="684D0687" w14:textId="77777777" w:rsidR="0029484F" w:rsidRPr="00C3055E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Поскольку четвертый шаг представляет собой наиболее важный этап в развитии личности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молодых людей</w:t>
      </w: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мы остановимся на нем подробнее. </w:t>
      </w:r>
    </w:p>
    <w:p w14:paraId="6E00632C" w14:textId="77777777" w:rsidR="0029484F" w:rsidRPr="00C3055E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Для моделирования, планирования будущего, мы предложили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молодым людям </w:t>
      </w: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использовать известные в экономической практике модели SCORE– анализа. В начале занятия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молодые люди</w:t>
      </w: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оценивают свое актуальное состояние и причины, которые к этому привели. Затем, указывают желательное состояние и то, к чему они стремятся. И далее оценивают свои ресурсы и барьеры, которые стоят на пути достижения цели.</w:t>
      </w:r>
    </w:p>
    <w:p w14:paraId="1FE99209" w14:textId="77777777" w:rsidR="0029484F" w:rsidRPr="00C3055E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По форме реализации рекомендуется сочетание групповой и индивидуальной работы. Разработка конкретных вопросов планирования проводится участниками самостоятельно. Процедура проведения SCORE – анализа следующая. Все участники делятся на группы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и</w:t>
      </w: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проходят инструктаж по составлению схемы SCORE – анализа. Затем делятся внутри группы о своих идеях.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Далее</w:t>
      </w: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>, наиболее активные участники от каждой группы представляют свои результаты. Остальные участники задают вопросы и высказывают свое мнение. Ведущий группы проводит качественный анализ работы и создает условия для поиска вариантов решения поставленной задачи.</w:t>
      </w:r>
    </w:p>
    <w:p w14:paraId="5E943145" w14:textId="77777777" w:rsidR="0029484F" w:rsidRPr="00C3055E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Итак, в соответствии с результатами теоретического анализа,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показана</w:t>
      </w: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возможность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компенсации</w:t>
      </w: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неудовлетворенны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х</w:t>
      </w: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потребност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ей</w:t>
      </w:r>
      <w:r w:rsidRPr="00C3055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за счет активизации потребностей более высокого уровня, а именно, за счет развития потребностей самопознания, самосознания и саморазвития, т. е. потребностей личностного уровня. </w:t>
      </w:r>
    </w:p>
    <w:p w14:paraId="76330146" w14:textId="77777777" w:rsidR="0029484F" w:rsidRPr="000D7FF0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Таким образом, представленная модель включает следующие уровни, которые позволили </w:t>
      </w:r>
      <w:r w:rsidRPr="00BC268B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уменьшить степень деструктивной девиации.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1DC4D923" w14:textId="77777777" w:rsidR="0029484F" w:rsidRPr="00CF50BA" w:rsidRDefault="0029484F" w:rsidP="0029484F">
      <w:pPr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Теоретический – анализ социально-психологических детерминант асоциальной молодежи, включающий научные подходы, принципы в исследовании неудовлетворенных потребностей молодых людей и их механизмы преодоления. </w:t>
      </w:r>
    </w:p>
    <w:p w14:paraId="23CACD30" w14:textId="77777777" w:rsidR="0029484F" w:rsidRPr="00CF50BA" w:rsidRDefault="0029484F" w:rsidP="0029484F">
      <w:pPr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lastRenderedPageBreak/>
        <w:t xml:space="preserve">Исследовательский уровень включает выявление </w:t>
      </w:r>
      <w:bookmarkStart w:id="15" w:name="_Hlk131335134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особенностей 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потребностной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сферы и личностных особенностей, влияющих на формирование неудовлетворенных потребностей</w:t>
      </w:r>
      <w:bookmarkEnd w:id="15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362E6A21" w14:textId="77777777" w:rsidR="0029484F" w:rsidRDefault="0029484F" w:rsidP="0029484F">
      <w:pPr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Психотехнологический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уровень состоит из разработки и реализации </w:t>
      </w:r>
      <w:bookmarkStart w:id="16" w:name="_Hlk131344385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преодоления неудовлетворенных потребностей </w:t>
      </w:r>
      <w:bookmarkEnd w:id="16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асоциальной молодежи.</w:t>
      </w:r>
    </w:p>
    <w:p w14:paraId="2DAA369A" w14:textId="77777777" w:rsidR="0029484F" w:rsidRPr="00CF50BA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4.Анализ факторов риска асоциального поведения молодежи</w:t>
      </w:r>
    </w:p>
    <w:p w14:paraId="75FD77C7" w14:textId="77777777" w:rsidR="0029484F" w:rsidRPr="00CF50BA" w:rsidRDefault="0029484F" w:rsidP="0029484F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Анализ отечественных и зарубежных психологических исследований асоциального поведения молодежи дает возможность выделить факторы риска, увеличивающие вероятность негативного исхода для психического здоровья. </w:t>
      </w:r>
    </w:p>
    <w:p w14:paraId="17E8F239" w14:textId="77777777" w:rsidR="0029484F" w:rsidRPr="00CF50BA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К социальным </w:t>
      </w:r>
      <w:bookmarkStart w:id="17" w:name="_Hlk131072256"/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факторам риска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асоциального поведения молодежи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bookmarkEnd w:id="17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относятся: высокая концентрация бедных, вхождение в группы асоциальных сверстников, травматические жизненные события, плохая успеваемость в общеобразовательных организациях, высокий уровень семейной нестабильности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bookmarkStart w:id="18" w:name="_Hlk132016611"/>
      <w:r w:rsidRPr="001B58D4">
        <w:rPr>
          <w:rFonts w:ascii="Times New Roman" w:hAnsi="Times New Roman" w:cs="Times New Roman"/>
          <w:kern w:val="0"/>
          <w:sz w:val="28"/>
          <w:szCs w:val="28"/>
          <w14:ligatures w14:val="none"/>
        </w:rPr>
        <w:t>[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17; 29</w:t>
      </w:r>
      <w:r w:rsidRPr="001B58D4">
        <w:rPr>
          <w:rFonts w:ascii="Times New Roman" w:hAnsi="Times New Roman" w:cs="Times New Roman"/>
          <w:kern w:val="0"/>
          <w:sz w:val="28"/>
          <w:szCs w:val="28"/>
          <w14:ligatures w14:val="none"/>
        </w:rPr>
        <w:t>]</w:t>
      </w:r>
      <w:bookmarkEnd w:id="18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5EA141F5" w14:textId="77777777" w:rsidR="0029484F" w:rsidRPr="00CF50BA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Психологические факторы риска асоциального поведения молодежи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6B6C3841" w14:textId="77777777" w:rsidR="0029484F" w:rsidRDefault="0029484F" w:rsidP="0029484F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Высокую степень интереса к проблеме психологических факторов риска поведения молодых людей К. Э. 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Изард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А. А. 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Реан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А. В. 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Прялухина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и др. связывают с дефектом эмоционально-волевой, мотивационно-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потребностной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сферами, переоценкой ценностей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EE62F9">
        <w:rPr>
          <w:rFonts w:ascii="Times New Roman" w:hAnsi="Times New Roman" w:cs="Times New Roman"/>
          <w:kern w:val="0"/>
          <w:sz w:val="28"/>
          <w:szCs w:val="28"/>
          <w14:ligatures w14:val="none"/>
        </w:rPr>
        <w:t>[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19; 49; 53</w:t>
      </w:r>
      <w:r w:rsidRPr="00EE62F9">
        <w:rPr>
          <w:rFonts w:ascii="Times New Roman" w:hAnsi="Times New Roman" w:cs="Times New Roman"/>
          <w:kern w:val="0"/>
          <w:sz w:val="28"/>
          <w:szCs w:val="28"/>
          <w14:ligatures w14:val="none"/>
        </w:rPr>
        <w:t>]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. Определяя характер эмоций асоциальных молодых людей, авторы отмечают, что страх, тревога появляются от конкретной проблемной ситуации. Нередко эмоциональное развитие молодых людей можно объяснить недостаточной духовной или моральной зрелостью, которая проявляется в неумении чувствовать, переживать за других людей, неспособности симпатизировать другим, любить. Нарушения эмоционально-волевой сферы в сочетании с сиюминутными эмоциями сопровождается ненормативным поведением. Фрустрированные потребности в самоутверждении приводят к высокой конфликтности. </w:t>
      </w:r>
    </w:p>
    <w:p w14:paraId="31B7172A" w14:textId="77777777" w:rsidR="0029484F" w:rsidRPr="00CF50BA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 мнению А. Маслоу, неудовлетворенные потребности</w:t>
      </w:r>
      <w:r w:rsidRPr="00CF50BA">
        <w:rPr>
          <w:kern w:val="0"/>
          <w14:ligatures w14:val="none"/>
        </w:rPr>
        <w:t xml:space="preserve"> 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безопасности, любви, принадлежности к группе и самоуважении определяют асоциальное поведение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EE62F9">
        <w:rPr>
          <w:rFonts w:ascii="Times New Roman" w:hAnsi="Times New Roman" w:cs="Times New Roman"/>
          <w:kern w:val="0"/>
          <w:sz w:val="28"/>
          <w:szCs w:val="28"/>
          <w14:ligatures w14:val="none"/>
        </w:rPr>
        <w:t>[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70</w:t>
      </w:r>
      <w:r w:rsidRPr="00EE62F9">
        <w:rPr>
          <w:rFonts w:ascii="Times New Roman" w:hAnsi="Times New Roman" w:cs="Times New Roman"/>
          <w:kern w:val="0"/>
          <w:sz w:val="28"/>
          <w:szCs w:val="28"/>
          <w14:ligatures w14:val="none"/>
        </w:rPr>
        <w:t>]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. Неудовлетворенные базовые потребности приводят к ненависти другим, эгоизму, к девиантным формам поведения: алкоголизм, наркомания, половые извращения и т. д.</w:t>
      </w:r>
    </w:p>
    <w:p w14:paraId="58008258" w14:textId="77777777" w:rsidR="0029484F" w:rsidRPr="00CF50BA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А. А. 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Реан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, исследуя асоциальную личность, утверждает, что различия между нормативной и девиантной личностью находятся в сфере отношений самого человека к окружающей его действительности, ценностных ориентаций и социальных установок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EE62F9">
        <w:rPr>
          <w:rFonts w:ascii="Times New Roman" w:hAnsi="Times New Roman" w:cs="Times New Roman"/>
          <w:kern w:val="0"/>
          <w:sz w:val="28"/>
          <w:szCs w:val="28"/>
          <w14:ligatures w14:val="none"/>
        </w:rPr>
        <w:t>[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53</w:t>
      </w:r>
      <w:r w:rsidRPr="00EE62F9">
        <w:rPr>
          <w:rFonts w:ascii="Times New Roman" w:hAnsi="Times New Roman" w:cs="Times New Roman"/>
          <w:kern w:val="0"/>
          <w:sz w:val="28"/>
          <w:szCs w:val="28"/>
          <w14:ligatures w14:val="none"/>
        </w:rPr>
        <w:t>]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. Переоценка ценностей провоцирует переоценку риска и приводит к асоциальному поведению.   </w:t>
      </w:r>
    </w:p>
    <w:p w14:paraId="26954CE0" w14:textId="77777777" w:rsidR="0029484F" w:rsidRPr="00CF50BA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Семейные факторы риска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. </w:t>
      </w:r>
    </w:p>
    <w:p w14:paraId="48B2FE39" w14:textId="77777777" w:rsidR="0029484F" w:rsidRPr="00CF50BA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Молодость является поворотным моментом в личностном, интеллектуальном развитии, когнитивные процессы позволяют оценивать молодым человеком опыт отношений с родителями. Многие авторы отмечают, что представления об отношениях с родителями в течение жизни рассматриваются как значимые факторы, которые определяют здоровье и 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lastRenderedPageBreak/>
        <w:t xml:space="preserve">благополучие человека. Так, в исследовании </w:t>
      </w:r>
      <w:r w:rsidRPr="00CF50BA">
        <w:rPr>
          <w:rFonts w:ascii="Times New Roman" w:hAnsi="Times New Roman" w:cs="Times New Roman"/>
          <w:kern w:val="0"/>
          <w:sz w:val="28"/>
          <w:szCs w:val="28"/>
          <w:lang w:val="en-US"/>
          <w14:ligatures w14:val="none"/>
        </w:rPr>
        <w:t>A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. </w:t>
      </w:r>
      <w:r w:rsidRPr="00CF50BA">
        <w:rPr>
          <w:rFonts w:ascii="Times New Roman" w:hAnsi="Times New Roman" w:cs="Times New Roman"/>
          <w:kern w:val="0"/>
          <w:sz w:val="28"/>
          <w:szCs w:val="28"/>
          <w:lang w:val="en-US"/>
          <w14:ligatures w14:val="none"/>
        </w:rPr>
        <w:t>Sim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õ</w:t>
      </w:r>
      <w:r w:rsidRPr="00CF50BA">
        <w:rPr>
          <w:rFonts w:ascii="Times New Roman" w:hAnsi="Times New Roman" w:cs="Times New Roman"/>
          <w:kern w:val="0"/>
          <w:sz w:val="28"/>
          <w:szCs w:val="28"/>
          <w:lang w:val="en-US"/>
          <w14:ligatures w14:val="none"/>
        </w:rPr>
        <w:t>es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и др. проведен обзор семейных факторов риска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EE62F9">
        <w:rPr>
          <w:rFonts w:ascii="Times New Roman" w:hAnsi="Times New Roman" w:cs="Times New Roman"/>
          <w:kern w:val="0"/>
          <w:sz w:val="28"/>
          <w:szCs w:val="28"/>
          <w14:ligatures w14:val="none"/>
        </w:rPr>
        <w:t>[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84</w:t>
      </w:r>
      <w:r w:rsidRPr="00EE62F9">
        <w:rPr>
          <w:rFonts w:ascii="Times New Roman" w:hAnsi="Times New Roman" w:cs="Times New Roman"/>
          <w:kern w:val="0"/>
          <w:sz w:val="28"/>
          <w:szCs w:val="28"/>
          <w14:ligatures w14:val="none"/>
        </w:rPr>
        <w:t>]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. По результатам анализа семейные факторы риска были сгруппированы по разным </w:t>
      </w:r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категориям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:</w:t>
      </w:r>
    </w:p>
    <w:p w14:paraId="15CFAA2D" w14:textId="77777777" w:rsidR="0029484F" w:rsidRPr="00CF50BA" w:rsidRDefault="0029484F" w:rsidP="0029484F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Модели социального и экономического взаимодействия. Факторами риска, которые охватывают эту категорию, являются опасное жилье, низкий уровень социальной поддержки, отсутствие транспортных средств, неэффективное управление финансами и наличие насилия в сообществе. Кроме того, неправильное управление финансами считается фактором риска, который способствует высокому уровню семейного стресса. В сочетании с другими факторами низкие экономические ресурсы способствуют повышенной склонности к жестокому обращению с детьми и безнадзорности. </w:t>
      </w:r>
    </w:p>
    <w:p w14:paraId="5AC02F2D" w14:textId="77777777" w:rsidR="0029484F" w:rsidRPr="00CF50BA" w:rsidRDefault="0029484F" w:rsidP="0029484F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Семейные характеристики. Специфические семейные характеристики, такие как история обвинений, насилие в семье, семейные разногласия и конфликты, семьи с одним родителем, несколько опекунов, наличие мачех и отчимов, многодетные семьи, первенство и плохая связь между разлученными родители также могут быть факторами риска во время развития ребенка. </w:t>
      </w:r>
    </w:p>
    <w:p w14:paraId="19DEBF58" w14:textId="77777777" w:rsidR="0029484F" w:rsidRPr="00CF50BA" w:rsidRDefault="0029484F" w:rsidP="0029484F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Характеристики категории лица, обеспечивающего уход. Характеристики категории лица, обеспечивающего уход, включают факторы риска, которые включают жестокое обращение в прошлом, пренебрежительное отношение, судимость, злоупотребление алкоголем и/или наркотиками, проблемы с психическим здоровьем, низкий уровень образования, отсутствие сотрудничества с психологическими и иными службами, возраст, лица, обеспечивающего уход младше 18 лет, </w:t>
      </w:r>
      <w:r w:rsidRPr="00CF50BA">
        <w:rPr>
          <w:rFonts w:ascii="Arial" w:hAnsi="Arial" w:cs="Arial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психологическое, физическое или сексуальное насилие, насилие в семье и проживание с членами семьи, злоупотребляющими психоактивными веществами, и психически больными членами семьи.</w:t>
      </w:r>
      <w:r w:rsidRPr="00CF50BA">
        <w:rPr>
          <w:rFonts w:ascii="Arial" w:hAnsi="Arial" w:cs="Arial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Низкий уровень образования лиц, осуществляющих уход, является так же предиктором жестокого обращения и пренебрежения.</w:t>
      </w:r>
    </w:p>
    <w:p w14:paraId="115F5F53" w14:textId="77777777" w:rsidR="0029484F" w:rsidRPr="00CF50BA" w:rsidRDefault="0029484F" w:rsidP="0029484F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Воспитание. Неудовлетворение базовых потребностей ребенка, предъявление родителями к детям нереалистичных ожиданий или негативное отношение к ребенку, жестокое обращение. </w:t>
      </w:r>
    </w:p>
    <w:p w14:paraId="12D8AA27" w14:textId="77777777" w:rsidR="0029484F" w:rsidRPr="00CF50BA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Нарушения взаимодействия в семье рассматриваются в работах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М. Кляйн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А. А. 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Реан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Э. Г. Эйдемиллер и др. </w:t>
      </w:r>
      <w:r w:rsidRPr="00EE62F9">
        <w:rPr>
          <w:rFonts w:ascii="Times New Roman" w:hAnsi="Times New Roman" w:cs="Times New Roman"/>
          <w:kern w:val="0"/>
          <w:sz w:val="28"/>
          <w:szCs w:val="28"/>
          <w14:ligatures w14:val="none"/>
        </w:rPr>
        <w:t>[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27; 53; 78</w:t>
      </w:r>
      <w:r w:rsidRPr="00EE62F9">
        <w:rPr>
          <w:rFonts w:ascii="Times New Roman" w:hAnsi="Times New Roman" w:cs="Times New Roman"/>
          <w:kern w:val="0"/>
          <w:sz w:val="28"/>
          <w:szCs w:val="28"/>
          <w14:ligatures w14:val="none"/>
        </w:rPr>
        <w:t>]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1D045A16" w14:textId="77777777" w:rsidR="0029484F" w:rsidRPr="00CF50BA" w:rsidRDefault="0029484F" w:rsidP="0029484F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Э. Г. Эйдемиллер выделяет следующие типы негармоничного стиля воспитания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EE62F9">
        <w:rPr>
          <w:rFonts w:ascii="Times New Roman" w:hAnsi="Times New Roman" w:cs="Times New Roman"/>
          <w:kern w:val="0"/>
          <w:sz w:val="28"/>
          <w:szCs w:val="28"/>
          <w14:ligatures w14:val="none"/>
        </w:rPr>
        <w:t>[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78</w:t>
      </w:r>
      <w:r w:rsidRPr="00EE62F9">
        <w:rPr>
          <w:rFonts w:ascii="Times New Roman" w:hAnsi="Times New Roman" w:cs="Times New Roman"/>
          <w:kern w:val="0"/>
          <w:sz w:val="28"/>
          <w:szCs w:val="28"/>
          <w14:ligatures w14:val="none"/>
        </w:rPr>
        <w:t>]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:</w:t>
      </w:r>
    </w:p>
    <w:p w14:paraId="4B00AF25" w14:textId="77777777" w:rsidR="0029484F" w:rsidRPr="00CF50BA" w:rsidRDefault="0029484F" w:rsidP="0029484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bookmarkStart w:id="19" w:name="_Hlk131958161"/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гипопротекция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– недостаточность заботы и внимания, интереса к ребенку, эмоциональное отвержение (тип воспитания «Золушка»), скрытое или явное неприятие ребенка</w:t>
      </w:r>
      <w:bookmarkEnd w:id="19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;</w:t>
      </w:r>
    </w:p>
    <w:p w14:paraId="744BFE46" w14:textId="77777777" w:rsidR="0029484F" w:rsidRPr="00CF50BA" w:rsidRDefault="0029484F" w:rsidP="0029484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потворствующая 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гиперпротекция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– сочетание отсутствия родительского контроля с некритичным отношением к нарушениям в поведении ребенка;</w:t>
      </w:r>
    </w:p>
    <w:p w14:paraId="2266A97C" w14:textId="77777777" w:rsidR="0029484F" w:rsidRPr="00CF50BA" w:rsidRDefault="0029484F" w:rsidP="0029484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доминирующая 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гиперпротекция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– чрезмерная опека, детальный контроль, система непрерывных запретов и как следствие невозможность принятия ребенком собственного решения;</w:t>
      </w:r>
    </w:p>
    <w:p w14:paraId="5780BCCF" w14:textId="77777777" w:rsidR="0029484F" w:rsidRPr="00CF50BA" w:rsidRDefault="0029484F" w:rsidP="0029484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чрезмерная моральная ответственность родителей – высокий уровень 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lastRenderedPageBreak/>
        <w:t xml:space="preserve">родительских ожиданий успехов, способностей и талантов ребенка, формирующий у ребенка комплекс неполноценности, несамостоятельность регулирования поступков. </w:t>
      </w:r>
    </w:p>
    <w:p w14:paraId="00D824F9" w14:textId="77777777" w:rsidR="0029484F" w:rsidRPr="00CF50BA" w:rsidRDefault="0029484F" w:rsidP="0029484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отсутствие эмоционального контакта ребенка с родителями, проявляющийся в недоверии, отсутствии взаимопонимания и неумения найти общие интересы; </w:t>
      </w:r>
    </w:p>
    <w:p w14:paraId="7F0F1AC7" w14:textId="77777777" w:rsidR="0029484F" w:rsidRPr="00CF50BA" w:rsidRDefault="0029484F" w:rsidP="0029484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конфликтность семей, неадекватность требований, контроля и санкций по отношению к ребенку. Родители проявляют с одной стороны, полное отсутствие требований к ребенку, с другой – система требований проявляется в жесткой, бескомпромиссной и неадекватной форме к его возрастным и </w:t>
      </w:r>
      <w:proofErr w:type="gram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индивидуальным особенностям</w:t>
      </w:r>
      <w:proofErr w:type="gram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01833896" w14:textId="77777777" w:rsidR="0029484F" w:rsidRPr="00D54BF5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D54BF5">
        <w:rPr>
          <w:rFonts w:ascii="Times New Roman" w:hAnsi="Times New Roman" w:cs="Times New Roman"/>
          <w:kern w:val="0"/>
          <w:sz w:val="28"/>
          <w:szCs w:val="28"/>
          <w14:ligatures w14:val="none"/>
        </w:rPr>
        <w:t>Утрата родителями смысла жизни и мотивации достижения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,</w:t>
      </w:r>
      <w:r w:rsidRPr="00D54BF5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по мнению Д. А. Леонтьева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,</w:t>
      </w:r>
      <w:r w:rsidRPr="00D54BF5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является психологическим механизмом нарушения взаимодействия между членами семьи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EE62F9">
        <w:rPr>
          <w:rFonts w:ascii="Times New Roman" w:hAnsi="Times New Roman" w:cs="Times New Roman"/>
          <w:kern w:val="0"/>
          <w:sz w:val="28"/>
          <w:szCs w:val="28"/>
          <w14:ligatures w14:val="none"/>
        </w:rPr>
        <w:t>[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33</w:t>
      </w:r>
      <w:r w:rsidRPr="00EE62F9">
        <w:rPr>
          <w:rFonts w:ascii="Times New Roman" w:hAnsi="Times New Roman" w:cs="Times New Roman"/>
          <w:kern w:val="0"/>
          <w:sz w:val="28"/>
          <w:szCs w:val="28"/>
          <w14:ligatures w14:val="none"/>
        </w:rPr>
        <w:t>]</w:t>
      </w:r>
      <w:r w:rsidRPr="00D54BF5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. Сепарация ребенка, обусловленная его взрослением, может восприниматься родителями как угроза их удовлетворения в воспитании и заботы, что развивает у молодого человека несамостоятельность принятия решения в невозможности отделиться от родителей на психологическом уровне.  </w:t>
      </w:r>
    </w:p>
    <w:p w14:paraId="221E8DEA" w14:textId="77777777" w:rsidR="0029484F" w:rsidRPr="00CF50BA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Таким образом, стили негармоничного семейного воспитания способствуют развитию асоциального поведения. </w:t>
      </w:r>
    </w:p>
    <w:p w14:paraId="0936FF10" w14:textId="77777777" w:rsidR="0029484F" w:rsidRPr="00CF50BA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Поэтому необходимо проводить профилактические мероприятия. Эффективность профилактики асоциального поведения молодежи зависит от выявления и устранения причин отклонений в развитии, поведении, обучении; ориентации молодых людей на нравственные ценности общества; формирование долгосрочных позитивных жизненных установок. </w:t>
      </w:r>
    </w:p>
    <w:p w14:paraId="1DE3B882" w14:textId="77777777" w:rsidR="0029484F" w:rsidRPr="00CF50BA" w:rsidRDefault="0029484F" w:rsidP="0029484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iCs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bCs/>
          <w:i/>
          <w:iCs/>
          <w:kern w:val="0"/>
          <w:sz w:val="28"/>
          <w:szCs w:val="28"/>
          <w14:ligatures w14:val="none"/>
        </w:rPr>
        <w:t>Диагностическое обследование</w:t>
      </w:r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bookmarkStart w:id="20" w:name="_Hlk131073913"/>
      <w:r w:rsidRPr="00CF50BA">
        <w:rPr>
          <w:rFonts w:ascii="Times New Roman" w:hAnsi="Times New Roman" w:cs="Times New Roman"/>
          <w:bCs/>
          <w:i/>
          <w:iCs/>
          <w:kern w:val="0"/>
          <w:sz w:val="28"/>
          <w:szCs w:val="28"/>
          <w14:ligatures w14:val="none"/>
        </w:rPr>
        <w:t>молодых людей с асоциальным поведением</w:t>
      </w:r>
    </w:p>
    <w:bookmarkEnd w:id="20"/>
    <w:p w14:paraId="442A0B16" w14:textId="77777777" w:rsidR="0029484F" w:rsidRPr="00CF50BA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Диагностическое обследование мотивационно-</w:t>
      </w:r>
      <w:proofErr w:type="spellStart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потребностной</w:t>
      </w:r>
      <w:proofErr w:type="spellEnd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сферы личности, личностных особенностей и социальных условий позволит выявить первые признаки асоциальности у молодых людей. На основе выявленных особенностей сначала разрабатывается социально-психологический тренинг, </w:t>
      </w:r>
      <w:bookmarkStart w:id="21" w:name="_Hlk131077508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направленный на осознание молодым человеком потребностей в самоконтроле, </w:t>
      </w:r>
      <w:proofErr w:type="spellStart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самоотношении</w:t>
      </w:r>
      <w:proofErr w:type="spellEnd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, самоутверждении, помогающие сориентироваться в своих положительных и социально-одобряемых качествах, а затем коррекционно-развивающая программа, цель которой – </w:t>
      </w:r>
      <w:bookmarkStart w:id="22" w:name="_Hlk131341077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активизация положительного опыта</w:t>
      </w:r>
      <w:bookmarkEnd w:id="22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, оценка своих ресурсов и оптимизация отношений с окружающими. </w:t>
      </w:r>
    </w:p>
    <w:bookmarkEnd w:id="21"/>
    <w:p w14:paraId="1BF82180" w14:textId="77777777" w:rsidR="0029484F" w:rsidRPr="00CF50BA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bCs/>
          <w:i/>
          <w:iCs/>
          <w:kern w:val="0"/>
          <w:sz w:val="28"/>
          <w:szCs w:val="28"/>
          <w14:ligatures w14:val="none"/>
        </w:rPr>
        <w:t xml:space="preserve">Взаимодополняемые методики, помогающие диагностировать особенности </w:t>
      </w:r>
      <w:bookmarkStart w:id="23" w:name="_Hlk131340927"/>
      <w:r w:rsidRPr="00CF50BA">
        <w:rPr>
          <w:rFonts w:ascii="Times New Roman" w:hAnsi="Times New Roman" w:cs="Times New Roman"/>
          <w:bCs/>
          <w:i/>
          <w:iCs/>
          <w:kern w:val="0"/>
          <w:sz w:val="28"/>
          <w:szCs w:val="28"/>
          <w14:ligatures w14:val="none"/>
        </w:rPr>
        <w:t>эмоционально-</w:t>
      </w:r>
      <w:proofErr w:type="spellStart"/>
      <w:r w:rsidRPr="00CF50BA">
        <w:rPr>
          <w:rFonts w:ascii="Times New Roman" w:hAnsi="Times New Roman" w:cs="Times New Roman"/>
          <w:bCs/>
          <w:i/>
          <w:iCs/>
          <w:kern w:val="0"/>
          <w:sz w:val="28"/>
          <w:szCs w:val="28"/>
          <w14:ligatures w14:val="none"/>
        </w:rPr>
        <w:t>потребностной</w:t>
      </w:r>
      <w:proofErr w:type="spellEnd"/>
      <w:r w:rsidRPr="00CF50BA">
        <w:rPr>
          <w:rFonts w:ascii="Times New Roman" w:hAnsi="Times New Roman" w:cs="Times New Roman"/>
          <w:bCs/>
          <w:i/>
          <w:iCs/>
          <w:kern w:val="0"/>
          <w:sz w:val="28"/>
          <w:szCs w:val="28"/>
          <w14:ligatures w14:val="none"/>
        </w:rPr>
        <w:t xml:space="preserve"> сферы </w:t>
      </w:r>
      <w:bookmarkStart w:id="24" w:name="_Hlk131073684"/>
      <w:bookmarkEnd w:id="23"/>
      <w:r w:rsidRPr="00CF50BA">
        <w:rPr>
          <w:rFonts w:ascii="Times New Roman" w:hAnsi="Times New Roman" w:cs="Times New Roman"/>
          <w:bCs/>
          <w:i/>
          <w:iCs/>
          <w:kern w:val="0"/>
          <w:sz w:val="28"/>
          <w:szCs w:val="28"/>
          <w14:ligatures w14:val="none"/>
        </w:rPr>
        <w:t>молодых людей с асоциальным поведением</w:t>
      </w:r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:</w:t>
      </w:r>
    </w:p>
    <w:p w14:paraId="1929E6D9" w14:textId="77777777" w:rsidR="0029484F" w:rsidRPr="00CF50BA" w:rsidRDefault="0029484F" w:rsidP="0029484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личностный опросник «Потребность в поисках ощущений» (М. Цукерман); опросник (МАС) (М. Кубышкина); методика диагностики степени готовности к риску Шуберта; диагностика мотивов аффилиации (А. </w:t>
      </w:r>
      <w:proofErr w:type="spellStart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Мехрабиан</w:t>
      </w:r>
      <w:proofErr w:type="spellEnd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); личностный опросник «Мотивация к успеху» (Т. </w:t>
      </w:r>
      <w:proofErr w:type="spellStart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Элерс</w:t>
      </w:r>
      <w:proofErr w:type="spellEnd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); «Определение общей эмоциональной направленности личности» (Б. И. Додонов), методика </w:t>
      </w:r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lastRenderedPageBreak/>
        <w:t>«Диагностика уровня эмпатии» (И. М. Юсупов), тест – опросник «Определение склонности к отклоняющемуся поведению» (А. Н. Орел); методика «Диагностика социально-психологических установок личности в мотивационно–</w:t>
      </w:r>
      <w:proofErr w:type="spellStart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потребностной</w:t>
      </w:r>
      <w:proofErr w:type="spellEnd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сфере» (О. Ф. Потемкина); методика «Шкала социально-психологической приспособленности» (К. Роджерс и Р. Даймонд модифицированная А. М. Прихожан, Н. Н. Толстых); опросник </w:t>
      </w:r>
      <w:proofErr w:type="spellStart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самоотношения</w:t>
      </w:r>
      <w:proofErr w:type="spellEnd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(ОСО) (В. В. Столин).</w:t>
      </w:r>
    </w:p>
    <w:bookmarkEnd w:id="24"/>
    <w:p w14:paraId="7789C0E9" w14:textId="77777777" w:rsidR="0029484F" w:rsidRPr="00CF50BA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bCs/>
          <w:i/>
          <w:iCs/>
          <w:kern w:val="0"/>
          <w:sz w:val="28"/>
          <w:szCs w:val="28"/>
          <w14:ligatures w14:val="none"/>
        </w:rPr>
        <w:t xml:space="preserve">Выявление </w:t>
      </w:r>
      <w:bookmarkStart w:id="25" w:name="_Hlk131073843"/>
      <w:r w:rsidRPr="00CF50BA">
        <w:rPr>
          <w:rFonts w:ascii="Times New Roman" w:hAnsi="Times New Roman" w:cs="Times New Roman"/>
          <w:bCs/>
          <w:i/>
          <w:iCs/>
          <w:kern w:val="0"/>
          <w:sz w:val="28"/>
          <w:szCs w:val="28"/>
          <w14:ligatures w14:val="none"/>
        </w:rPr>
        <w:t xml:space="preserve">личностных особенностей </w:t>
      </w:r>
      <w:bookmarkStart w:id="26" w:name="_Hlk131073528"/>
      <w:bookmarkEnd w:id="25"/>
      <w:r w:rsidRPr="00CF50BA">
        <w:rPr>
          <w:rFonts w:ascii="Times New Roman" w:hAnsi="Times New Roman" w:cs="Times New Roman"/>
          <w:bCs/>
          <w:i/>
          <w:iCs/>
          <w:kern w:val="0"/>
          <w:sz w:val="28"/>
          <w:szCs w:val="28"/>
          <w14:ligatures w14:val="none"/>
        </w:rPr>
        <w:t>молодых людей с асоциальным поведением</w:t>
      </w:r>
    </w:p>
    <w:p w14:paraId="7ABA9FAE" w14:textId="77777777" w:rsidR="0029484F" w:rsidRPr="00CF50BA" w:rsidRDefault="0029484F" w:rsidP="0029484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Тест «</w:t>
      </w:r>
      <w:proofErr w:type="spellStart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Смысложизненные</w:t>
      </w:r>
      <w:proofErr w:type="spellEnd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ориентации» (СЖО) (Д. А. Леонтьев); методика «Локус контроля» (Дж. </w:t>
      </w:r>
      <w:proofErr w:type="spellStart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Роттер</w:t>
      </w:r>
      <w:proofErr w:type="spellEnd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); опросник «Шкала социального самоконтроля» ШСС (М. Снайдер), методика личностного дифференциала (ЛД) (Ч. </w:t>
      </w:r>
      <w:proofErr w:type="spellStart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Осгуд</w:t>
      </w:r>
      <w:proofErr w:type="spellEnd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, адаптированная сотрудниками психоневрологического института им. В.М. Бехтерева); личностный опросник </w:t>
      </w:r>
      <w:proofErr w:type="spellStart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Кеттелла</w:t>
      </w:r>
      <w:proofErr w:type="spellEnd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16</w:t>
      </w:r>
      <w:r w:rsidRPr="00CF50BA">
        <w:rPr>
          <w:rFonts w:ascii="Roboto" w:hAnsi="Roboto"/>
          <w:b/>
          <w:bCs/>
          <w:color w:val="292929"/>
          <w:kern w:val="0"/>
          <w:shd w:val="clear" w:color="auto" w:fill="FFFFFF"/>
          <w14:ligatures w14:val="none"/>
        </w:rPr>
        <w:t xml:space="preserve"> 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PF(</w:t>
      </w:r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форма С); методика «Самооценка» (С. А. </w:t>
      </w:r>
      <w:proofErr w:type="spellStart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Будасси</w:t>
      </w:r>
      <w:proofErr w:type="spellEnd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); методика «Ценностные ориентации» (М. </w:t>
      </w:r>
      <w:proofErr w:type="spellStart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Рокич</w:t>
      </w:r>
      <w:proofErr w:type="spellEnd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); методика «Диагностика реальной структуры ценностных ориентаций личности» (С. С. Бубнов)</w:t>
      </w:r>
      <w:bookmarkEnd w:id="26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; стратегии самоутверждения личности (Е. П. Никитин, Н. Е. </w:t>
      </w:r>
      <w:proofErr w:type="spellStart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Харламенкова</w:t>
      </w:r>
      <w:proofErr w:type="spellEnd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)</w:t>
      </w:r>
    </w:p>
    <w:p w14:paraId="648CCBEC" w14:textId="77777777" w:rsidR="0029484F" w:rsidRPr="00CF50BA" w:rsidRDefault="0029484F" w:rsidP="0029484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bCs/>
          <w:i/>
          <w:iCs/>
          <w:kern w:val="0"/>
          <w:sz w:val="28"/>
          <w:szCs w:val="28"/>
          <w14:ligatures w14:val="none"/>
        </w:rPr>
        <w:t xml:space="preserve">Выявление </w:t>
      </w:r>
      <w:bookmarkStart w:id="27" w:name="_Hlk131073895"/>
      <w:r w:rsidRPr="00CF50BA">
        <w:rPr>
          <w:rFonts w:ascii="Times New Roman" w:hAnsi="Times New Roman" w:cs="Times New Roman"/>
          <w:bCs/>
          <w:i/>
          <w:iCs/>
          <w:kern w:val="0"/>
          <w:sz w:val="28"/>
          <w:szCs w:val="28"/>
          <w14:ligatures w14:val="none"/>
        </w:rPr>
        <w:t xml:space="preserve">социальных условий </w:t>
      </w:r>
      <w:bookmarkEnd w:id="27"/>
      <w:r w:rsidRPr="00CF50BA">
        <w:rPr>
          <w:rFonts w:ascii="Times New Roman" w:hAnsi="Times New Roman" w:cs="Times New Roman"/>
          <w:bCs/>
          <w:i/>
          <w:iCs/>
          <w:kern w:val="0"/>
          <w:sz w:val="28"/>
          <w:szCs w:val="28"/>
          <w14:ligatures w14:val="none"/>
        </w:rPr>
        <w:t>молодых людей с асоциальным поведением</w:t>
      </w:r>
    </w:p>
    <w:p w14:paraId="0878045D" w14:textId="77777777" w:rsidR="0029484F" w:rsidRDefault="0029484F" w:rsidP="0029484F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Методика «Измерение родительских установок и реакций» («PARI») (Е. Шеффер и Р. Белла в адаптации Т. В. Нещерет); методика «Методика диагностики родительского отношения» (А. Я. Варга, В. В. Столин); опросник «Анализ семейных взаимоотношений» (АВС) (Э. Г. Эйдемиллер и В. В. </w:t>
      </w:r>
      <w:proofErr w:type="spellStart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Юстицкис</w:t>
      </w:r>
      <w:proofErr w:type="spellEnd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); методика «Социометрия» (Дж. Морено);</w:t>
      </w:r>
      <w:r w:rsidRPr="00CF50BA">
        <w:rPr>
          <w:kern w:val="0"/>
          <w14:ligatures w14:val="none"/>
        </w:rPr>
        <w:t xml:space="preserve"> </w:t>
      </w:r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Опросник межличностных отношений (ОМО) (А. А. </w:t>
      </w:r>
      <w:proofErr w:type="spellStart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Руковишников</w:t>
      </w:r>
      <w:proofErr w:type="spellEnd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); методика «Межличностные отношения» (Т. </w:t>
      </w:r>
      <w:proofErr w:type="spellStart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Лири</w:t>
      </w:r>
      <w:proofErr w:type="spellEnd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);</w:t>
      </w:r>
    </w:p>
    <w:p w14:paraId="7F4C1F46" w14:textId="77777777" w:rsidR="0029484F" w:rsidRPr="00CF50BA" w:rsidRDefault="0029484F" w:rsidP="002948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bCs/>
          <w:i/>
          <w:iCs/>
          <w:kern w:val="0"/>
          <w:sz w:val="28"/>
          <w:szCs w:val="28"/>
          <w14:ligatures w14:val="none"/>
        </w:rPr>
        <w:t>Разработка, реализация и контроль эффективности программы профилактики асоциального поведения молодежи</w:t>
      </w:r>
    </w:p>
    <w:p w14:paraId="2658C92D" w14:textId="77777777" w:rsidR="0029484F" w:rsidRPr="00CF50BA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Необходимо обозначить, что </w:t>
      </w:r>
      <w:r w:rsidRPr="00CF50BA">
        <w:rPr>
          <w:rFonts w:ascii="Times New Roman" w:hAnsi="Times New Roman" w:cs="Times New Roman"/>
          <w:bCs/>
          <w:i/>
          <w:iCs/>
          <w:kern w:val="0"/>
          <w:sz w:val="28"/>
          <w:szCs w:val="28"/>
          <w14:ligatures w14:val="none"/>
        </w:rPr>
        <w:t>профилактика асоциального поведения молодежи</w:t>
      </w:r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понимается как система мер, которые направлены на исследование особенностей воспитания молодежи, выявление условий их обучения и развития, реализацию полученных данных в работе по предупреждению социальных отклонений</w:t>
      </w: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EE62F9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[</w:t>
      </w: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10</w:t>
      </w:r>
      <w:r w:rsidRPr="00EE62F9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]</w:t>
      </w:r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.</w:t>
      </w:r>
    </w:p>
    <w:p w14:paraId="372A89DB" w14:textId="77777777" w:rsidR="0029484F" w:rsidRPr="00CF50BA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Программа профилактики асоциального поведения молодежи включает:</w:t>
      </w:r>
    </w:p>
    <w:p w14:paraId="75F76D79" w14:textId="77777777" w:rsidR="0029484F" w:rsidRPr="00CF50BA" w:rsidRDefault="0029484F" w:rsidP="0029484F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Цель и задачи профилактической программы</w:t>
      </w:r>
    </w:p>
    <w:p w14:paraId="302FAFC6" w14:textId="77777777" w:rsidR="0029484F" w:rsidRPr="00CF50BA" w:rsidRDefault="0029484F" w:rsidP="0029484F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bookmarkStart w:id="28" w:name="_Hlk131077807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Принципы профилактики </w:t>
      </w:r>
    </w:p>
    <w:p w14:paraId="3076F94D" w14:textId="77777777" w:rsidR="0029484F" w:rsidRPr="00CF50BA" w:rsidRDefault="0029484F" w:rsidP="0029484F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bookmarkStart w:id="29" w:name="_Hlk131077853"/>
      <w:bookmarkEnd w:id="28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Условия и критерии оценки эффективной реализации программы</w:t>
      </w:r>
    </w:p>
    <w:bookmarkEnd w:id="29"/>
    <w:p w14:paraId="5F46C58E" w14:textId="77777777" w:rsidR="0029484F" w:rsidRPr="00CF50BA" w:rsidRDefault="0029484F" w:rsidP="0029484F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Этапы реализации программы</w:t>
      </w:r>
    </w:p>
    <w:p w14:paraId="3915B679" w14:textId="77777777" w:rsidR="0029484F" w:rsidRPr="00CF50BA" w:rsidRDefault="0029484F" w:rsidP="0029484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Цель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– </w:t>
      </w:r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осознание молодым человеком потребностей в самоконтроле, </w:t>
      </w:r>
      <w:proofErr w:type="spellStart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самоотношении</w:t>
      </w:r>
      <w:proofErr w:type="spellEnd"/>
      <w:r w:rsidRPr="00CF50B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, самоутверждении, активизация положительного опыта, оценка своих ресурсов и оптимизация отношений с окружающими. </w:t>
      </w:r>
    </w:p>
    <w:p w14:paraId="11060A4A" w14:textId="77777777" w:rsidR="0029484F" w:rsidRPr="00CF50BA" w:rsidRDefault="0029484F" w:rsidP="0029484F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Задачи программы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:</w:t>
      </w:r>
    </w:p>
    <w:p w14:paraId="2FC5738E" w14:textId="77777777" w:rsidR="0029484F" w:rsidRPr="00CF50BA" w:rsidRDefault="0029484F" w:rsidP="0029484F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Обосновать содержание программы профилактики асоциального поведения студенческой молодежи.</w:t>
      </w:r>
    </w:p>
    <w:p w14:paraId="44EECAAE" w14:textId="77777777" w:rsidR="0029484F" w:rsidRPr="00CF50BA" w:rsidRDefault="0029484F" w:rsidP="0029484F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Реализовать формы и методы профилактики асоциального поведения 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lastRenderedPageBreak/>
        <w:t>студенческой молодежи.</w:t>
      </w:r>
    </w:p>
    <w:p w14:paraId="17E2429D" w14:textId="77777777" w:rsidR="0029484F" w:rsidRPr="00CF50BA" w:rsidRDefault="0029484F" w:rsidP="0029484F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Оценить эффективность реализации профилактики </w:t>
      </w:r>
      <w:bookmarkStart w:id="30" w:name="_Hlk131077823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асоциального поведения студенческой молодежи</w:t>
      </w:r>
      <w:bookmarkEnd w:id="30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5E224CDC" w14:textId="77777777" w:rsidR="0029484F" w:rsidRPr="00CF50BA" w:rsidRDefault="0029484F" w:rsidP="0029484F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Принципы профилактики асоциального поведения студенческой молодежи</w:t>
      </w:r>
    </w:p>
    <w:p w14:paraId="64EB8D3B" w14:textId="77777777" w:rsidR="0029484F" w:rsidRPr="00CF50BA" w:rsidRDefault="0029484F" w:rsidP="0029484F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С. Р. 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Умархаджиева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отмечает, что при разработке профилактических мероприятий </w:t>
      </w:r>
      <w:bookmarkStart w:id="31" w:name="_Hlk131077667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асоциального поведения студенческой молодежи </w:t>
      </w:r>
      <w:bookmarkEnd w:id="31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и воспитательной работе в вузе необходимо учитывать следующие аспекты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9329F9">
        <w:rPr>
          <w:rFonts w:ascii="Times New Roman" w:hAnsi="Times New Roman" w:cs="Times New Roman"/>
          <w:kern w:val="0"/>
          <w:sz w:val="28"/>
          <w:szCs w:val="28"/>
          <w14:ligatures w14:val="none"/>
        </w:rPr>
        <w:t>[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64</w:t>
      </w:r>
      <w:r w:rsidRPr="009329F9">
        <w:rPr>
          <w:rFonts w:ascii="Times New Roman" w:hAnsi="Times New Roman" w:cs="Times New Roman"/>
          <w:kern w:val="0"/>
          <w:sz w:val="28"/>
          <w:szCs w:val="28"/>
          <w14:ligatures w14:val="none"/>
        </w:rPr>
        <w:t>]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:</w:t>
      </w:r>
    </w:p>
    <w:p w14:paraId="3B95ED32" w14:textId="77777777" w:rsidR="0029484F" w:rsidRPr="00CF50BA" w:rsidRDefault="0029484F" w:rsidP="0029484F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создание оптимальных условий и средств, направленных на развитие правового самосознания;</w:t>
      </w:r>
    </w:p>
    <w:p w14:paraId="01B96C10" w14:textId="77777777" w:rsidR="0029484F" w:rsidRPr="00CF50BA" w:rsidRDefault="0029484F" w:rsidP="0029484F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проведение в вузе студенческих форумов, конкурсов, праздников, благотворительных акций, цель которых – формирование здорового образа жизни, социальных и профессиональных ценностей;</w:t>
      </w:r>
    </w:p>
    <w:p w14:paraId="41734D92" w14:textId="77777777" w:rsidR="0029484F" w:rsidRPr="00CF50BA" w:rsidRDefault="0029484F" w:rsidP="0029484F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развитие самоконтроля с целью объединения личных интересов с интересами вуза;</w:t>
      </w:r>
    </w:p>
    <w:p w14:paraId="7F73B6E0" w14:textId="77777777" w:rsidR="0029484F" w:rsidRPr="00CF50BA" w:rsidRDefault="0029484F" w:rsidP="0029484F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адекватность применяемых администрацией вуза санкций (лишение стипендии, предупреждение, выговор и др.);</w:t>
      </w:r>
    </w:p>
    <w:p w14:paraId="153BA23E" w14:textId="77777777" w:rsidR="0029484F" w:rsidRPr="00CF50BA" w:rsidRDefault="0029484F" w:rsidP="0029484F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управление мотивацией и стимулирование студентов через поощрение, благодарности, позволяющие побуждать интерес к учебной деятельности и блокирующие возникновение негативных проявлений в студенческой среде.  </w:t>
      </w:r>
    </w:p>
    <w:p w14:paraId="2BCBE989" w14:textId="77777777" w:rsidR="0029484F" w:rsidRPr="00CF50BA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Разработка и реализация программы профилактики асоциального поведения молодежи в вузе включает направления работы, связанные с проблемами аддикции, потреблением алкоголя, суицидального поведения, вопросами правового просвещения, антикоррупционного поведения, здорового образа жизни и др. </w:t>
      </w:r>
    </w:p>
    <w:p w14:paraId="48CAEB69" w14:textId="77777777" w:rsidR="0029484F" w:rsidRPr="00CF50BA" w:rsidRDefault="0029484F" w:rsidP="0029484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В качестве основных </w:t>
      </w:r>
      <w:bookmarkStart w:id="32" w:name="_Hlk131072508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принципов разработки и реализации программы профилактики</w:t>
      </w:r>
      <w:bookmarkEnd w:id="32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О. А. Свиридова выделяет следующие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9329F9">
        <w:rPr>
          <w:rFonts w:ascii="Times New Roman" w:hAnsi="Times New Roman" w:cs="Times New Roman"/>
          <w:kern w:val="0"/>
          <w:sz w:val="28"/>
          <w:szCs w:val="28"/>
          <w14:ligatures w14:val="none"/>
        </w:rPr>
        <w:t>[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57</w:t>
      </w:r>
      <w:r w:rsidRPr="009329F9">
        <w:rPr>
          <w:rFonts w:ascii="Times New Roman" w:hAnsi="Times New Roman" w:cs="Times New Roman"/>
          <w:kern w:val="0"/>
          <w:sz w:val="28"/>
          <w:szCs w:val="28"/>
          <w14:ligatures w14:val="none"/>
        </w:rPr>
        <w:t>]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:</w:t>
      </w:r>
    </w:p>
    <w:p w14:paraId="2BB5EF4A" w14:textId="77777777" w:rsidR="0029484F" w:rsidRPr="00CF50BA" w:rsidRDefault="0029484F" w:rsidP="0029484F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комплексность – суть данного принципа заключается в проведении профилактических мероприятий по всем выявленным факторам риска; </w:t>
      </w:r>
    </w:p>
    <w:p w14:paraId="7DA9C30B" w14:textId="77777777" w:rsidR="0029484F" w:rsidRPr="00CF50BA" w:rsidRDefault="0029484F" w:rsidP="0029484F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системность – учет единства и взаимодействия субъектов образовательного и воспитательного процесса в университете; </w:t>
      </w:r>
    </w:p>
    <w:p w14:paraId="74AC830A" w14:textId="77777777" w:rsidR="0029484F" w:rsidRPr="00CF50BA" w:rsidRDefault="0029484F" w:rsidP="0029484F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открытость – привлечение к участию специалистов и экспертов учреждений различного профиля, способствующих повышению эффективности и результативности мероприятий;</w:t>
      </w:r>
    </w:p>
    <w:p w14:paraId="192C1530" w14:textId="77777777" w:rsidR="0029484F" w:rsidRPr="00CF50BA" w:rsidRDefault="0029484F" w:rsidP="0029484F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принцип обратной связи – проведение мониторинга эффективности реализации программы профилактики асоциального поведения молодежи.</w:t>
      </w:r>
    </w:p>
    <w:p w14:paraId="4B35A455" w14:textId="77777777" w:rsidR="0029484F" w:rsidRPr="00CF50BA" w:rsidRDefault="0029484F" w:rsidP="002948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Условия и критерии оценки эффективной реализации программы</w:t>
      </w:r>
    </w:p>
    <w:p w14:paraId="63EE3F2C" w14:textId="77777777" w:rsidR="0029484F" w:rsidRPr="00CF50BA" w:rsidRDefault="0029484F" w:rsidP="002948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На основании разработанной теоретической модели </w:t>
      </w:r>
      <w:bookmarkStart w:id="33" w:name="_Hlk131338641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преодоления асоциального поведения молодежи</w:t>
      </w:r>
      <w:bookmarkEnd w:id="33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на наш взгляд, можно выделить следующие условия эффективной реализации программы: концептуальные основания преодоления 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потребностной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неудовлетворенности асоциальной молодежи, включающие в себя: методологические принципы профилактической работы; научные подходы к изучению данного феномена; выявление личностных особенностей и средовые факторы, влияющие на 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потребностую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неудовлетворенность; разработка и реализация тренинга по 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lastRenderedPageBreak/>
        <w:t xml:space="preserve">преодолению 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потребностной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неудовлетворенности, позволяющий формирование навыков жизненных стратегий, развитие 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самопонимания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самореализации, самопознания и в итоге – преодоление асоциального поведения.  </w:t>
      </w:r>
    </w:p>
    <w:p w14:paraId="45FA6336" w14:textId="77777777" w:rsidR="0029484F" w:rsidRPr="00CF50BA" w:rsidRDefault="0029484F" w:rsidP="002948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Критерии оценки эффективной реализации программы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31BCDB7F" w14:textId="77777777" w:rsidR="0029484F" w:rsidRPr="00CF50BA" w:rsidRDefault="0029484F" w:rsidP="002948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Основой оценки эффективности реализованной программы, на наш взгляд, могут служить субъективно-объективные показатели. </w:t>
      </w:r>
    </w:p>
    <w:p w14:paraId="353D588D" w14:textId="77777777" w:rsidR="0029484F" w:rsidRPr="00CF50BA" w:rsidRDefault="0029484F" w:rsidP="0029484F">
      <w:pPr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К объективным показателям можно отнести данные статистики, полученные независимыми экспертными группами (зависимость между уровнем жизни и распространенностью асоциального поведения; уровень молодежной преступности, алкоголизма, наркомании в регионе; отзывы психологических служб; анализ потенциала образовательной среды учреждения для активизации положительного опыта молодых людей). </w:t>
      </w:r>
    </w:p>
    <w:p w14:paraId="0D7AE2A8" w14:textId="77777777" w:rsidR="0029484F" w:rsidRPr="00CF50BA" w:rsidRDefault="0029484F" w:rsidP="0029484F">
      <w:pPr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Субъективные показатели. На основании 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потребностной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неудовлетворенности молодых людей с асоциальным поведением оценку профилактики можно выстроить следующим образом: </w:t>
      </w:r>
    </w:p>
    <w:p w14:paraId="3E55FACF" w14:textId="77777777" w:rsidR="0029484F" w:rsidRPr="00CF50BA" w:rsidRDefault="0029484F" w:rsidP="0029484F">
      <w:pPr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анализ социальных условий через выявление родительского отношения, социометрию; </w:t>
      </w:r>
    </w:p>
    <w:p w14:paraId="03839E63" w14:textId="77777777" w:rsidR="0029484F" w:rsidRPr="00CF50BA" w:rsidRDefault="0029484F" w:rsidP="0029484F">
      <w:pPr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анализ личностных особенностей посредством выявления 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смысложизненных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ориентаций, социального контроля, личностного дифференциала, самооценки, ценностных ориентаций, стратегий самоутверждения;</w:t>
      </w:r>
    </w:p>
    <w:p w14:paraId="6B5FDE81" w14:textId="77777777" w:rsidR="0029484F" w:rsidRPr="00CF50BA" w:rsidRDefault="0029484F" w:rsidP="0029484F">
      <w:pPr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анализ эмоционально-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потребностной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сферы через потребность в поисках ощущений, готовности к риску, мотивов аффилиации, эмпатии, социально-психологических установок в мотивационно-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потребностной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сферы, склонности к отклоняющемуся поведению, социально -психологической приспособленности, 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самоотношения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молодых людей с асоциальным поведением. </w:t>
      </w:r>
    </w:p>
    <w:p w14:paraId="57E7F0F3" w14:textId="77777777" w:rsidR="0029484F" w:rsidRPr="00CF50BA" w:rsidRDefault="0029484F" w:rsidP="00294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Таким образом, реализаци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я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научно обоснованной программы вмешательства 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профилакти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ческого характера для решения </w:t>
      </w:r>
      <w:r w:rsidRPr="0067507B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преодоления неудовлетворенных потребностей молодых людей с асоциальным поведением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включает разработку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методологически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х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научны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х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подход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ов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к изучению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юношей и девушек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, склонны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х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к асоциальному поведению; социально-психологические особенности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молодых людей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и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причинно-следственные связи возникновения асоциального поведения, а также разработку тренинговых занятий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. </w:t>
      </w:r>
    </w:p>
    <w:p w14:paraId="3458FE46" w14:textId="77777777" w:rsidR="00307382" w:rsidRDefault="00307382"/>
    <w:sectPr w:rsidR="0030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DD6"/>
    <w:multiLevelType w:val="hybridMultilevel"/>
    <w:tmpl w:val="DBB4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F1CC0"/>
    <w:multiLevelType w:val="hybridMultilevel"/>
    <w:tmpl w:val="668EB6EA"/>
    <w:lvl w:ilvl="0" w:tplc="794CF37A">
      <w:start w:val="1"/>
      <w:numFmt w:val="bullet"/>
      <w:lvlText w:val="-"/>
      <w:lvlJc w:val="left"/>
      <w:pPr>
        <w:ind w:left="178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84D65FA"/>
    <w:multiLevelType w:val="hybridMultilevel"/>
    <w:tmpl w:val="F61C1B18"/>
    <w:lvl w:ilvl="0" w:tplc="EE1E875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02F9D"/>
    <w:multiLevelType w:val="hybridMultilevel"/>
    <w:tmpl w:val="A552AC90"/>
    <w:lvl w:ilvl="0" w:tplc="794CF37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C49D7"/>
    <w:multiLevelType w:val="hybridMultilevel"/>
    <w:tmpl w:val="DE2606C6"/>
    <w:lvl w:ilvl="0" w:tplc="794CF37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D1960"/>
    <w:multiLevelType w:val="hybridMultilevel"/>
    <w:tmpl w:val="47CE2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D6620"/>
    <w:multiLevelType w:val="hybridMultilevel"/>
    <w:tmpl w:val="4F001128"/>
    <w:lvl w:ilvl="0" w:tplc="78E08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4F1158"/>
    <w:multiLevelType w:val="hybridMultilevel"/>
    <w:tmpl w:val="FCF4B2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EA5FD8"/>
    <w:multiLevelType w:val="hybridMultilevel"/>
    <w:tmpl w:val="39F61798"/>
    <w:lvl w:ilvl="0" w:tplc="794CF37A">
      <w:start w:val="1"/>
      <w:numFmt w:val="bullet"/>
      <w:lvlText w:val="-"/>
      <w:lvlJc w:val="left"/>
      <w:pPr>
        <w:ind w:left="1428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D79602E"/>
    <w:multiLevelType w:val="hybridMultilevel"/>
    <w:tmpl w:val="002E45FE"/>
    <w:lvl w:ilvl="0" w:tplc="794CF37A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F14C6D"/>
    <w:multiLevelType w:val="hybridMultilevel"/>
    <w:tmpl w:val="666E13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C251B2"/>
    <w:multiLevelType w:val="hybridMultilevel"/>
    <w:tmpl w:val="E2C42782"/>
    <w:lvl w:ilvl="0" w:tplc="794CF37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B3857"/>
    <w:multiLevelType w:val="hybridMultilevel"/>
    <w:tmpl w:val="FADC89A8"/>
    <w:lvl w:ilvl="0" w:tplc="FBB03B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573038D"/>
    <w:multiLevelType w:val="multilevel"/>
    <w:tmpl w:val="03EAAA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78D66A91"/>
    <w:multiLevelType w:val="hybridMultilevel"/>
    <w:tmpl w:val="14CE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66650"/>
    <w:multiLevelType w:val="hybridMultilevel"/>
    <w:tmpl w:val="CEB20BC8"/>
    <w:lvl w:ilvl="0" w:tplc="794CF37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603C9"/>
    <w:multiLevelType w:val="hybridMultilevel"/>
    <w:tmpl w:val="C62AF204"/>
    <w:lvl w:ilvl="0" w:tplc="794CF37A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01553039">
    <w:abstractNumId w:val="7"/>
  </w:num>
  <w:num w:numId="2" w16cid:durableId="1085036531">
    <w:abstractNumId w:val="9"/>
  </w:num>
  <w:num w:numId="3" w16cid:durableId="1609433726">
    <w:abstractNumId w:val="16"/>
  </w:num>
  <w:num w:numId="4" w16cid:durableId="1144078653">
    <w:abstractNumId w:val="4"/>
  </w:num>
  <w:num w:numId="5" w16cid:durableId="2074502753">
    <w:abstractNumId w:val="0"/>
  </w:num>
  <w:num w:numId="6" w16cid:durableId="1633320704">
    <w:abstractNumId w:val="13"/>
  </w:num>
  <w:num w:numId="7" w16cid:durableId="2115854461">
    <w:abstractNumId w:val="10"/>
  </w:num>
  <w:num w:numId="8" w16cid:durableId="1582719713">
    <w:abstractNumId w:val="5"/>
  </w:num>
  <w:num w:numId="9" w16cid:durableId="538008500">
    <w:abstractNumId w:val="2"/>
  </w:num>
  <w:num w:numId="10" w16cid:durableId="1110054776">
    <w:abstractNumId w:val="6"/>
  </w:num>
  <w:num w:numId="11" w16cid:durableId="517232223">
    <w:abstractNumId w:val="1"/>
  </w:num>
  <w:num w:numId="12" w16cid:durableId="1031954756">
    <w:abstractNumId w:val="14"/>
  </w:num>
  <w:num w:numId="13" w16cid:durableId="1147864251">
    <w:abstractNumId w:val="3"/>
  </w:num>
  <w:num w:numId="14" w16cid:durableId="991983465">
    <w:abstractNumId w:val="15"/>
  </w:num>
  <w:num w:numId="15" w16cid:durableId="1255627590">
    <w:abstractNumId w:val="8"/>
  </w:num>
  <w:num w:numId="16" w16cid:durableId="1299529412">
    <w:abstractNumId w:val="11"/>
  </w:num>
  <w:num w:numId="17" w16cid:durableId="18852896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4F"/>
    <w:rsid w:val="0000064F"/>
    <w:rsid w:val="001436CB"/>
    <w:rsid w:val="001B152E"/>
    <w:rsid w:val="001B7530"/>
    <w:rsid w:val="00276098"/>
    <w:rsid w:val="0029484F"/>
    <w:rsid w:val="00307382"/>
    <w:rsid w:val="003C4E6E"/>
    <w:rsid w:val="00450C02"/>
    <w:rsid w:val="005018E2"/>
    <w:rsid w:val="0057267A"/>
    <w:rsid w:val="00802DC7"/>
    <w:rsid w:val="0081006B"/>
    <w:rsid w:val="00814DDE"/>
    <w:rsid w:val="008F43F0"/>
    <w:rsid w:val="00965ED0"/>
    <w:rsid w:val="00976ECC"/>
    <w:rsid w:val="009A567A"/>
    <w:rsid w:val="00A12922"/>
    <w:rsid w:val="00A23BD6"/>
    <w:rsid w:val="00A4036C"/>
    <w:rsid w:val="00A51978"/>
    <w:rsid w:val="00B34F76"/>
    <w:rsid w:val="00B40F44"/>
    <w:rsid w:val="00BC051B"/>
    <w:rsid w:val="00CD6215"/>
    <w:rsid w:val="00D44962"/>
    <w:rsid w:val="00D905BF"/>
    <w:rsid w:val="00DC0C6E"/>
    <w:rsid w:val="00EC6D27"/>
    <w:rsid w:val="00EF7E7F"/>
    <w:rsid w:val="00F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243C"/>
  <w15:chartTrackingRefBased/>
  <w15:docId w15:val="{267C580E-FD40-42CD-A4B3-FA22CF0B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84F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6345</Words>
  <Characters>36171</Characters>
  <Application>Microsoft Office Word</Application>
  <DocSecurity>0</DocSecurity>
  <Lines>301</Lines>
  <Paragraphs>84</Paragraphs>
  <ScaleCrop>false</ScaleCrop>
  <Company/>
  <LinksUpToDate>false</LinksUpToDate>
  <CharactersWithSpaces>42432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 Иван Юрьевич</dc:creator>
  <cp:keywords/>
  <dc:description/>
  <cp:lastModifiedBy>Прохоров Иван Юрьевич</cp:lastModifiedBy>
  <cp:revision>7</cp:revision>
  <dcterms:created xsi:type="dcterms:W3CDTF">2023-04-15T15:30:00Z</dcterms:created>
  <dcterms:modified xsi:type="dcterms:W3CDTF">2023-04-16T16:56:00Z</dcterms:modified>
</cp:coreProperties>
</file>