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0534" w14:textId="55C85250" w:rsidR="0032686E" w:rsidRDefault="0032686E" w:rsidP="0032686E">
      <w:pPr>
        <w:widowControl w:val="0"/>
        <w:spacing w:after="0" w:line="240" w:lineRule="auto"/>
        <w:jc w:val="both"/>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Тема</w:t>
      </w:r>
      <w:r w:rsidR="00B651DE">
        <w:rPr>
          <w:rFonts w:ascii="Times New Roman" w:hAnsi="Times New Roman" w:cs="Times New Roman"/>
          <w:b/>
          <w:bCs/>
          <w:kern w:val="0"/>
          <w:sz w:val="28"/>
          <w:szCs w:val="28"/>
          <w14:ligatures w14:val="none"/>
        </w:rPr>
        <w:t xml:space="preserve"> </w:t>
      </w:r>
      <w:r>
        <w:rPr>
          <w:rFonts w:ascii="Times New Roman" w:hAnsi="Times New Roman" w:cs="Times New Roman"/>
          <w:b/>
          <w:bCs/>
          <w:kern w:val="0"/>
          <w:sz w:val="28"/>
          <w:szCs w:val="28"/>
          <w14:ligatures w14:val="none"/>
        </w:rPr>
        <w:t xml:space="preserve">2 </w:t>
      </w:r>
      <w:r w:rsidRPr="00973C14">
        <w:rPr>
          <w:rFonts w:ascii="Times New Roman" w:hAnsi="Times New Roman" w:cs="Times New Roman"/>
          <w:b/>
          <w:bCs/>
          <w:kern w:val="0"/>
          <w:sz w:val="28"/>
          <w:szCs w:val="28"/>
          <w14:ligatures w14:val="none"/>
        </w:rPr>
        <w:t>Методы системного анализа</w:t>
      </w:r>
      <w:r>
        <w:rPr>
          <w:rFonts w:ascii="Times New Roman" w:hAnsi="Times New Roman" w:cs="Times New Roman"/>
          <w:b/>
          <w:bCs/>
          <w:kern w:val="0"/>
          <w:sz w:val="28"/>
          <w:szCs w:val="28"/>
          <w14:ligatures w14:val="none"/>
        </w:rPr>
        <w:t xml:space="preserve"> </w:t>
      </w:r>
      <w:r w:rsidRPr="0032686E">
        <w:rPr>
          <w:rFonts w:ascii="Times New Roman" w:hAnsi="Times New Roman" w:cs="Times New Roman"/>
          <w:b/>
          <w:bCs/>
          <w:kern w:val="0"/>
          <w:sz w:val="28"/>
          <w:szCs w:val="28"/>
          <w14:ligatures w14:val="none"/>
        </w:rPr>
        <w:t>для выявления и решения проблемной ситуации</w:t>
      </w:r>
    </w:p>
    <w:p w14:paraId="5F3FB2D0" w14:textId="77777777" w:rsidR="000A6750" w:rsidRPr="000A6750" w:rsidRDefault="000A6750" w:rsidP="0032686E">
      <w:pPr>
        <w:widowControl w:val="0"/>
        <w:spacing w:after="0" w:line="240" w:lineRule="auto"/>
        <w:jc w:val="both"/>
        <w:rPr>
          <w:rFonts w:ascii="Times New Roman" w:hAnsi="Times New Roman" w:cs="Times New Roman"/>
          <w:kern w:val="0"/>
          <w:sz w:val="28"/>
          <w:szCs w:val="28"/>
          <w14:ligatures w14:val="none"/>
        </w:rPr>
      </w:pPr>
    </w:p>
    <w:p w14:paraId="32F42430" w14:textId="4E515BA5" w:rsidR="00F56D2C" w:rsidRPr="00F56D2C" w:rsidRDefault="00F56D2C" w:rsidP="0032686E">
      <w:pPr>
        <w:pStyle w:val="a3"/>
        <w:widowControl w:val="0"/>
        <w:numPr>
          <w:ilvl w:val="0"/>
          <w:numId w:val="3"/>
        </w:numPr>
        <w:spacing w:after="0" w:line="240" w:lineRule="auto"/>
        <w:jc w:val="both"/>
        <w:rPr>
          <w:rFonts w:ascii="Times New Roman" w:hAnsi="Times New Roman" w:cs="Times New Roman"/>
          <w:sz w:val="28"/>
          <w:szCs w:val="28"/>
        </w:rPr>
      </w:pPr>
      <w:bookmarkStart w:id="0" w:name="_Hlk144462656"/>
      <w:r w:rsidRPr="00F56D2C">
        <w:rPr>
          <w:rFonts w:ascii="Times New Roman" w:hAnsi="Times New Roman" w:cs="Times New Roman"/>
          <w:sz w:val="28"/>
          <w:szCs w:val="28"/>
        </w:rPr>
        <w:t>Методы системного анализа психологической проблемы</w:t>
      </w:r>
    </w:p>
    <w:p w14:paraId="53EE0482" w14:textId="7D03ED55" w:rsidR="0032686E" w:rsidRPr="00F56D2C" w:rsidRDefault="0032686E" w:rsidP="00E91FFF">
      <w:pPr>
        <w:widowControl w:val="0"/>
        <w:spacing w:after="0" w:line="240" w:lineRule="auto"/>
        <w:ind w:firstLine="709"/>
        <w:jc w:val="both"/>
        <w:rPr>
          <w:rFonts w:ascii="Times New Roman" w:hAnsi="Times New Roman" w:cs="Times New Roman"/>
          <w:kern w:val="0"/>
          <w:sz w:val="28"/>
          <w:szCs w:val="28"/>
          <w14:ligatures w14:val="none"/>
        </w:rPr>
      </w:pPr>
      <w:bookmarkStart w:id="1" w:name="_Hlk121917274"/>
      <w:bookmarkEnd w:id="0"/>
      <w:r w:rsidRPr="00F56D2C">
        <w:rPr>
          <w:rFonts w:ascii="Times New Roman" w:hAnsi="Times New Roman" w:cs="Times New Roman"/>
          <w:kern w:val="0"/>
          <w:sz w:val="28"/>
          <w:szCs w:val="28"/>
          <w14:ligatures w14:val="none"/>
        </w:rPr>
        <w:tab/>
      </w:r>
    </w:p>
    <w:p w14:paraId="59801868" w14:textId="26C397BD" w:rsidR="0032686E" w:rsidRPr="0032686E" w:rsidRDefault="00F56D2C" w:rsidP="0032686E">
      <w:pPr>
        <w:widowControl w:val="0"/>
        <w:spacing w:after="0" w:line="240" w:lineRule="auto"/>
        <w:ind w:firstLine="709"/>
        <w:jc w:val="both"/>
        <w:rPr>
          <w:rFonts w:ascii="Times New Roman" w:hAnsi="Times New Roman" w:cs="Times New Roman"/>
          <w:b/>
          <w:bCs/>
          <w:kern w:val="0"/>
          <w:sz w:val="28"/>
          <w:szCs w:val="28"/>
          <w14:ligatures w14:val="none"/>
        </w:rPr>
      </w:pPr>
      <w:r>
        <w:rPr>
          <w:rFonts w:ascii="Times New Roman" w:hAnsi="Times New Roman" w:cs="Times New Roman"/>
          <w:kern w:val="0"/>
          <w:sz w:val="28"/>
          <w:szCs w:val="28"/>
          <w14:ligatures w14:val="none"/>
        </w:rPr>
        <w:t>.</w:t>
      </w:r>
      <w:bookmarkStart w:id="2" w:name="_Hlk176074739"/>
      <w:r w:rsidR="00104246">
        <w:rPr>
          <w:rFonts w:ascii="Times New Roman" w:hAnsi="Times New Roman" w:cs="Times New Roman"/>
          <w:kern w:val="0"/>
          <w:sz w:val="28"/>
          <w:szCs w:val="28"/>
          <w14:ligatures w14:val="none"/>
        </w:rPr>
        <w:t>М</w:t>
      </w:r>
      <w:r w:rsidR="00104246" w:rsidRPr="00104246">
        <w:rPr>
          <w:rFonts w:ascii="Times New Roman" w:hAnsi="Times New Roman" w:cs="Times New Roman"/>
          <w:b/>
          <w:bCs/>
          <w:kern w:val="0"/>
          <w:sz w:val="28"/>
          <w:szCs w:val="28"/>
          <w14:ligatures w14:val="none"/>
        </w:rPr>
        <w:t>етоды системного анализа психологической проблемы</w:t>
      </w:r>
      <w:bookmarkEnd w:id="2"/>
    </w:p>
    <w:p w14:paraId="29E161A7" w14:textId="7AF664A5" w:rsidR="0032686E" w:rsidRPr="00CF50BA" w:rsidRDefault="0032686E" w:rsidP="0032686E">
      <w:pPr>
        <w:widowControl w:val="0"/>
        <w:spacing w:after="0" w:line="240" w:lineRule="auto"/>
        <w:ind w:firstLine="709"/>
        <w:jc w:val="both"/>
        <w:rPr>
          <w:rFonts w:ascii="Times New Roman" w:hAnsi="Times New Roman" w:cs="Times New Roman"/>
          <w:kern w:val="0"/>
          <w:sz w:val="28"/>
          <w:szCs w:val="28"/>
          <w14:ligatures w14:val="none"/>
        </w:rPr>
      </w:pPr>
      <w:r w:rsidRPr="00CF50BA">
        <w:rPr>
          <w:rFonts w:ascii="Times New Roman" w:hAnsi="Times New Roman" w:cs="Times New Roman"/>
          <w:kern w:val="0"/>
          <w:sz w:val="28"/>
          <w:szCs w:val="28"/>
          <w14:ligatures w14:val="none"/>
        </w:rPr>
        <w:t xml:space="preserve">Системный анализ в психологии опирается на научные методы получения информации о социально-психологических явлениях с целью ее обработки и </w:t>
      </w:r>
      <w:r>
        <w:rPr>
          <w:rFonts w:ascii="Times New Roman" w:hAnsi="Times New Roman" w:cs="Times New Roman"/>
          <w:kern w:val="0"/>
          <w:sz w:val="28"/>
          <w:szCs w:val="28"/>
          <w14:ligatures w14:val="none"/>
        </w:rPr>
        <w:t xml:space="preserve">дальнейшего </w:t>
      </w:r>
      <w:r w:rsidRPr="00CF50BA">
        <w:rPr>
          <w:rFonts w:ascii="Times New Roman" w:hAnsi="Times New Roman" w:cs="Times New Roman"/>
          <w:kern w:val="0"/>
          <w:sz w:val="28"/>
          <w:szCs w:val="28"/>
          <w14:ligatures w14:val="none"/>
        </w:rPr>
        <w:t>формирования новой информации</w:t>
      </w:r>
      <w:r>
        <w:rPr>
          <w:rFonts w:ascii="Times New Roman" w:hAnsi="Times New Roman" w:cs="Times New Roman"/>
          <w:kern w:val="0"/>
          <w:sz w:val="28"/>
          <w:szCs w:val="28"/>
          <w14:ligatures w14:val="none"/>
        </w:rPr>
        <w:t>.</w:t>
      </w:r>
    </w:p>
    <w:p w14:paraId="466BFB44" w14:textId="7D0C7638" w:rsidR="0032686E" w:rsidRDefault="004B6D13" w:rsidP="0032686E">
      <w:pPr>
        <w:widowControl w:val="0"/>
        <w:spacing w:after="0" w:line="240" w:lineRule="auto"/>
        <w:ind w:firstLine="709"/>
        <w:jc w:val="both"/>
        <w:rPr>
          <w:rFonts w:ascii="Times New Roman" w:hAnsi="Times New Roman" w:cs="Times New Roman"/>
          <w:kern w:val="0"/>
          <w:sz w:val="28"/>
          <w:szCs w:val="28"/>
          <w14:ligatures w14:val="none"/>
        </w:rPr>
      </w:pPr>
      <w:bookmarkStart w:id="3" w:name="_Hlk131863995"/>
      <w:bookmarkEnd w:id="1"/>
      <w:r>
        <w:rPr>
          <w:rFonts w:ascii="Times New Roman" w:hAnsi="Times New Roman" w:cs="Times New Roman"/>
          <w:i/>
          <w:iCs/>
          <w:kern w:val="0"/>
          <w:sz w:val="28"/>
          <w:szCs w:val="28"/>
          <w14:ligatures w14:val="none"/>
        </w:rPr>
        <w:t>1.</w:t>
      </w:r>
      <w:r w:rsidR="0032686E" w:rsidRPr="00CF50BA">
        <w:rPr>
          <w:rFonts w:ascii="Times New Roman" w:hAnsi="Times New Roman" w:cs="Times New Roman"/>
          <w:i/>
          <w:iCs/>
          <w:kern w:val="0"/>
          <w:sz w:val="28"/>
          <w:szCs w:val="28"/>
          <w14:ligatures w14:val="none"/>
        </w:rPr>
        <w:t>Метод системного анализа</w:t>
      </w:r>
      <w:r w:rsidR="0032686E" w:rsidRPr="00CF50BA">
        <w:rPr>
          <w:rFonts w:ascii="Times New Roman" w:hAnsi="Times New Roman" w:cs="Times New Roman"/>
          <w:kern w:val="0"/>
          <w:sz w:val="28"/>
          <w:szCs w:val="28"/>
          <w14:ligatures w14:val="none"/>
        </w:rPr>
        <w:t xml:space="preserve"> </w:t>
      </w:r>
      <w:bookmarkEnd w:id="3"/>
      <w:r w:rsidR="0032686E" w:rsidRPr="00CF50BA">
        <w:rPr>
          <w:rFonts w:ascii="Times New Roman" w:hAnsi="Times New Roman" w:cs="Times New Roman"/>
          <w:kern w:val="0"/>
          <w:sz w:val="28"/>
          <w:szCs w:val="28"/>
          <w14:ligatures w14:val="none"/>
        </w:rPr>
        <w:t xml:space="preserve">определяется как процедура, посредством которой исследователь разлагает целое (психика) на части или компоненты. </w:t>
      </w:r>
      <w:r w:rsidR="0032686E" w:rsidRPr="002E5EEB">
        <w:rPr>
          <w:rFonts w:ascii="Times New Roman" w:hAnsi="Times New Roman" w:cs="Times New Roman"/>
          <w:kern w:val="0"/>
          <w:sz w:val="28"/>
          <w:szCs w:val="28"/>
          <w14:ligatures w14:val="none"/>
        </w:rPr>
        <w:t>Метод системного анализа решает</w:t>
      </w:r>
      <w:r w:rsidR="0032686E">
        <w:rPr>
          <w:rFonts w:ascii="Times New Roman" w:hAnsi="Times New Roman" w:cs="Times New Roman"/>
          <w:kern w:val="0"/>
          <w:sz w:val="28"/>
          <w:szCs w:val="28"/>
          <w14:ligatures w14:val="none"/>
        </w:rPr>
        <w:t xml:space="preserve"> поставленные перед исследователем</w:t>
      </w:r>
      <w:r w:rsidR="0032686E" w:rsidRPr="00CF50BA">
        <w:rPr>
          <w:rFonts w:ascii="Times New Roman" w:hAnsi="Times New Roman" w:cs="Times New Roman"/>
          <w:kern w:val="0"/>
          <w:sz w:val="28"/>
          <w:szCs w:val="28"/>
          <w14:ligatures w14:val="none"/>
        </w:rPr>
        <w:t xml:space="preserve"> проблем</w:t>
      </w:r>
      <w:r w:rsidR="0032686E">
        <w:rPr>
          <w:rFonts w:ascii="Times New Roman" w:hAnsi="Times New Roman" w:cs="Times New Roman"/>
          <w:kern w:val="0"/>
          <w:sz w:val="28"/>
          <w:szCs w:val="28"/>
          <w14:ligatures w14:val="none"/>
        </w:rPr>
        <w:t>ы</w:t>
      </w:r>
      <w:r w:rsidR="0032686E" w:rsidRPr="00CF50BA">
        <w:rPr>
          <w:rFonts w:ascii="Times New Roman" w:hAnsi="Times New Roman" w:cs="Times New Roman"/>
          <w:kern w:val="0"/>
          <w:sz w:val="28"/>
          <w:szCs w:val="28"/>
          <w14:ligatures w14:val="none"/>
        </w:rPr>
        <w:t xml:space="preserve">, гарантирует, что все компоненты системы работают эффективно для достижения </w:t>
      </w:r>
      <w:r w:rsidR="0032686E">
        <w:rPr>
          <w:rFonts w:ascii="Times New Roman" w:hAnsi="Times New Roman" w:cs="Times New Roman"/>
          <w:kern w:val="0"/>
          <w:sz w:val="28"/>
          <w:szCs w:val="28"/>
          <w14:ligatures w14:val="none"/>
        </w:rPr>
        <w:t>поставленной</w:t>
      </w:r>
      <w:r w:rsidR="0032686E" w:rsidRPr="00CF50BA">
        <w:rPr>
          <w:rFonts w:ascii="Times New Roman" w:hAnsi="Times New Roman" w:cs="Times New Roman"/>
          <w:kern w:val="0"/>
          <w:sz w:val="28"/>
          <w:szCs w:val="28"/>
          <w14:ligatures w14:val="none"/>
        </w:rPr>
        <w:t xml:space="preserve"> цели.</w:t>
      </w:r>
      <w:r w:rsidR="0032686E">
        <w:rPr>
          <w:rFonts w:ascii="Times New Roman" w:hAnsi="Times New Roman" w:cs="Times New Roman"/>
          <w:kern w:val="0"/>
          <w:sz w:val="28"/>
          <w:szCs w:val="28"/>
          <w14:ligatures w14:val="none"/>
        </w:rPr>
        <w:t xml:space="preserve"> </w:t>
      </w:r>
      <w:r w:rsidR="0032686E" w:rsidRPr="00CF50BA">
        <w:rPr>
          <w:rFonts w:ascii="Times New Roman" w:hAnsi="Times New Roman" w:cs="Times New Roman"/>
          <w:kern w:val="0"/>
          <w:sz w:val="28"/>
          <w:szCs w:val="28"/>
          <w14:ligatures w14:val="none"/>
        </w:rPr>
        <w:t>Он позволяет ответить на вопрос: «Как выглядит интегрированное целое, и как оно функционирует?».</w:t>
      </w:r>
    </w:p>
    <w:p w14:paraId="37933100" w14:textId="785F6200" w:rsidR="0032686E" w:rsidRDefault="0032686E" w:rsidP="0032686E">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Системный метод, соединивший в себе анализ и синтез, предполагает определенные методы исследования, позволяет применять исследователю и другие методы, в основе которых лежит интуиция, суждение, оценка, объединяющие в себе компоненты науки и практики. </w:t>
      </w:r>
    </w:p>
    <w:p w14:paraId="24CBA9EA" w14:textId="77777777" w:rsidR="0032686E" w:rsidRDefault="0032686E" w:rsidP="0032686E">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Системный подход предполагает выполнение определенных требований к изучению какого-либо психологического явления. Например, при изучении молодежной девиации необходимо учитывать микро-мезо-макросреду.  </w:t>
      </w:r>
    </w:p>
    <w:p w14:paraId="3442327A" w14:textId="77777777" w:rsidR="0032686E" w:rsidRDefault="0032686E" w:rsidP="0032686E">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В. Д. Шадриков в рамках деятельностного подхода и теории </w:t>
      </w:r>
      <w:r w:rsidRPr="002E5EEB">
        <w:rPr>
          <w:rFonts w:ascii="Times New Roman" w:hAnsi="Times New Roman" w:cs="Times New Roman"/>
          <w:kern w:val="0"/>
          <w:sz w:val="28"/>
          <w:szCs w:val="28"/>
          <w14:ligatures w14:val="none"/>
        </w:rPr>
        <w:t>системогенеза деятельности</w:t>
      </w:r>
      <w:r>
        <w:rPr>
          <w:rFonts w:ascii="Times New Roman" w:hAnsi="Times New Roman" w:cs="Times New Roman"/>
          <w:kern w:val="0"/>
          <w:sz w:val="28"/>
          <w:szCs w:val="28"/>
          <w14:ligatures w14:val="none"/>
        </w:rPr>
        <w:t xml:space="preserve"> анализирует профессиональную деятельность специалиста через системный анализ </w:t>
      </w:r>
      <w:r w:rsidRPr="00506740">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72</w:t>
      </w:r>
      <w:r w:rsidRPr="00506740">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w:t>
      </w:r>
    </w:p>
    <w:p w14:paraId="6A973C33" w14:textId="77777777" w:rsidR="0032686E" w:rsidRPr="00CF50BA" w:rsidRDefault="0032686E" w:rsidP="0032686E">
      <w:pPr>
        <w:widowControl w:val="0"/>
        <w:spacing w:after="0" w:line="240" w:lineRule="auto"/>
        <w:ind w:firstLine="709"/>
        <w:jc w:val="both"/>
        <w:rPr>
          <w:rFonts w:ascii="Times New Roman" w:hAnsi="Times New Roman" w:cs="Times New Roman"/>
          <w:kern w:val="0"/>
          <w:sz w:val="28"/>
          <w:szCs w:val="28"/>
          <w14:ligatures w14:val="none"/>
        </w:rPr>
      </w:pPr>
      <w:r w:rsidRPr="00CF50BA">
        <w:rPr>
          <w:rFonts w:ascii="Times New Roman" w:hAnsi="Times New Roman" w:cs="Times New Roman"/>
          <w:kern w:val="0"/>
          <w:sz w:val="28"/>
          <w:szCs w:val="28"/>
          <w14:ligatures w14:val="none"/>
        </w:rPr>
        <w:t>Ученый ввел понятие «психологическая система деятельности», выделяя уровни ее системогенетического анализа:</w:t>
      </w:r>
    </w:p>
    <w:p w14:paraId="46ED4E1D" w14:textId="77777777" w:rsidR="0032686E" w:rsidRPr="00CF50BA" w:rsidRDefault="0032686E" w:rsidP="0032686E">
      <w:pPr>
        <w:widowControl w:val="0"/>
        <w:numPr>
          <w:ilvl w:val="0"/>
          <w:numId w:val="1"/>
        </w:numPr>
        <w:spacing w:after="0" w:line="240" w:lineRule="auto"/>
        <w:ind w:left="0" w:firstLine="0"/>
        <w:jc w:val="both"/>
        <w:rPr>
          <w:rFonts w:ascii="Times New Roman" w:hAnsi="Times New Roman" w:cs="Times New Roman"/>
          <w:kern w:val="0"/>
          <w:sz w:val="28"/>
          <w:szCs w:val="28"/>
          <w14:ligatures w14:val="none"/>
        </w:rPr>
      </w:pPr>
      <w:r w:rsidRPr="00CF50BA">
        <w:rPr>
          <w:rFonts w:ascii="Times New Roman" w:hAnsi="Times New Roman" w:cs="Times New Roman"/>
          <w:kern w:val="0"/>
          <w:sz w:val="28"/>
          <w:szCs w:val="28"/>
          <w14:ligatures w14:val="none"/>
        </w:rPr>
        <w:t>личностно-мотивационный анализ предполагает исследование системы потребностей личности с целью определения уровня мотивации трудового поведения и высокой работоспособности;</w:t>
      </w:r>
    </w:p>
    <w:p w14:paraId="18DA835B" w14:textId="77777777" w:rsidR="0032686E" w:rsidRPr="00CF50BA" w:rsidRDefault="0032686E" w:rsidP="0032686E">
      <w:pPr>
        <w:widowControl w:val="0"/>
        <w:numPr>
          <w:ilvl w:val="0"/>
          <w:numId w:val="1"/>
        </w:numPr>
        <w:spacing w:after="0" w:line="240" w:lineRule="auto"/>
        <w:ind w:left="0" w:firstLine="0"/>
        <w:jc w:val="both"/>
        <w:rPr>
          <w:rFonts w:ascii="Times New Roman" w:hAnsi="Times New Roman" w:cs="Times New Roman"/>
          <w:kern w:val="0"/>
          <w:sz w:val="28"/>
          <w:szCs w:val="28"/>
          <w14:ligatures w14:val="none"/>
        </w:rPr>
      </w:pPr>
      <w:r w:rsidRPr="00CF50BA">
        <w:rPr>
          <w:rFonts w:ascii="Times New Roman" w:hAnsi="Times New Roman" w:cs="Times New Roman"/>
          <w:kern w:val="0"/>
          <w:sz w:val="28"/>
          <w:szCs w:val="28"/>
          <w14:ligatures w14:val="none"/>
        </w:rPr>
        <w:t>компонентный анализ деятельности рассматривает ее внешнюю (видимая, практическая) и внутреннюю (реализация психических процессов и свойств специалиста) стороны, которые участвуют в реализации действий;</w:t>
      </w:r>
    </w:p>
    <w:p w14:paraId="11EE0537" w14:textId="77777777" w:rsidR="0032686E" w:rsidRPr="008B0445" w:rsidRDefault="0032686E" w:rsidP="0032686E">
      <w:pPr>
        <w:pStyle w:val="a3"/>
        <w:numPr>
          <w:ilvl w:val="0"/>
          <w:numId w:val="1"/>
        </w:numPr>
        <w:spacing w:after="0" w:line="240" w:lineRule="auto"/>
        <w:ind w:left="0" w:firstLine="0"/>
        <w:contextualSpacing w:val="0"/>
        <w:jc w:val="both"/>
        <w:rPr>
          <w:rFonts w:ascii="Times New Roman" w:hAnsi="Times New Roman" w:cs="Times New Roman"/>
          <w:sz w:val="28"/>
          <w:szCs w:val="28"/>
        </w:rPr>
      </w:pPr>
      <w:r w:rsidRPr="008B0445">
        <w:rPr>
          <w:rFonts w:ascii="Times New Roman" w:hAnsi="Times New Roman" w:cs="Times New Roman"/>
          <w:sz w:val="28"/>
          <w:szCs w:val="28"/>
        </w:rPr>
        <w:t>структурно-функциональный анализ изучает механизмы взаимодействия отдельных действий, которые организуют целостную структуру деятельности</w:t>
      </w:r>
    </w:p>
    <w:p w14:paraId="734AC992" w14:textId="77777777" w:rsidR="0032686E" w:rsidRDefault="0032686E" w:rsidP="0032686E">
      <w:pPr>
        <w:widowControl w:val="0"/>
        <w:numPr>
          <w:ilvl w:val="0"/>
          <w:numId w:val="1"/>
        </w:numPr>
        <w:spacing w:after="0" w:line="240" w:lineRule="auto"/>
        <w:ind w:left="0" w:firstLine="0"/>
        <w:jc w:val="both"/>
        <w:rPr>
          <w:rFonts w:ascii="Times New Roman" w:hAnsi="Times New Roman" w:cs="Times New Roman"/>
          <w:kern w:val="0"/>
          <w:sz w:val="28"/>
          <w:szCs w:val="28"/>
          <w14:ligatures w14:val="none"/>
        </w:rPr>
      </w:pPr>
      <w:r w:rsidRPr="00CF50BA">
        <w:rPr>
          <w:rFonts w:ascii="Times New Roman" w:hAnsi="Times New Roman" w:cs="Times New Roman"/>
          <w:kern w:val="0"/>
          <w:sz w:val="28"/>
          <w:szCs w:val="28"/>
          <w14:ligatures w14:val="none"/>
        </w:rPr>
        <w:t>на уровне информационного анализа деятельности в эмпирическом исследовании выявляются и характеризуются признаки трудовых действий работника, определяются способы информации, необходимой для трудовой деятельности.</w:t>
      </w:r>
    </w:p>
    <w:p w14:paraId="1E8FB249" w14:textId="77777777" w:rsidR="004B6D13" w:rsidRPr="004B6D13" w:rsidRDefault="004B6D13" w:rsidP="004B6D13">
      <w:pPr>
        <w:widowControl w:val="0"/>
        <w:spacing w:after="0" w:line="240" w:lineRule="auto"/>
        <w:ind w:firstLine="709"/>
        <w:jc w:val="both"/>
        <w:rPr>
          <w:rFonts w:ascii="Times New Roman" w:hAnsi="Times New Roman" w:cs="Times New Roman"/>
          <w:kern w:val="0"/>
          <w:sz w:val="28"/>
          <w:szCs w:val="28"/>
          <w14:ligatures w14:val="none"/>
        </w:rPr>
      </w:pPr>
      <w:r w:rsidRPr="004B6D13">
        <w:rPr>
          <w:rFonts w:ascii="Times New Roman" w:hAnsi="Times New Roman" w:cs="Times New Roman"/>
          <w:kern w:val="0"/>
          <w:sz w:val="28"/>
          <w:szCs w:val="28"/>
          <w14:ligatures w14:val="none"/>
        </w:rPr>
        <w:t xml:space="preserve">2. </w:t>
      </w:r>
      <w:r w:rsidRPr="004B6D13">
        <w:rPr>
          <w:rFonts w:ascii="Times New Roman" w:hAnsi="Times New Roman" w:cs="Times New Roman"/>
          <w:i/>
          <w:iCs/>
          <w:kern w:val="0"/>
          <w:sz w:val="28"/>
          <w:szCs w:val="28"/>
          <w14:ligatures w14:val="none"/>
        </w:rPr>
        <w:t>Системный синтез</w:t>
      </w:r>
      <w:r w:rsidRPr="004B6D13">
        <w:rPr>
          <w:rFonts w:ascii="Times New Roman" w:hAnsi="Times New Roman" w:cs="Times New Roman"/>
          <w:kern w:val="0"/>
          <w:sz w:val="28"/>
          <w:szCs w:val="28"/>
          <w14:ligatures w14:val="none"/>
        </w:rPr>
        <w:t xml:space="preserve"> представляет собой интеграцию системных представлений об одном и том же объекте, полученных при различных «срезах» с этого объекта.</w:t>
      </w:r>
    </w:p>
    <w:p w14:paraId="4AF40DC0" w14:textId="09B75B30" w:rsidR="004B6D13" w:rsidRDefault="004B6D13" w:rsidP="004B6D13">
      <w:pPr>
        <w:widowControl w:val="0"/>
        <w:spacing w:after="0" w:line="240" w:lineRule="auto"/>
        <w:ind w:firstLine="709"/>
        <w:jc w:val="both"/>
        <w:rPr>
          <w:rFonts w:ascii="Times New Roman" w:hAnsi="Times New Roman" w:cs="Times New Roman"/>
          <w:kern w:val="0"/>
          <w:sz w:val="28"/>
          <w:szCs w:val="28"/>
          <w14:ligatures w14:val="none"/>
        </w:rPr>
      </w:pPr>
      <w:r w:rsidRPr="004B6D13">
        <w:rPr>
          <w:rFonts w:ascii="Times New Roman" w:hAnsi="Times New Roman" w:cs="Times New Roman"/>
          <w:kern w:val="0"/>
          <w:sz w:val="28"/>
          <w:szCs w:val="28"/>
          <w14:ligatures w14:val="none"/>
        </w:rPr>
        <w:t xml:space="preserve">3. </w:t>
      </w:r>
      <w:r w:rsidRPr="004B6D13">
        <w:rPr>
          <w:rFonts w:ascii="Times New Roman" w:hAnsi="Times New Roman" w:cs="Times New Roman"/>
          <w:i/>
          <w:iCs/>
          <w:kern w:val="0"/>
          <w:sz w:val="28"/>
          <w:szCs w:val="28"/>
          <w14:ligatures w14:val="none"/>
        </w:rPr>
        <w:t>Моделирование</w:t>
      </w:r>
      <w:r w:rsidRPr="004B6D13">
        <w:rPr>
          <w:rFonts w:ascii="Times New Roman" w:hAnsi="Times New Roman" w:cs="Times New Roman"/>
          <w:kern w:val="0"/>
          <w:sz w:val="28"/>
          <w:szCs w:val="28"/>
          <w14:ligatures w14:val="none"/>
        </w:rPr>
        <w:t xml:space="preserve"> — это метод познавательной и практической </w:t>
      </w:r>
      <w:r w:rsidRPr="004B6D13">
        <w:rPr>
          <w:rFonts w:ascii="Times New Roman" w:hAnsi="Times New Roman" w:cs="Times New Roman"/>
          <w:kern w:val="0"/>
          <w:sz w:val="28"/>
          <w:szCs w:val="28"/>
          <w14:ligatures w14:val="none"/>
        </w:rPr>
        <w:lastRenderedPageBreak/>
        <w:t>деятельности, позволяющий адекватно и целостно отразить в модельных представлениях сущность, важнейшие качества и компоненты психической реальности, получить и использовать новую информацию о настоящем и будущем ее состоянии, закономерностях и тенденциях ее функционирования и развития.</w:t>
      </w:r>
    </w:p>
    <w:p w14:paraId="5F308EA4" w14:textId="285226CB" w:rsidR="004B6D13" w:rsidRDefault="004B6D13" w:rsidP="004B6D13">
      <w:pPr>
        <w:widowControl w:val="0"/>
        <w:spacing w:after="0" w:line="240" w:lineRule="auto"/>
        <w:ind w:firstLine="709"/>
        <w:jc w:val="both"/>
        <w:rPr>
          <w:rFonts w:ascii="Times New Roman" w:hAnsi="Times New Roman" w:cs="Times New Roman"/>
          <w:kern w:val="0"/>
          <w:sz w:val="28"/>
          <w:szCs w:val="28"/>
          <w14:ligatures w14:val="none"/>
        </w:rPr>
      </w:pPr>
      <w:r w:rsidRPr="004B6D13">
        <w:rPr>
          <w:rFonts w:ascii="Times New Roman" w:hAnsi="Times New Roman" w:cs="Times New Roman"/>
          <w:kern w:val="0"/>
          <w:sz w:val="28"/>
          <w:szCs w:val="28"/>
          <w14:ligatures w14:val="none"/>
        </w:rPr>
        <w:t>Помимо перечисленных общих методов существуют более частные, к которым мы относим методы </w:t>
      </w:r>
      <w:r w:rsidRPr="004B6D13">
        <w:rPr>
          <w:rFonts w:ascii="Times New Roman" w:hAnsi="Times New Roman" w:cs="Times New Roman"/>
          <w:i/>
          <w:iCs/>
          <w:kern w:val="0"/>
          <w:sz w:val="28"/>
          <w:szCs w:val="28"/>
          <w14:ligatures w14:val="none"/>
        </w:rPr>
        <w:t>аналогий</w:t>
      </w:r>
      <w:r w:rsidRPr="004B6D13">
        <w:rPr>
          <w:rFonts w:ascii="Times New Roman" w:hAnsi="Times New Roman" w:cs="Times New Roman"/>
          <w:kern w:val="0"/>
          <w:sz w:val="28"/>
          <w:szCs w:val="28"/>
          <w14:ligatures w14:val="none"/>
        </w:rPr>
        <w:t>, </w:t>
      </w:r>
      <w:r w:rsidRPr="004B6D13">
        <w:rPr>
          <w:rFonts w:ascii="Times New Roman" w:hAnsi="Times New Roman" w:cs="Times New Roman"/>
          <w:i/>
          <w:iCs/>
          <w:kern w:val="0"/>
          <w:sz w:val="28"/>
          <w:szCs w:val="28"/>
          <w14:ligatures w14:val="none"/>
        </w:rPr>
        <w:t>диалога</w:t>
      </w:r>
      <w:r w:rsidRPr="004B6D13">
        <w:rPr>
          <w:rFonts w:ascii="Times New Roman" w:hAnsi="Times New Roman" w:cs="Times New Roman"/>
          <w:kern w:val="0"/>
          <w:sz w:val="28"/>
          <w:szCs w:val="28"/>
          <w14:ligatures w14:val="none"/>
        </w:rPr>
        <w:t> и </w:t>
      </w:r>
      <w:r w:rsidRPr="004B6D13">
        <w:rPr>
          <w:rFonts w:ascii="Times New Roman" w:hAnsi="Times New Roman" w:cs="Times New Roman"/>
          <w:i/>
          <w:iCs/>
          <w:kern w:val="0"/>
          <w:sz w:val="28"/>
          <w:szCs w:val="28"/>
          <w14:ligatures w14:val="none"/>
        </w:rPr>
        <w:t>триалога</w:t>
      </w:r>
      <w:r w:rsidRPr="004B6D13">
        <w:rPr>
          <w:rFonts w:ascii="Times New Roman" w:hAnsi="Times New Roman" w:cs="Times New Roman"/>
          <w:kern w:val="0"/>
          <w:sz w:val="28"/>
          <w:szCs w:val="28"/>
          <w14:ligatures w14:val="none"/>
        </w:rPr>
        <w:t>, рассматриваемые в проекции человекоцентрированной парадигмы психологии образования.</w:t>
      </w:r>
    </w:p>
    <w:p w14:paraId="0D54B77F" w14:textId="12E77235" w:rsidR="004B6D13" w:rsidRDefault="00F56D2C" w:rsidP="004B6D13">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w:t>
      </w:r>
      <w:r w:rsidR="004B6D13" w:rsidRPr="004B6D13">
        <w:rPr>
          <w:rFonts w:ascii="Times New Roman" w:hAnsi="Times New Roman" w:cs="Times New Roman"/>
          <w:i/>
          <w:iCs/>
          <w:kern w:val="0"/>
          <w:sz w:val="28"/>
          <w:szCs w:val="28"/>
          <w14:ligatures w14:val="none"/>
        </w:rPr>
        <w:t>Метод аналогий</w:t>
      </w:r>
      <w:r w:rsidR="004B6D13" w:rsidRPr="004B6D13">
        <w:rPr>
          <w:rFonts w:ascii="Times New Roman" w:hAnsi="Times New Roman" w:cs="Times New Roman"/>
          <w:kern w:val="0"/>
          <w:sz w:val="28"/>
          <w:szCs w:val="28"/>
          <w14:ligatures w14:val="none"/>
        </w:rPr>
        <w:t>. При разработке метода аналогий мы прежде всего исходили из его актуальности для современного образования, основной потребностью которого, как и всей современной действительности в целом, является интеграция знаний, накопленных в различных областях человеческой деятельности. Для развития междисциплинарных связей, без которых трудно представить процесс социально-психологического взаимодействия, центрированного на проблемах человека как многомерной открытой системы, предлагается метод аналогий, который вобрал в себя идеи кибернетики и синергетики и может быть использован для осуществления эффективного диалога человека со средой. Наше обращение к методу аналогий подкрепляется реальным наличием ряда универсальных природных принципов, действие которых можно обнаружить в каждом явлении, объекте, системе. Согласно первому принципу, каждый объект обладает собственной мерностью (субстанцией), включающей в себя энергетическую и структурную составляющие. Сама мерность связана с фундаментальными свойствами пространства и времени. Второй принцип — принцип «золотых соотношений», который по своим функциям выполняет роль эталона взаимной соотносимости форм. Третий принцип свидетельствует об иерархичности структуры объекта, являющейся механизмом ускорения самодвижения объектов, и контролируется принципом «золотых соотношений». И, наконец, согласно четвертому принципу, всякому объекту свойственен предельный уровень роста, контролирующийся значениями мерности локальных областей субстанции. При помощи приведенных принципов можно определять возможность или невозможность перенесения знаний от более изученного объекта (явления) на менее изученный. В современной науке выделяют два основных аспекта применения метода аналогий: при обучении в качестве приема визуализации сложных и визуально непредставимых объектов и явлений, а также как основы для переноса знания одной науки на предмет другой. Метод аналогий наиболее широко используется как разновидность метода синектики, предложенного в середине 50-х годов прошлого века американским ученым У. Гордоном</w:t>
      </w:r>
      <w:bookmarkStart w:id="4" w:name="annot_1"/>
      <w:r w:rsidR="004B6D13" w:rsidRPr="004B6D13">
        <w:rPr>
          <w:rFonts w:ascii="Times New Roman" w:hAnsi="Times New Roman" w:cs="Times New Roman"/>
          <w:kern w:val="0"/>
          <w:sz w:val="28"/>
          <w:szCs w:val="28"/>
          <w:vertAlign w:val="superscript"/>
          <w14:ligatures w14:val="none"/>
        </w:rPr>
        <w:fldChar w:fldCharType="begin"/>
      </w:r>
      <w:r w:rsidR="004B6D13" w:rsidRPr="004B6D13">
        <w:rPr>
          <w:rFonts w:ascii="Times New Roman" w:hAnsi="Times New Roman" w:cs="Times New Roman"/>
          <w:kern w:val="0"/>
          <w:sz w:val="28"/>
          <w:szCs w:val="28"/>
          <w:vertAlign w:val="superscript"/>
          <w14:ligatures w14:val="none"/>
        </w:rPr>
        <w:instrText>HYPERLINK "https://studref.com/352894/psihologiya/metody_sistemnogo_analiza_psihologicheskoy_problemy" \l "gads_btm"</w:instrText>
      </w:r>
      <w:r w:rsidR="004B6D13" w:rsidRPr="004B6D13">
        <w:rPr>
          <w:rFonts w:ascii="Times New Roman" w:hAnsi="Times New Roman" w:cs="Times New Roman"/>
          <w:kern w:val="0"/>
          <w:sz w:val="28"/>
          <w:szCs w:val="28"/>
          <w:vertAlign w:val="superscript"/>
          <w14:ligatures w14:val="none"/>
        </w:rPr>
      </w:r>
      <w:r w:rsidR="004B6D13" w:rsidRPr="004B6D13">
        <w:rPr>
          <w:rFonts w:ascii="Times New Roman" w:hAnsi="Times New Roman" w:cs="Times New Roman"/>
          <w:kern w:val="0"/>
          <w:sz w:val="28"/>
          <w:szCs w:val="28"/>
          <w:vertAlign w:val="superscript"/>
          <w14:ligatures w14:val="none"/>
        </w:rPr>
        <w:fldChar w:fldCharType="separate"/>
      </w:r>
      <w:r w:rsidR="004B6D13" w:rsidRPr="004B6D13">
        <w:rPr>
          <w:rStyle w:val="a5"/>
          <w:rFonts w:ascii="Times New Roman" w:hAnsi="Times New Roman" w:cs="Times New Roman"/>
          <w:kern w:val="0"/>
          <w:sz w:val="28"/>
          <w:szCs w:val="28"/>
          <w:vertAlign w:val="superscript"/>
          <w14:ligatures w14:val="none"/>
        </w:rPr>
        <w:t>[1]</w:t>
      </w:r>
      <w:r w:rsidR="004B6D13" w:rsidRPr="004B6D13">
        <w:rPr>
          <w:rFonts w:ascii="Times New Roman" w:hAnsi="Times New Roman" w:cs="Times New Roman"/>
          <w:kern w:val="0"/>
          <w:sz w:val="28"/>
          <w:szCs w:val="28"/>
          <w14:ligatures w14:val="none"/>
        </w:rPr>
        <w:fldChar w:fldCharType="end"/>
      </w:r>
      <w:bookmarkEnd w:id="4"/>
      <w:r w:rsidR="004B6D13" w:rsidRPr="004B6D13">
        <w:rPr>
          <w:rFonts w:ascii="Times New Roman" w:hAnsi="Times New Roman" w:cs="Times New Roman"/>
          <w:kern w:val="0"/>
          <w:sz w:val="28"/>
          <w:szCs w:val="28"/>
          <w14:ligatures w14:val="none"/>
        </w:rPr>
        <w:t>. Слово «синектика» в переводе с греческого означает «совмещение разнородных элементов». В образовательной практике метод синектики часто используется как метод «мозгового штурма». В синектике используют четыре вида аналогий. </w:t>
      </w:r>
      <w:r w:rsidR="004B6D13" w:rsidRPr="004B6D13">
        <w:rPr>
          <w:rFonts w:ascii="Times New Roman" w:hAnsi="Times New Roman" w:cs="Times New Roman"/>
          <w:i/>
          <w:iCs/>
          <w:kern w:val="0"/>
          <w:sz w:val="28"/>
          <w:szCs w:val="28"/>
          <w14:ligatures w14:val="none"/>
        </w:rPr>
        <w:t>Прямая аналогия</w:t>
      </w:r>
      <w:r w:rsidR="004B6D13" w:rsidRPr="004B6D13">
        <w:rPr>
          <w:rFonts w:ascii="Times New Roman" w:hAnsi="Times New Roman" w:cs="Times New Roman"/>
          <w:kern w:val="0"/>
          <w:sz w:val="28"/>
          <w:szCs w:val="28"/>
          <w14:ligatures w14:val="none"/>
        </w:rPr>
        <w:t> предусматривает сравнение совершенствуемого объекта с более или менее аналогичным объектом из другой отрасли техники или с объектом живой природы. </w:t>
      </w:r>
      <w:r w:rsidR="004B6D13" w:rsidRPr="004B6D13">
        <w:rPr>
          <w:rFonts w:ascii="Times New Roman" w:hAnsi="Times New Roman" w:cs="Times New Roman"/>
          <w:i/>
          <w:iCs/>
          <w:kern w:val="0"/>
          <w:sz w:val="28"/>
          <w:szCs w:val="28"/>
          <w14:ligatures w14:val="none"/>
        </w:rPr>
        <w:t>Личностная аналогия</w:t>
      </w:r>
      <w:r w:rsidR="004B6D13" w:rsidRPr="004B6D13">
        <w:rPr>
          <w:rFonts w:ascii="Times New Roman" w:hAnsi="Times New Roman" w:cs="Times New Roman"/>
          <w:kern w:val="0"/>
          <w:sz w:val="28"/>
          <w:szCs w:val="28"/>
          <w14:ligatures w14:val="none"/>
        </w:rPr>
        <w:t xml:space="preserve"> или, как ее еще </w:t>
      </w:r>
      <w:r w:rsidR="004B6D13" w:rsidRPr="004B6D13">
        <w:rPr>
          <w:rFonts w:ascii="Times New Roman" w:hAnsi="Times New Roman" w:cs="Times New Roman"/>
          <w:kern w:val="0"/>
          <w:sz w:val="28"/>
          <w:szCs w:val="28"/>
          <w14:ligatures w14:val="none"/>
        </w:rPr>
        <w:lastRenderedPageBreak/>
        <w:t>называют, эмпатия, базируется на том, что решающий задачу вживается в образ совершенствуемого объекта, пытаясь выяснить возникающие при этом чувства, ощущения. </w:t>
      </w:r>
      <w:r w:rsidR="004B6D13" w:rsidRPr="004B6D13">
        <w:rPr>
          <w:rFonts w:ascii="Times New Roman" w:hAnsi="Times New Roman" w:cs="Times New Roman"/>
          <w:i/>
          <w:iCs/>
          <w:kern w:val="0"/>
          <w:sz w:val="28"/>
          <w:szCs w:val="28"/>
          <w14:ligatures w14:val="none"/>
        </w:rPr>
        <w:t>Символическая </w:t>
      </w:r>
      <w:r w:rsidR="004B6D13" w:rsidRPr="004B6D13">
        <w:rPr>
          <w:rFonts w:ascii="Times New Roman" w:hAnsi="Times New Roman" w:cs="Times New Roman"/>
          <w:kern w:val="0"/>
          <w:sz w:val="28"/>
          <w:szCs w:val="28"/>
          <w14:ligatures w14:val="none"/>
        </w:rPr>
        <w:t>аналогия является обобщенной, абстрактной аналогией. </w:t>
      </w:r>
      <w:r w:rsidR="004B6D13" w:rsidRPr="004B6D13">
        <w:rPr>
          <w:rFonts w:ascii="Times New Roman" w:hAnsi="Times New Roman" w:cs="Times New Roman"/>
          <w:i/>
          <w:iCs/>
          <w:kern w:val="0"/>
          <w:sz w:val="28"/>
          <w:szCs w:val="28"/>
          <w14:ligatures w14:val="none"/>
        </w:rPr>
        <w:t>Фантастическая аналогия</w:t>
      </w:r>
      <w:r w:rsidR="004B6D13" w:rsidRPr="004B6D13">
        <w:rPr>
          <w:rFonts w:ascii="Times New Roman" w:hAnsi="Times New Roman" w:cs="Times New Roman"/>
          <w:kern w:val="0"/>
          <w:sz w:val="28"/>
          <w:szCs w:val="28"/>
          <w14:ligatures w14:val="none"/>
        </w:rPr>
        <w:t> предусматривает введение в задачу каких-нибудь фантастических существ, выполняющих то, что требуется по ее условиям</w:t>
      </w:r>
    </w:p>
    <w:p w14:paraId="36A47B5D" w14:textId="08EAF674" w:rsidR="004B6D13" w:rsidRDefault="004B6D13" w:rsidP="004B6D13">
      <w:pPr>
        <w:widowControl w:val="0"/>
        <w:spacing w:after="0" w:line="240" w:lineRule="auto"/>
        <w:ind w:firstLine="709"/>
        <w:jc w:val="both"/>
        <w:rPr>
          <w:rFonts w:ascii="Times New Roman" w:hAnsi="Times New Roman" w:cs="Times New Roman"/>
          <w:kern w:val="0"/>
          <w:sz w:val="28"/>
          <w:szCs w:val="28"/>
          <w14:ligatures w14:val="none"/>
        </w:rPr>
      </w:pPr>
      <w:r w:rsidRPr="004B6D13">
        <w:rPr>
          <w:rFonts w:ascii="Times New Roman" w:hAnsi="Times New Roman" w:cs="Times New Roman"/>
          <w:kern w:val="0"/>
          <w:sz w:val="28"/>
          <w:szCs w:val="28"/>
          <w14:ligatures w14:val="none"/>
        </w:rPr>
        <w:t>Для успешного решения какой-либо задачи при помощи аналогий участники взаимодействия должны обладать определенным набором компетенций: уметь абстрагироваться от обычного суждения, мысленно отвлечься от обследуемого объекта, выделить сущность задания и побороть привычный ход мышления; обладать способностью к свободным раздумьям, доходя до уровня фантазии; благожелательно воспринимать идеи других даже в тех случаях, когда они нечетко сформулированы; быть целенаправленными и уверенными в успешном решении задачи, а также в своих изобретательских способностях и способностях других участников взаимодействия и т.д. Самым главным качеством человека, использующего метод аналогий, должна быть способность находить в обычном необычное и в необычном обычное, уметь усматривать в ординарных предметах и явлениях нечто особенное и использовать это особенное в качестве исходного пункта для развития творческого начала.</w:t>
      </w:r>
    </w:p>
    <w:p w14:paraId="49A83E64" w14:textId="036C9AF5" w:rsidR="004B6D13" w:rsidRDefault="00F56D2C" w:rsidP="00A21CEA">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i/>
          <w:iCs/>
          <w:kern w:val="0"/>
          <w:sz w:val="28"/>
          <w:szCs w:val="28"/>
          <w14:ligatures w14:val="none"/>
        </w:rPr>
        <w:t>4.</w:t>
      </w:r>
      <w:r w:rsidR="004B6D13" w:rsidRPr="004B6D13">
        <w:rPr>
          <w:rFonts w:ascii="Times New Roman" w:hAnsi="Times New Roman" w:cs="Times New Roman"/>
          <w:i/>
          <w:iCs/>
          <w:kern w:val="0"/>
          <w:sz w:val="28"/>
          <w:szCs w:val="28"/>
          <w14:ligatures w14:val="none"/>
        </w:rPr>
        <w:t xml:space="preserve"> Метод диалога</w:t>
      </w:r>
      <w:r w:rsidR="004B6D13" w:rsidRPr="004B6D13">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 </w:t>
      </w:r>
      <w:r w:rsidRPr="00F56D2C">
        <w:rPr>
          <w:rFonts w:ascii="Times New Roman" w:hAnsi="Times New Roman" w:cs="Times New Roman"/>
          <w:kern w:val="0"/>
          <w:sz w:val="28"/>
          <w:szCs w:val="28"/>
          <w14:ligatures w14:val="none"/>
        </w:rPr>
        <w:t>форма непосредственного речевого взаимодействия двух или нескольких лиц, состоящая из последовательного чередования стимулирующих и реагирующих реплик</w:t>
      </w:r>
      <w:r>
        <w:rPr>
          <w:rFonts w:ascii="Times New Roman" w:hAnsi="Times New Roman" w:cs="Times New Roman"/>
          <w:kern w:val="0"/>
          <w:sz w:val="28"/>
          <w:szCs w:val="28"/>
          <w14:ligatures w14:val="none"/>
        </w:rPr>
        <w:t>.</w:t>
      </w:r>
      <w:r w:rsidR="00A21CEA" w:rsidRPr="00A21CEA">
        <w:rPr>
          <w:rFonts w:ascii="Arial" w:hAnsi="Arial" w:cs="Arial"/>
          <w:color w:val="474747"/>
          <w:shd w:val="clear" w:color="auto" w:fill="FFFFFF"/>
        </w:rPr>
        <w:t xml:space="preserve"> </w:t>
      </w:r>
      <w:r w:rsidR="00A21CEA" w:rsidRPr="00A21CEA">
        <w:rPr>
          <w:rFonts w:ascii="Times New Roman" w:hAnsi="Times New Roman" w:cs="Times New Roman"/>
          <w:kern w:val="0"/>
          <w:sz w:val="28"/>
          <w:szCs w:val="28"/>
          <w14:ligatures w14:val="none"/>
        </w:rPr>
        <w:t>На основе содержания, выражающего интенции коммуникантов, диалог-беседу можно подразделить на три подвида: обмен мнениями по каким-либо вопросам; обмен сведениями о личностных интересах; бесцельный обмен мнениями, новостями, сведениями (фатическое общение). Каждый вид диалога несет соответствующую названию функцию.</w:t>
      </w:r>
      <w:r w:rsidRPr="00F56D2C">
        <w:rPr>
          <w:rFonts w:ascii="Times New Roman" w:hAnsi="Times New Roman" w:cs="Times New Roman"/>
          <w:kern w:val="0"/>
          <w:sz w:val="28"/>
          <w:szCs w:val="28"/>
          <w14:ligatures w14:val="none"/>
        </w:rPr>
        <w:t xml:space="preserve"> </w:t>
      </w:r>
      <w:r w:rsidR="00A21CEA" w:rsidRPr="00A21CEA">
        <w:rPr>
          <w:rFonts w:ascii="Times New Roman" w:hAnsi="Times New Roman" w:cs="Times New Roman"/>
          <w:b/>
          <w:bCs/>
          <w:kern w:val="0"/>
          <w:sz w:val="28"/>
          <w:szCs w:val="28"/>
          <w14:ligatures w14:val="none"/>
        </w:rPr>
        <w:t>Сократический метод</w:t>
      </w:r>
      <w:r w:rsidR="00A21CEA" w:rsidRPr="00A21CEA">
        <w:rPr>
          <w:rFonts w:ascii="Times New Roman" w:hAnsi="Times New Roman" w:cs="Times New Roman"/>
          <w:kern w:val="0"/>
          <w:sz w:val="28"/>
          <w:szCs w:val="28"/>
          <w14:ligatures w14:val="none"/>
        </w:rPr>
        <w:t xml:space="preserve"> — это способ ведения диалога, в ходе которого один собеседник задает вопросы, а другой отвечает на них. Цель задающего вопросы — сделать так, чтобы собеседник усомнился в своих знаниях, но с помощью уточняющих вопросов нашел правильный ответ.</w:t>
      </w:r>
    </w:p>
    <w:p w14:paraId="550B44AD" w14:textId="043A3C67" w:rsidR="00A21CEA" w:rsidRPr="00A21CEA" w:rsidRDefault="00F56D2C" w:rsidP="00A21CEA">
      <w:pPr>
        <w:widowControl w:val="0"/>
        <w:spacing w:after="0" w:line="240" w:lineRule="auto"/>
        <w:ind w:firstLine="709"/>
        <w:jc w:val="both"/>
        <w:rPr>
          <w:rFonts w:ascii="Times New Roman" w:hAnsi="Times New Roman" w:cs="Times New Roman"/>
          <w:sz w:val="28"/>
          <w:szCs w:val="28"/>
        </w:rPr>
      </w:pPr>
      <w:r w:rsidRPr="00A21CEA">
        <w:rPr>
          <w:rFonts w:ascii="Times New Roman" w:hAnsi="Times New Roman" w:cs="Times New Roman"/>
          <w:sz w:val="28"/>
          <w:szCs w:val="28"/>
        </w:rPr>
        <w:t>5.</w:t>
      </w:r>
      <w:r w:rsidR="00A21CEA" w:rsidRPr="00A21CEA">
        <w:rPr>
          <w:rFonts w:ascii="Times New Roman" w:hAnsi="Times New Roman" w:cs="Times New Roman"/>
          <w:sz w:val="28"/>
          <w:szCs w:val="28"/>
        </w:rPr>
        <w:t xml:space="preserve"> </w:t>
      </w:r>
      <w:r w:rsidR="00A21CEA" w:rsidRPr="00A21CEA">
        <w:rPr>
          <w:rFonts w:ascii="Times New Roman" w:hAnsi="Times New Roman" w:cs="Times New Roman"/>
          <w:i/>
          <w:iCs/>
          <w:sz w:val="28"/>
          <w:szCs w:val="28"/>
        </w:rPr>
        <w:t>Личностно-ориентированная терапия</w:t>
      </w:r>
      <w:r w:rsidR="00A21CEA">
        <w:rPr>
          <w:rFonts w:ascii="Times New Roman" w:hAnsi="Times New Roman" w:cs="Times New Roman"/>
          <w:sz w:val="28"/>
          <w:szCs w:val="28"/>
        </w:rPr>
        <w:t xml:space="preserve"> (гуманистическая психология)</w:t>
      </w:r>
      <w:r w:rsidR="00A21CEA" w:rsidRPr="00A21CEA">
        <w:rPr>
          <w:rFonts w:ascii="Times New Roman" w:hAnsi="Times New Roman" w:cs="Times New Roman"/>
          <w:sz w:val="28"/>
          <w:szCs w:val="28"/>
        </w:rPr>
        <w:t xml:space="preserve"> в консультировании основывается на принципах конкруэнтности в консультировании (консультант позволяет клиенту принять таким себя, каким он есть на самом деле); искреннего внимания к клиенту («я приму вас таким, какой вы есть»); проявления эмпатии (способность понять, что чувствует клиент).Условием поощрения клиента служит субъективное понимание им сложившейся проблемной ситуации, а не интерпретация другим человеком данной ситуации. Задача консультанта – изменить проблемную ситуацию клиента, а клиенту сосредоточиться на настоящем и будущем, а не на прошлом. Таким образом, консультант оказывает помощь в достижении клиентом личностного роста, самореализации.</w:t>
      </w:r>
    </w:p>
    <w:p w14:paraId="3556F464" w14:textId="77777777" w:rsidR="00A21CEA" w:rsidRPr="00A21CEA" w:rsidRDefault="00A21CEA" w:rsidP="00A21CEA">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6. </w:t>
      </w:r>
      <w:r w:rsidRPr="00A21CEA">
        <w:rPr>
          <w:rFonts w:ascii="Times New Roman" w:hAnsi="Times New Roman" w:cs="Times New Roman"/>
          <w:i/>
          <w:iCs/>
          <w:sz w:val="28"/>
          <w:szCs w:val="28"/>
        </w:rPr>
        <w:t>Психотерапевтические методы психоанализа</w:t>
      </w:r>
      <w:r w:rsidRPr="00A21CEA">
        <w:rPr>
          <w:rFonts w:ascii="Times New Roman" w:hAnsi="Times New Roman" w:cs="Times New Roman"/>
          <w:sz w:val="28"/>
          <w:szCs w:val="28"/>
        </w:rPr>
        <w:t>:</w:t>
      </w:r>
    </w:p>
    <w:p w14:paraId="63EA5D65" w14:textId="77777777" w:rsidR="00A21CEA" w:rsidRPr="00A21CEA" w:rsidRDefault="00A21CEA" w:rsidP="00A21CEA">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Метод динамической психотерапии. Определяет, что </w:t>
      </w:r>
      <w:r w:rsidRPr="00A21CEA">
        <w:rPr>
          <w:rFonts w:ascii="Times New Roman" w:hAnsi="Times New Roman" w:cs="Times New Roman"/>
          <w:sz w:val="28"/>
          <w:szCs w:val="28"/>
        </w:rPr>
        <w:lastRenderedPageBreak/>
        <w:t>бессознательное и глубоко спрятанный в нем опыт прошлой жизни человека начинается с детского, а иногда младенческого возраста. Основными принципами данного метода являются утверждения:</w:t>
      </w:r>
    </w:p>
    <w:p w14:paraId="310DC6F5" w14:textId="77777777" w:rsidR="00A21CEA" w:rsidRPr="00A21CEA" w:rsidRDefault="00A21CEA" w:rsidP="00A21CEA">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Поведение человека определяется его эмоциональным состоянием, следовательно, чтобы изменить и контролировать неэффективное поведение необходимо развивать способность воспринимать и осознавать мотивы своего поведения (самопонимание).</w:t>
      </w:r>
    </w:p>
    <w:p w14:paraId="7896619E" w14:textId="77777777" w:rsidR="00A21CEA" w:rsidRPr="00A21CEA" w:rsidRDefault="00A21CEA" w:rsidP="00A21CEA">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Многие эмоции недоступны осознанию и самоанализу, поскольку находятся в бессознательном. </w:t>
      </w:r>
    </w:p>
    <w:p w14:paraId="3C2BE894" w14:textId="77777777" w:rsidR="00A21CEA" w:rsidRPr="00A21CEA" w:rsidRDefault="00A21CEA" w:rsidP="00A21CEA">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Человек, осознавая психоэмоциональное напряжение, которое удерживалось на бессознательном уровне, обретает контроль над своими эмоциями, желаниями, чувствами и др. </w:t>
      </w:r>
    </w:p>
    <w:p w14:paraId="7B864B1B" w14:textId="77777777" w:rsidR="00A21CEA" w:rsidRPr="00A21CEA" w:rsidRDefault="00A21CEA" w:rsidP="00A21CEA">
      <w:pPr>
        <w:pStyle w:val="a3"/>
        <w:widowControl w:val="0"/>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Метод динамической психотерапии позволяет клиенту в процессе беседы познать себя через Супер-эго и бессознательное. </w:t>
      </w:r>
    </w:p>
    <w:p w14:paraId="69FC46BD" w14:textId="77777777" w:rsidR="00A21CEA" w:rsidRPr="00A21CEA" w:rsidRDefault="00A21CEA" w:rsidP="00A21CEA">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bookmarkStart w:id="5" w:name="_Hlk125482774"/>
      <w:r w:rsidRPr="00A21CEA">
        <w:rPr>
          <w:rFonts w:ascii="Times New Roman" w:hAnsi="Times New Roman" w:cs="Times New Roman"/>
          <w:sz w:val="28"/>
          <w:szCs w:val="28"/>
        </w:rPr>
        <w:t xml:space="preserve">Интенсивная краткосрочная динамическая психотерапия </w:t>
      </w:r>
      <w:bookmarkEnd w:id="5"/>
      <w:r w:rsidRPr="00A21CEA">
        <w:rPr>
          <w:rFonts w:ascii="Times New Roman" w:hAnsi="Times New Roman" w:cs="Times New Roman"/>
          <w:sz w:val="28"/>
          <w:szCs w:val="28"/>
        </w:rPr>
        <w:t xml:space="preserve">предназначена для достижения значимых и долгосрочных изменений за максимально короткий период времени. Это активная, но ненаправленная разговорная терапия. В процессе беседы терапевт внимательно слушает клиента и дает немедленную обратную связь. Таким образом, интенсивная краткосрочная динамическая психотерапия представляет собой специфическую, высокоактивную, ориентированную на эмоции модель терапии, основанную на эмпирических исследованиях, разработанная для лечения клиентов с укоренившимся поведением избегания эмоций. Интенсивная краткосрочная динамическая психотерапия подчеркивает значимость формирования привязанности в раннем возрасте, которая влияет в дальнейшем на поведение. Жизненные невзгоды, сложные жизненные ситуации могут вызывать тревогу. Когда эти эмоции вызывают тревогу, их можно блокировать и избегать. Подавление негативных чувств, эмоций создает проблемы в отношениях и повседневной жизни. </w:t>
      </w:r>
    </w:p>
    <w:p w14:paraId="0E32AB49" w14:textId="77777777" w:rsidR="00A21CEA" w:rsidRPr="00A21CEA" w:rsidRDefault="00A21CEA" w:rsidP="00A21CEA">
      <w:pPr>
        <w:pStyle w:val="a3"/>
        <w:widowControl w:val="0"/>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Э. Пунци, К. Линдгрен, обратившиеся к исследованию отношений, эмоций и механизмов защиты у респондентов в возрасте 25-44 года, потребляющих психоактивные вещества, акцентировали внимание на возможности использования интенсивной краткосрочной динамической психотерапии [52]. В своей работе авторы отмечают, что существует связь между негативными эмоциями, аффективными состояниями и проблемами в отношениях (общение, доверие, ревность со стороны человека или его партнера, насилие по отношению к партнеру и др.). Также для человека, потребляющего психоактивные вещества, становится идентификация и выражение (описание) своих эмоций затруднительной. Негативные эмоции (гнев, агрессия, злость, обида и др.) развивают аутоагрессию провоцирующую в дальнейшем рецидив. Поэтому необходимо выявлять негативные эмоции и проблемы отношений, которые влияют на </w:t>
      </w:r>
      <w:bookmarkStart w:id="6" w:name="_Hlk125450455"/>
      <w:r w:rsidRPr="00A21CEA">
        <w:rPr>
          <w:rFonts w:ascii="Times New Roman" w:hAnsi="Times New Roman" w:cs="Times New Roman"/>
          <w:sz w:val="28"/>
          <w:szCs w:val="28"/>
        </w:rPr>
        <w:t xml:space="preserve">выбор стратегии поведения и способствуют препятствию рецидива. </w:t>
      </w:r>
    </w:p>
    <w:p w14:paraId="48E1D534" w14:textId="77777777" w:rsidR="00A21CEA" w:rsidRPr="00A21CEA" w:rsidRDefault="00A21CEA" w:rsidP="00A21CEA">
      <w:pPr>
        <w:pStyle w:val="a3"/>
        <w:widowControl w:val="0"/>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Результаты исследования показали, что у респондентов были серьезные проблемы в межличностных отношениях. Некоторые использовали </w:t>
      </w:r>
      <w:r w:rsidRPr="00A21CEA">
        <w:rPr>
          <w:rFonts w:ascii="Times New Roman" w:hAnsi="Times New Roman" w:cs="Times New Roman"/>
          <w:sz w:val="28"/>
          <w:szCs w:val="28"/>
        </w:rPr>
        <w:lastRenderedPageBreak/>
        <w:t xml:space="preserve">примитивные психологические механизмы защиты (изоляция, отрицание, примитивная идеализация и обесценивание). Реализация незрелых психологических механизмов защиты снижали раздражительность, тревогу, защиты подавляли конфликты в межличностных отношениях. Однако респонденты с выбором таких механизмов защиты не могли распознавать, понять и выразить словами свои эмоции.   </w:t>
      </w:r>
    </w:p>
    <w:bookmarkEnd w:id="6"/>
    <w:p w14:paraId="1ABD02E3" w14:textId="77777777" w:rsidR="00A21CEA" w:rsidRPr="00A21CEA" w:rsidRDefault="00A21CEA" w:rsidP="00A21CEA">
      <w:pPr>
        <w:pStyle w:val="a3"/>
        <w:widowControl w:val="0"/>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 xml:space="preserve">Авторы работы указывают, что интенсивная краткосрочная динамическая психотерапия позволяет клиенту прекратить наказывать себя, научиться понимать эмоции, включая агрессию с целью нахождения позитивного образа поведения. </w:t>
      </w:r>
    </w:p>
    <w:p w14:paraId="60246D85" w14:textId="77777777" w:rsidR="00A21CEA" w:rsidRPr="00A21CEA" w:rsidRDefault="00A21CEA" w:rsidP="00A21CEA">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bookmarkStart w:id="7" w:name="_Hlk131956888"/>
      <w:r w:rsidRPr="00A21CEA">
        <w:rPr>
          <w:rFonts w:ascii="Times New Roman" w:hAnsi="Times New Roman" w:cs="Times New Roman"/>
          <w:sz w:val="28"/>
          <w:szCs w:val="28"/>
        </w:rPr>
        <w:t xml:space="preserve">Метод свободных ассоциаций (проективный метод) – процедура изучения бессознательного, в процессе которого человек спонтанно и безоговорочно говорит обо всем, что приходит ему </w:t>
      </w:r>
      <w:bookmarkEnd w:id="7"/>
      <w:r w:rsidRPr="00A21CEA">
        <w:rPr>
          <w:rFonts w:ascii="Times New Roman" w:hAnsi="Times New Roman" w:cs="Times New Roman"/>
          <w:sz w:val="28"/>
          <w:szCs w:val="28"/>
        </w:rPr>
        <w:t xml:space="preserve">голову. Свободные ассоциации помогают человеку четко познать сущность своих мыслей. </w:t>
      </w:r>
    </w:p>
    <w:p w14:paraId="708A63DA" w14:textId="77777777" w:rsidR="00A21CEA" w:rsidRPr="00A21CEA" w:rsidRDefault="00A21CEA" w:rsidP="00A21CEA">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Метод толкования сновидений. Источники сновидений включают стимулы из внешнего мира, субъективные переживания, органические стимулы внутри тела и умственную деятельность во время сна. Эмоции являются ключевым фактором во время сна. Консультант идентифицирует аффективные воспоминания клиента в содержании сна через эмоции (например, травматические переживания).</w:t>
      </w:r>
    </w:p>
    <w:p w14:paraId="0825888D" w14:textId="77777777" w:rsidR="00A21CEA" w:rsidRPr="00A21CEA" w:rsidRDefault="00A21CEA" w:rsidP="00A21CEA">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A21CEA">
        <w:rPr>
          <w:rFonts w:ascii="Times New Roman" w:hAnsi="Times New Roman" w:cs="Times New Roman"/>
          <w:sz w:val="28"/>
          <w:szCs w:val="28"/>
        </w:rPr>
        <w:t>Метод интерпретации – с одной стороны, это процесс осмысления неосознаваемых переживаний, уходящих корнями в детство, которые в процессе интерпретации приводят к пониманию внутреннего конфликта, прояснение скрытого смысла, а с другой – вмешательство аналитика в данный процесс. Цель интерпретации – помочь осознать клиенту бессознательные мысли. Метод интерпретации разработан для объяснения влияния первичного процесса, к которому можно получить доступ через свободные ассоциации.</w:t>
      </w:r>
    </w:p>
    <w:p w14:paraId="4995C834" w14:textId="15711E95" w:rsidR="00F56D2C" w:rsidRPr="00F56D2C" w:rsidRDefault="00A21CEA" w:rsidP="00F56D2C">
      <w:pPr>
        <w:pStyle w:val="a3"/>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21CEA">
        <w:rPr>
          <w:rFonts w:ascii="Times New Roman" w:hAnsi="Times New Roman" w:cs="Times New Roman"/>
          <w:i/>
          <w:iCs/>
          <w:sz w:val="28"/>
          <w:szCs w:val="28"/>
        </w:rPr>
        <w:t xml:space="preserve"> Фладинг (методика наводнения)</w:t>
      </w:r>
      <w:r>
        <w:rPr>
          <w:rFonts w:ascii="Times New Roman" w:hAnsi="Times New Roman" w:cs="Times New Roman"/>
          <w:i/>
          <w:iCs/>
          <w:sz w:val="28"/>
          <w:szCs w:val="28"/>
        </w:rPr>
        <w:t>(бихевиоризм)</w:t>
      </w:r>
      <w:r w:rsidRPr="00A21CEA">
        <w:rPr>
          <w:rFonts w:ascii="Times New Roman" w:hAnsi="Times New Roman" w:cs="Times New Roman"/>
          <w:sz w:val="28"/>
          <w:szCs w:val="28"/>
        </w:rPr>
        <w:t xml:space="preserve"> </w:t>
      </w:r>
      <w:bookmarkStart w:id="8" w:name="_Hlk123843838"/>
      <w:r w:rsidRPr="00A21CEA">
        <w:rPr>
          <w:rFonts w:ascii="Times New Roman" w:hAnsi="Times New Roman" w:cs="Times New Roman"/>
          <w:sz w:val="28"/>
          <w:szCs w:val="28"/>
        </w:rPr>
        <w:t>–</w:t>
      </w:r>
      <w:bookmarkEnd w:id="8"/>
      <w:r w:rsidRPr="00A21CEA">
        <w:rPr>
          <w:rFonts w:ascii="Times New Roman" w:hAnsi="Times New Roman" w:cs="Times New Roman"/>
          <w:sz w:val="28"/>
          <w:szCs w:val="28"/>
        </w:rPr>
        <w:t xml:space="preserve"> метод поведенческой психотерапии, целью которого является снижение нежелательного поведения. Работу методики Н. Смит определяет следующим образом: «Фладинг</w:t>
      </w:r>
      <w:r w:rsidRPr="00A21CEA">
        <w:rPr>
          <w:rFonts w:ascii="Times New Roman" w:hAnsi="Times New Roman" w:cs="Times New Roman"/>
          <w:i/>
          <w:iCs/>
          <w:sz w:val="28"/>
          <w:szCs w:val="28"/>
        </w:rPr>
        <w:t xml:space="preserve"> </w:t>
      </w:r>
      <w:r w:rsidRPr="00A21CEA">
        <w:rPr>
          <w:rFonts w:ascii="Times New Roman" w:hAnsi="Times New Roman" w:cs="Times New Roman"/>
          <w:sz w:val="28"/>
          <w:szCs w:val="28"/>
        </w:rPr>
        <w:t>буквально затопляет клиента его тревогами до тех пор, пока через несколько сеансов они не угаснут».</w:t>
      </w:r>
    </w:p>
    <w:p w14:paraId="3F6ACA0E" w14:textId="18670A6A" w:rsidR="004B6D13" w:rsidRDefault="00A21CEA" w:rsidP="004B6D13">
      <w:pPr>
        <w:widowControl w:val="0"/>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8.</w:t>
      </w:r>
      <w:r w:rsidRPr="00A21CEA">
        <w:rPr>
          <w:rFonts w:ascii="Times New Roman" w:hAnsi="Times New Roman" w:cs="Times New Roman"/>
          <w:kern w:val="0"/>
          <w:sz w:val="28"/>
          <w:szCs w:val="28"/>
          <w14:ligatures w14:val="none"/>
        </w:rPr>
        <w:t xml:space="preserve"> Б. В. Зейгарник, считает, что </w:t>
      </w:r>
      <w:r w:rsidRPr="00A21CEA">
        <w:rPr>
          <w:rFonts w:ascii="Times New Roman" w:hAnsi="Times New Roman" w:cs="Times New Roman"/>
          <w:i/>
          <w:iCs/>
          <w:kern w:val="0"/>
          <w:sz w:val="28"/>
          <w:szCs w:val="28"/>
          <w14:ligatures w14:val="none"/>
        </w:rPr>
        <w:t>аверсивная психотерапия</w:t>
      </w:r>
      <w:r w:rsidRPr="00A21CEA">
        <w:rPr>
          <w:rFonts w:ascii="Times New Roman" w:hAnsi="Times New Roman" w:cs="Times New Roman"/>
          <w:kern w:val="0"/>
          <w:sz w:val="28"/>
          <w:szCs w:val="28"/>
          <w14:ligatures w14:val="none"/>
        </w:rPr>
        <w:t xml:space="preserve"> работает посредством сочетания стимула, который может вызвать девиантное поведение (например, алкоголь, сигарета) с какой-либо формой неприятного (аверсивного) стимула, такого как наркотики, вызывающие тошноту. При повторных предъявлениях два стимула становятся связанными, и у человека развивается чувство отвращения к стимулам, которые первоначально вызвали те или иные формы девиантного поведения</w:t>
      </w:r>
    </w:p>
    <w:p w14:paraId="2684DD8E" w14:textId="60643ADE" w:rsidR="002F41A4" w:rsidRPr="002773E6" w:rsidRDefault="002773E6" w:rsidP="002F41A4">
      <w:pPr>
        <w:widowControl w:val="0"/>
        <w:spacing w:after="0" w:line="240" w:lineRule="auto"/>
        <w:ind w:left="708"/>
        <w:jc w:val="both"/>
        <w:rPr>
          <w:rFonts w:ascii="Times New Roman" w:hAnsi="Times New Roman" w:cs="Times New Roman"/>
          <w:b/>
          <w:bCs/>
          <w:i/>
          <w:iCs/>
          <w:kern w:val="0"/>
          <w:sz w:val="28"/>
          <w:szCs w:val="28"/>
          <w14:ligatures w14:val="none"/>
        </w:rPr>
      </w:pPr>
      <w:r w:rsidRPr="002773E6">
        <w:rPr>
          <w:rFonts w:ascii="Times New Roman" w:hAnsi="Times New Roman" w:cs="Times New Roman"/>
          <w:b/>
          <w:bCs/>
          <w:i/>
          <w:iCs/>
          <w:kern w:val="0"/>
          <w:sz w:val="28"/>
          <w:szCs w:val="28"/>
          <w14:ligatures w14:val="none"/>
        </w:rPr>
        <w:t>Модель когнитивной терапии А. Бека</w:t>
      </w:r>
      <w:r w:rsidR="004B50C8">
        <w:rPr>
          <w:rFonts w:ascii="Times New Roman" w:hAnsi="Times New Roman" w:cs="Times New Roman"/>
          <w:b/>
          <w:bCs/>
          <w:i/>
          <w:iCs/>
          <w:kern w:val="0"/>
          <w:sz w:val="28"/>
          <w:szCs w:val="28"/>
          <w14:ligatures w14:val="none"/>
        </w:rPr>
        <w:t xml:space="preserve"> (Соколова Е.Т. Психотерапия</w:t>
      </w:r>
      <w:r w:rsidR="004B6D13">
        <w:rPr>
          <w:rFonts w:ascii="Times New Roman" w:hAnsi="Times New Roman" w:cs="Times New Roman"/>
          <w:b/>
          <w:bCs/>
          <w:i/>
          <w:iCs/>
          <w:kern w:val="0"/>
          <w:sz w:val="28"/>
          <w:szCs w:val="28"/>
          <w14:ligatures w14:val="none"/>
        </w:rPr>
        <w:t>: учебник и практикум для вузов. Юрайт, 2023.- 359с)</w:t>
      </w:r>
    </w:p>
    <w:p w14:paraId="5F4AABBB" w14:textId="3B8E3C53" w:rsidR="002773E6"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xml:space="preserve">В сжатом виде А. Бек определяет когнитивную терапию (КТ) как краткосрочный вид психотерапевтического воздействия для обнаружения и последующего исправления ригидно устойчивой связи между привычными мыслительными ошибками и психопатологией. Иными словами, сами </w:t>
      </w:r>
      <w:r w:rsidRPr="004B50C8">
        <w:rPr>
          <w:rFonts w:ascii="Times New Roman" w:hAnsi="Times New Roman" w:cs="Times New Roman"/>
          <w:kern w:val="0"/>
          <w:sz w:val="28"/>
          <w:szCs w:val="28"/>
          <w14:ligatures w14:val="none"/>
        </w:rPr>
        <w:lastRenderedPageBreak/>
        <w:t>психологические нарушения — тягостные чувства, деза- даптивное поведение и психопатологические симптомы, по А. Беку, являются следствием присущего человеку «неадаптивного» способа восприятия и переработки (структурации) информации о происходящим с ним и с его окружением. </w:t>
      </w:r>
      <w:r w:rsidRPr="004B50C8">
        <w:rPr>
          <w:rFonts w:ascii="Times New Roman" w:hAnsi="Times New Roman" w:cs="Times New Roman"/>
          <w:i/>
          <w:iCs/>
          <w:kern w:val="0"/>
          <w:sz w:val="28"/>
          <w:szCs w:val="28"/>
          <w14:ligatures w14:val="none"/>
        </w:rPr>
        <w:t>Когниции</w:t>
      </w:r>
      <w:r w:rsidRPr="004B50C8">
        <w:rPr>
          <w:rFonts w:ascii="Times New Roman" w:hAnsi="Times New Roman" w:cs="Times New Roman"/>
          <w:kern w:val="0"/>
          <w:sz w:val="28"/>
          <w:szCs w:val="28"/>
          <w14:ligatures w14:val="none"/>
        </w:rPr>
        <w:t> — вербальные суждения или образы восприятия любой модальности — связаны с лежащими в их основе убеждениями, установками и представлениями; делаемые далее выводы рассматриваются как гипотезы, подлежащие проверке. Сочетание вербальных методов и техник модификации поведения применяется для обнаружения и последующей коррекции искажающих реальность представлений, а также более общих дисфункциональных убеждений, лежащих в их основе.</w:t>
      </w:r>
    </w:p>
    <w:p w14:paraId="51506177" w14:textId="6F8252E8" w:rsidR="002773E6"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Таким образом, отличительными особенностями КТ являются ее </w:t>
      </w:r>
      <w:r w:rsidRPr="004B50C8">
        <w:rPr>
          <w:rFonts w:ascii="Times New Roman" w:hAnsi="Times New Roman" w:cs="Times New Roman"/>
          <w:i/>
          <w:iCs/>
          <w:kern w:val="0"/>
          <w:sz w:val="28"/>
          <w:szCs w:val="28"/>
          <w14:ligatures w14:val="none"/>
        </w:rPr>
        <w:t>активность, структурированность, краткосрочность, симптомо-ори- ентированностъ.</w:t>
      </w:r>
      <w:r w:rsidRPr="004B50C8">
        <w:rPr>
          <w:rFonts w:ascii="Times New Roman" w:hAnsi="Times New Roman" w:cs="Times New Roman"/>
          <w:kern w:val="0"/>
          <w:sz w:val="28"/>
          <w:szCs w:val="28"/>
          <w14:ligatures w14:val="none"/>
        </w:rPr>
        <w:t> Считается, что терапевтические изменения в патологических состояниях пациента происходят вследствие того, что его мышление и поведение становятся более реалистичными, гибко приспосабливающимися к актуальным ситуациям и адаптивными.</w:t>
      </w:r>
    </w:p>
    <w:p w14:paraId="2FCF4C03" w14:textId="696C3C41"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КТ получила наиболее широкое распространение при лечении депрессий (А. Бек, 1976, 1985), тревожности, агора- и клаустрофобий и (А. Бек, Дж. Эмери, 1979, 1985; Р. Колеман, 1981), психосоматических нарушений, кризисных состояний (А. Бек, Дж. Эмери, 1979,1985), супружеских и семейных конфликтов (Н. Эпштейн, 1983), одиночества (Дж. Янг, 1981). Руководства по КТ, выпущенные в последние годы, направлены на апробацию методов когнитивной терапии для лечения расстройств личности (А. Бек, 1993). Наряду с дальнейшей экспансией классической КТ в клиническую психологию все большее число сторонников завоевывают интегративные модели, активно осваивающие подходы селф-психологии и теорию объектных отношений (В. Гвидано, 1987, 1991; Дж. Котро и Д. Моллард, 1986; Дж. Лиотти, 1988). Исследования в области эффективности КТ традиционно отличает строгое выполнение методологии экспериментальной психологии, тяготение к естественнонаучной «объективистской» парадигматике с ее предпочтением точных методов оценки эмпирических данных. В то же время среди современных тенденций КТ наметился явный интерес к гуманитарным (философско-религиозным, феноменологическим) принципам познания человека, отчетливо выраженный у представителей психологии конструктивизма (М. Мэхони,</w:t>
      </w:r>
    </w:p>
    <w:p w14:paraId="63561CC9"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b/>
          <w:bCs/>
          <w:i/>
          <w:iCs/>
          <w:kern w:val="0"/>
          <w:sz w:val="28"/>
          <w:szCs w:val="28"/>
          <w14:ligatures w14:val="none"/>
        </w:rPr>
        <w:t>Теоретические положения концепции А. Бека и модели психопатологи</w:t>
      </w:r>
      <w:r w:rsidRPr="004B50C8">
        <w:rPr>
          <w:rFonts w:ascii="Times New Roman" w:hAnsi="Times New Roman" w:cs="Times New Roman"/>
          <w:kern w:val="0"/>
          <w:sz w:val="28"/>
          <w:szCs w:val="28"/>
          <w14:ligatures w14:val="none"/>
        </w:rPr>
        <w:t>и</w:t>
      </w:r>
    </w:p>
    <w:p w14:paraId="2E23A70D" w14:textId="6787A0E1"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В рамках когнитивной модели считается, что способы структурирования ситуаций и событий сильно влияют на аффективные состояния и поведение. Знания о событиях (в мыслях и образах) зависят от отношений и схем прошлого опыта, которые используются при классификации, интерпретации, оценке и обозначении этих событий. </w:t>
      </w:r>
      <w:r w:rsidRPr="004B50C8">
        <w:rPr>
          <w:rFonts w:ascii="Times New Roman" w:hAnsi="Times New Roman" w:cs="Times New Roman"/>
          <w:i/>
          <w:iCs/>
          <w:kern w:val="0"/>
          <w:sz w:val="28"/>
          <w:szCs w:val="28"/>
          <w14:ligatures w14:val="none"/>
        </w:rPr>
        <w:t>Интерпретация</w:t>
      </w:r>
      <w:r w:rsidRPr="004B50C8">
        <w:rPr>
          <w:rFonts w:ascii="Times New Roman" w:hAnsi="Times New Roman" w:cs="Times New Roman"/>
          <w:kern w:val="0"/>
          <w:sz w:val="28"/>
          <w:szCs w:val="28"/>
          <w14:ligatures w14:val="none"/>
        </w:rPr>
        <w:t xml:space="preserve"> стрессовых ситуаций — активный и непрерывный процесс адаптации, включающий их сукцессивную оценку, мобилизацию способностей человека и риск, выбор, а также </w:t>
      </w:r>
      <w:r w:rsidRPr="004B50C8">
        <w:rPr>
          <w:rFonts w:ascii="Times New Roman" w:hAnsi="Times New Roman" w:cs="Times New Roman"/>
          <w:kern w:val="0"/>
          <w:sz w:val="28"/>
          <w:szCs w:val="28"/>
          <w14:ligatures w14:val="none"/>
        </w:rPr>
        <w:lastRenderedPageBreak/>
        <w:t>использование различных стратегий совладания со стрессом. В психопатологии в силу фрустрации витальных потребностей и возникающего ответного гиперстресса этот нормальный адаптивный процесс видоизменяется в основных своих звеньях, активизируется примитивная эгоцентрическая когнитивная система и повышается готовность к крайне односторонним, сверхобобщенным умозаключениям, решениям глобального масштаба. В связи с индивидуальной предрасположенностью и специфической уязвимостью к определенным стрессам неправильные интерпретации (концептуализации) событий вызывают ту или иную эмоцию, причем аффективная психопатология трактуется как сильное преувеличение нормальной эмоции. Так, </w:t>
      </w:r>
      <w:r w:rsidRPr="004B50C8">
        <w:rPr>
          <w:rFonts w:ascii="Times New Roman" w:hAnsi="Times New Roman" w:cs="Times New Roman"/>
          <w:i/>
          <w:iCs/>
          <w:kern w:val="0"/>
          <w:sz w:val="28"/>
          <w:szCs w:val="28"/>
          <w14:ligatures w14:val="none"/>
        </w:rPr>
        <w:t>печаль</w:t>
      </w:r>
      <w:r w:rsidRPr="004B50C8">
        <w:rPr>
          <w:rFonts w:ascii="Times New Roman" w:hAnsi="Times New Roman" w:cs="Times New Roman"/>
          <w:kern w:val="0"/>
          <w:sz w:val="28"/>
          <w:szCs w:val="28"/>
          <w14:ligatures w14:val="none"/>
        </w:rPr>
        <w:t> провоцируется готовностью воспринимать, концептуализировать, интерпретировать происходящее преимущественно в терминах </w:t>
      </w:r>
      <w:r w:rsidRPr="004B50C8">
        <w:rPr>
          <w:rFonts w:ascii="Times New Roman" w:hAnsi="Times New Roman" w:cs="Times New Roman"/>
          <w:i/>
          <w:iCs/>
          <w:kern w:val="0"/>
          <w:sz w:val="28"/>
          <w:szCs w:val="28"/>
          <w14:ligatures w14:val="none"/>
        </w:rPr>
        <w:t>потери, лишения</w:t>
      </w:r>
      <w:r w:rsidRPr="004B50C8">
        <w:rPr>
          <w:rFonts w:ascii="Times New Roman" w:hAnsi="Times New Roman" w:cs="Times New Roman"/>
          <w:kern w:val="0"/>
          <w:sz w:val="28"/>
          <w:szCs w:val="28"/>
          <w14:ligatures w14:val="none"/>
        </w:rPr>
        <w:t> чего-либо или </w:t>
      </w:r>
      <w:r w:rsidRPr="004B50C8">
        <w:rPr>
          <w:rFonts w:ascii="Times New Roman" w:hAnsi="Times New Roman" w:cs="Times New Roman"/>
          <w:i/>
          <w:iCs/>
          <w:kern w:val="0"/>
          <w:sz w:val="28"/>
          <w:szCs w:val="28"/>
          <w14:ligatures w14:val="none"/>
        </w:rPr>
        <w:t>поражения. </w:t>
      </w:r>
      <w:r w:rsidRPr="004B50C8">
        <w:rPr>
          <w:rFonts w:ascii="Times New Roman" w:hAnsi="Times New Roman" w:cs="Times New Roman"/>
          <w:kern w:val="0"/>
          <w:sz w:val="28"/>
          <w:szCs w:val="28"/>
          <w14:ligatures w14:val="none"/>
        </w:rPr>
        <w:t>При депрессии «нормальная» печаль будет трансформирована во всеобъемлющее чувство тотальной потери или полного фиаско; обычное стремление к предпочтению душевного спокойствия превратится в тотальное избегание любых эмоций, вплоть до состояния «эмоциональной тупости» и пустоты. На уровне поведения в этом случае возникают дезадаптивные реакции отказа от движения к цели, полный отказ от всякой активности. </w:t>
      </w:r>
      <w:r w:rsidRPr="004B50C8">
        <w:rPr>
          <w:rFonts w:ascii="Times New Roman" w:hAnsi="Times New Roman" w:cs="Times New Roman"/>
          <w:i/>
          <w:iCs/>
          <w:kern w:val="0"/>
          <w:sz w:val="28"/>
          <w:szCs w:val="28"/>
          <w14:ligatures w14:val="none"/>
        </w:rPr>
        <w:t>Тревога</w:t>
      </w:r>
      <w:r w:rsidRPr="004B50C8">
        <w:rPr>
          <w:rFonts w:ascii="Times New Roman" w:hAnsi="Times New Roman" w:cs="Times New Roman"/>
          <w:kern w:val="0"/>
          <w:sz w:val="28"/>
          <w:szCs w:val="28"/>
          <w14:ligatures w14:val="none"/>
        </w:rPr>
        <w:t> или </w:t>
      </w:r>
      <w:r w:rsidRPr="004B50C8">
        <w:rPr>
          <w:rFonts w:ascii="Times New Roman" w:hAnsi="Times New Roman" w:cs="Times New Roman"/>
          <w:i/>
          <w:iCs/>
          <w:kern w:val="0"/>
          <w:sz w:val="28"/>
          <w:szCs w:val="28"/>
          <w14:ligatures w14:val="none"/>
        </w:rPr>
        <w:t>гнев</w:t>
      </w:r>
      <w:r w:rsidRPr="004B50C8">
        <w:rPr>
          <w:rFonts w:ascii="Times New Roman" w:hAnsi="Times New Roman" w:cs="Times New Roman"/>
          <w:kern w:val="0"/>
          <w:sz w:val="28"/>
          <w:szCs w:val="28"/>
          <w14:ligatures w14:val="none"/>
        </w:rPr>
        <w:t> являются ответом на восприятие ситуации как </w:t>
      </w:r>
      <w:r w:rsidRPr="004B50C8">
        <w:rPr>
          <w:rFonts w:ascii="Times New Roman" w:hAnsi="Times New Roman" w:cs="Times New Roman"/>
          <w:i/>
          <w:iCs/>
          <w:kern w:val="0"/>
          <w:sz w:val="28"/>
          <w:szCs w:val="28"/>
          <w14:ligatures w14:val="none"/>
        </w:rPr>
        <w:t>угрожающей,</w:t>
      </w:r>
      <w:r w:rsidRPr="004B50C8">
        <w:rPr>
          <w:rFonts w:ascii="Times New Roman" w:hAnsi="Times New Roman" w:cs="Times New Roman"/>
          <w:kern w:val="0"/>
          <w:sz w:val="28"/>
          <w:szCs w:val="28"/>
          <w14:ligatures w14:val="none"/>
        </w:rPr>
        <w:t> а в качестве совпадающей стратегии при тревожно-фобических расстройствах чаще всего становится избегание или агрессия на «агрессора» при активации эмоции </w:t>
      </w:r>
      <w:r w:rsidRPr="004B50C8">
        <w:rPr>
          <w:rFonts w:ascii="Times New Roman" w:hAnsi="Times New Roman" w:cs="Times New Roman"/>
          <w:i/>
          <w:iCs/>
          <w:kern w:val="0"/>
          <w:sz w:val="28"/>
          <w:szCs w:val="28"/>
          <w14:ligatures w14:val="none"/>
        </w:rPr>
        <w:t>злости.</w:t>
      </w:r>
    </w:p>
    <w:p w14:paraId="47082180" w14:textId="5703D0A5"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Таким образом, в противоположность фрейдовской концепции приоритета «первичных» (архаических неосознаваемых аффективных) процессов в генезе и клинической картине психических расстройств КТ постулирует слабость и особую искаженную организацию «вторичных процессов» (когниций), выражающуюся в неадекватности способов переработки информации или неудаче в структурировании жизненных ситуаций, что приводит к трансформации «первичных процессов» в патологические симптомы. Иными словами, «сон разума порождает чудовищ». Практика КТ состоит в последовательном размыкании порочного круга неадаптивных мыслей, негативных эмоций и дисфункционального поведения через «мишенеориентированное» воздействие на когнитивное звено.</w:t>
      </w:r>
    </w:p>
    <w:p w14:paraId="1E12D09B" w14:textId="64034DFE"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Исходя из схемы А. Бека, внимание следует обращать прежде всего на когнитивную перегруженность, ригидность и логическую непоследовательность когнитивных процессов в случае их интенциональ- ной затронутсти; отмечается снижение функций внимания, памяти, волевого самоконтроля; подчеркивается тенденция к генерализации, фиксации и воспроизводимости подобных неадаптивных когнитивных схем. Вместе с тем в своих работах последних лет, где когнитивные нарушения трактуются в более широком личностном контексте, А. Бек отмечает, что «различия в индивидуальной сензитивности связаны с различиями в личностной организации. </w:t>
      </w:r>
      <w:r w:rsidRPr="004B50C8">
        <w:rPr>
          <w:rFonts w:ascii="Times New Roman" w:hAnsi="Times New Roman" w:cs="Times New Roman"/>
          <w:i/>
          <w:iCs/>
          <w:kern w:val="0"/>
          <w:sz w:val="28"/>
          <w:szCs w:val="28"/>
          <w14:ligatures w14:val="none"/>
        </w:rPr>
        <w:t>Автономная</w:t>
      </w:r>
      <w:r w:rsidRPr="004B50C8">
        <w:rPr>
          <w:rFonts w:ascii="Times New Roman" w:hAnsi="Times New Roman" w:cs="Times New Roman"/>
          <w:kern w:val="0"/>
          <w:sz w:val="28"/>
          <w:szCs w:val="28"/>
          <w14:ligatures w14:val="none"/>
        </w:rPr>
        <w:t> и </w:t>
      </w:r>
      <w:r w:rsidRPr="004B50C8">
        <w:rPr>
          <w:rFonts w:ascii="Times New Roman" w:hAnsi="Times New Roman" w:cs="Times New Roman"/>
          <w:i/>
          <w:iCs/>
          <w:kern w:val="0"/>
          <w:sz w:val="28"/>
          <w:szCs w:val="28"/>
          <w14:ligatures w14:val="none"/>
        </w:rPr>
        <w:t>социотропная </w:t>
      </w:r>
      <w:r w:rsidRPr="004B50C8">
        <w:rPr>
          <w:rFonts w:ascii="Times New Roman" w:hAnsi="Times New Roman" w:cs="Times New Roman"/>
          <w:kern w:val="0"/>
          <w:sz w:val="28"/>
          <w:szCs w:val="28"/>
          <w14:ligatures w14:val="none"/>
        </w:rPr>
        <w:t>(курсив мой. — </w:t>
      </w:r>
      <w:r w:rsidRPr="004B50C8">
        <w:rPr>
          <w:rFonts w:ascii="Times New Roman" w:hAnsi="Times New Roman" w:cs="Times New Roman"/>
          <w:i/>
          <w:iCs/>
          <w:kern w:val="0"/>
          <w:sz w:val="28"/>
          <w:szCs w:val="28"/>
          <w14:ligatures w14:val="none"/>
        </w:rPr>
        <w:t>Е. Т.)</w:t>
      </w:r>
      <w:r w:rsidRPr="004B50C8">
        <w:rPr>
          <w:rFonts w:ascii="Times New Roman" w:hAnsi="Times New Roman" w:cs="Times New Roman"/>
          <w:kern w:val="0"/>
          <w:sz w:val="28"/>
          <w:szCs w:val="28"/>
          <w14:ligatures w14:val="none"/>
        </w:rPr>
        <w:t xml:space="preserve"> личности </w:t>
      </w:r>
      <w:r w:rsidRPr="004B50C8">
        <w:rPr>
          <w:rFonts w:ascii="Times New Roman" w:hAnsi="Times New Roman" w:cs="Times New Roman"/>
          <w:kern w:val="0"/>
          <w:sz w:val="28"/>
          <w:szCs w:val="28"/>
          <w14:ligatures w14:val="none"/>
        </w:rPr>
        <w:lastRenderedPageBreak/>
        <w:t>реагируют на стрессогенные факторы, относящиеся к разным классам. Поэтому вероятность возникновения психологических нарушений во многом зависит от уязвимости человека, которая связана с его личностной структурой»</w:t>
      </w:r>
    </w:p>
    <w:p w14:paraId="6FFA03B1" w14:textId="77777777" w:rsidR="004B50C8" w:rsidRPr="004B50C8" w:rsidRDefault="004B50C8" w:rsidP="004B50C8">
      <w:pPr>
        <w:widowControl w:val="0"/>
        <w:spacing w:after="0" w:line="240" w:lineRule="auto"/>
        <w:ind w:firstLine="709"/>
        <w:jc w:val="both"/>
        <w:rPr>
          <w:rFonts w:ascii="Times New Roman" w:hAnsi="Times New Roman" w:cs="Times New Roman"/>
          <w:b/>
          <w:bCs/>
          <w:i/>
          <w:iCs/>
          <w:kern w:val="0"/>
          <w:sz w:val="28"/>
          <w:szCs w:val="28"/>
          <w14:ligatures w14:val="none"/>
        </w:rPr>
      </w:pPr>
      <w:r w:rsidRPr="004B50C8">
        <w:rPr>
          <w:rFonts w:ascii="Times New Roman" w:hAnsi="Times New Roman" w:cs="Times New Roman"/>
          <w:b/>
          <w:bCs/>
          <w:i/>
          <w:iCs/>
          <w:kern w:val="0"/>
          <w:sz w:val="28"/>
          <w:szCs w:val="28"/>
          <w14:ligatures w14:val="none"/>
        </w:rPr>
        <w:t>Когнитивная триада и психопатологическая симптоматика при депрессии</w:t>
      </w:r>
    </w:p>
    <w:p w14:paraId="6D0C662E"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Депрессия, по А. Беку, характеризуется «когнитивной триадой», отражая три основных паттерна негативных оценок — себя, окружающего мира и своего будущего. В соответствии с первым компонентом триады человек считает себя неполноценным и неадекватно действующим, беззащитным и «обделенным», с многочисленными моральными и физическими недостатками, источник и причина которых кроются в нем самом. Негативная оценка окружающего мира выражается в убеждении, что жизнь предъявляет к нему непомерные требования, что существуют непреодолимые препятствия для достижения жизненно важных целей, что мир абсолютно лишен каких бы то ни было удовольствий</w:t>
      </w:r>
    </w:p>
    <w:p w14:paraId="0FB8E7E7"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и радостей, а общение с окружающими людьми ничего, кроме плохого, не несет. Негативная оценка будущего хорошо заметна в убеждении, что текущие неприятности никогда не кончатся, будущее не сулит никаких радостей, а намеченные цели не смогут быть реализованы, так что, находясь в подобном состоянии, человек начинает рассматривать суицид как единственно доступный выход из безнадежности и тупика.</w:t>
      </w:r>
    </w:p>
    <w:p w14:paraId="7CBB59B0" w14:textId="6B6FA256"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Мотивационные, поведенческие и физические симптомы депрессии образуются на базе этих когнитивных паттернов, фактически как их следствие. Повышенная зависимость появляется в связи с убеждением в собственной немощности и неспособности справляться с событиями или контролировать их. Таким образом, налицо отвращение к каким- либо целеполаганиям, пессимизм, паралич воли и часто отказ от всякой активности. Суицидальные желания также покоятся на пессимизме и безнадежности и, кроме того, отражают низкую толерантность к сложностям и противоречиям жизни, потребность избежать ее непод- контрольности и невыносимости. Соматические проявления депрессии — потеря энергии, апатия, утомляемость, инертность — также связываются с когнитивным паттерном негативных ожиданий. Последнее находит наглядное подтверждение в позитивной динамике состояния при стимуляции активности пациента, которая уменьшает его заторможенность и снимает утомление, а опровержение негативных ожиданий и демонстрация позитивных достижений, включая активизацию его моторики, показывают возможность позитивных изменений всего</w:t>
      </w:r>
      <w:r w:rsidRPr="004B50C8">
        <w:rPr>
          <w:rFonts w:ascii="Arial" w:hAnsi="Arial" w:cs="Arial"/>
          <w:color w:val="646464"/>
          <w:sz w:val="23"/>
          <w:szCs w:val="23"/>
        </w:rPr>
        <w:t xml:space="preserve"> </w:t>
      </w:r>
      <w:r w:rsidRPr="004B50C8">
        <w:rPr>
          <w:rFonts w:ascii="Times New Roman" w:hAnsi="Times New Roman" w:cs="Times New Roman"/>
          <w:kern w:val="0"/>
          <w:sz w:val="28"/>
          <w:szCs w:val="28"/>
          <w14:ligatures w14:val="none"/>
        </w:rPr>
        <w:t>депрессивного симптомокомплекса.</w:t>
      </w:r>
    </w:p>
    <w:p w14:paraId="56305176"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xml:space="preserve">Негативно ориентированное мышление — центральный процесс при депрессии. Предрасположенность концентрировать внимание преимущественно на негативном, похоже, рано складывается через индивидуальный опыт отождествления себя со значимыми другими и осознание отношения к себе других. Таким образом, эти отношения и убеждения, усвоенные в детстве, могут сохраняться и влиять в дальнейшем на </w:t>
      </w:r>
      <w:r w:rsidRPr="004B50C8">
        <w:rPr>
          <w:rFonts w:ascii="Times New Roman" w:hAnsi="Times New Roman" w:cs="Times New Roman"/>
          <w:kern w:val="0"/>
          <w:sz w:val="28"/>
          <w:szCs w:val="28"/>
          <w14:ligatures w14:val="none"/>
        </w:rPr>
        <w:lastRenderedPageBreak/>
        <w:t>когнитивные процессы.</w:t>
      </w:r>
    </w:p>
    <w:p w14:paraId="16B20C30"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Когнитивную модель депрессии удобно представить как искажение трех основных параметров:</w:t>
      </w:r>
    </w:p>
    <w:p w14:paraId="478A4BA1" w14:textId="77777777" w:rsidR="004B50C8" w:rsidRPr="004B50C8" w:rsidRDefault="004B50C8" w:rsidP="004B50C8">
      <w:pPr>
        <w:widowControl w:val="0"/>
        <w:numPr>
          <w:ilvl w:val="0"/>
          <w:numId w:val="5"/>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когнитивных элементов;</w:t>
      </w:r>
    </w:p>
    <w:p w14:paraId="1F843030" w14:textId="77777777" w:rsidR="004B50C8" w:rsidRPr="004B50C8" w:rsidRDefault="004B50C8" w:rsidP="004B50C8">
      <w:pPr>
        <w:widowControl w:val="0"/>
        <w:numPr>
          <w:ilvl w:val="0"/>
          <w:numId w:val="5"/>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когнитивных процессов;</w:t>
      </w:r>
    </w:p>
    <w:p w14:paraId="2D396CF7" w14:textId="77777777" w:rsidR="004B50C8" w:rsidRPr="004B50C8" w:rsidRDefault="004B50C8" w:rsidP="004B50C8">
      <w:pPr>
        <w:widowControl w:val="0"/>
        <w:numPr>
          <w:ilvl w:val="0"/>
          <w:numId w:val="5"/>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когнитивного содержания [2].</w:t>
      </w:r>
    </w:p>
    <w:p w14:paraId="0F161D2B"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В процессе когнитивной терапии работа идет с когнитивными элементами двух уровней: а) автоматическими мыслями, образами, отражающими процесс переработки текущей информации; б) когнитивными конструктами, или базисными схемами, применяющимися для классификации, интерпретации, оценки, обозначения событий, сложившимися в прошлом опыте. Остановимся подробнее на характеристике когнитивных элементов обоих уровней.</w:t>
      </w:r>
    </w:p>
    <w:p w14:paraId="158FE7B9" w14:textId="1A999AF5"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Автоматические мысли отличает своего рода рефлекторность, свернутость, сжатость, неподвластность сознательному контролю, быстротечность. Субъективно они переживаются как бесспорная данность, истина, не подлежащая проверке или оспариванию, по замечанию А. Бека, подобно словам родителей, услышанным маленькими и доверчивыми детьми. Этим комментарием, на наш взгляд, А. Бек обозначает, по сути дела, условность жесткого разведения автоматических мыслей и базисных схем — и те и другие испытывают влияние аффективного опыта прошлого, на основании которого и сложились. Для иллюстрации сошлемся на простые примеры: абитуриент, испытывающий панический страх перед экзаменом, «автоматически» считает получение низкой оценки «полным провалом»; человек, скорбящий по поводу смерти близкого, убежден, что «жизнь кончена». Анна Каренина, бросаясь под поезд, «уверена» в измене Вронского: «Туда, на самую середину, и я отомщу ему!» Автоматические мысли такого рода «автоматически» ведут к эмоциональным и поведенческим реакциям, степень дезадаптивности которых варьирует в зависимости от индивидуальных особенностей и степени аффективной патологии от дисфорических колебаний настроения до суицидальных действий.</w:t>
      </w:r>
    </w:p>
    <w:p w14:paraId="775CB899" w14:textId="004C03B2"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Неадаптивность автоматических мыслей, выражающаяся в искажении оценки внешней ситуации, объясняется дисфункциональностью лежащих в их основе базисных посыпок, или схем. Последние представляют собой глубинные мировоззренческие установки человека по отношению к самому себе и окружающему миру, влияющие на актуальное восприятие и категоризацию. Индивидуальные базисные схемы могут быть адаптивными и неадаптивными, позитивными или негативными, идиосинкразическими или универсальными (М. Райт, А. Бек, 1984). При депрессии схемы неадаптивны, негативны, идиосинкразичны, чрезвычайно ригидны и имеют тенденцию к многократному повторению (персеверации), превращаются в устойчивые стереотипы и сопротивляются изменениям.</w:t>
      </w:r>
    </w:p>
    <w:p w14:paraId="3EF96DFA" w14:textId="533D6BE2"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 xml:space="preserve">Складываясь в раннем детстве из опыта отношений с родителями, по-видимому, по механизму эмоционального запечатления, импринтинга, они впоследствии образуют что-то вроде обыденной философии жизни, ложатся в </w:t>
      </w:r>
      <w:r w:rsidRPr="004B50C8">
        <w:rPr>
          <w:rFonts w:ascii="Times New Roman" w:hAnsi="Times New Roman" w:cs="Times New Roman"/>
          <w:kern w:val="0"/>
          <w:sz w:val="28"/>
          <w:szCs w:val="28"/>
          <w14:ligatures w14:val="none"/>
        </w:rPr>
        <w:lastRenderedPageBreak/>
        <w:t>основу «жизненных сценариев», создавая frame of reference, призму, искажающую восприятие настоящего момента.</w:t>
      </w:r>
    </w:p>
    <w:p w14:paraId="719B9F27" w14:textId="77777777" w:rsidR="004B50C8" w:rsidRPr="004B50C8" w:rsidRDefault="004B50C8" w:rsidP="004B50C8">
      <w:pPr>
        <w:widowControl w:val="0"/>
        <w:spacing w:after="0" w:line="240" w:lineRule="auto"/>
        <w:ind w:firstLine="709"/>
        <w:jc w:val="both"/>
        <w:rPr>
          <w:rFonts w:ascii="Times New Roman" w:hAnsi="Times New Roman" w:cs="Times New Roman"/>
          <w:b/>
          <w:bCs/>
          <w:i/>
          <w:iCs/>
          <w:kern w:val="0"/>
          <w:sz w:val="28"/>
          <w:szCs w:val="28"/>
          <w14:ligatures w14:val="none"/>
        </w:rPr>
      </w:pPr>
      <w:r w:rsidRPr="004B50C8">
        <w:rPr>
          <w:rFonts w:ascii="Times New Roman" w:hAnsi="Times New Roman" w:cs="Times New Roman"/>
          <w:b/>
          <w:bCs/>
          <w:i/>
          <w:iCs/>
          <w:kern w:val="0"/>
          <w:sz w:val="28"/>
          <w:szCs w:val="28"/>
          <w14:ligatures w14:val="none"/>
        </w:rPr>
        <w:t>Содержание терапевтического процесса: стратегия и методы</w:t>
      </w:r>
    </w:p>
    <w:p w14:paraId="629F268C" w14:textId="77777777" w:rsidR="004B50C8" w:rsidRP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Когнитивная терапия — обучающий курс, в котором терапевт играет активную роль, помогая пациенту обнаружить и исправить когнитивные искажения и дезорганизующие убеждения. Ближайшая цель терапии — содействовать когнитивным преобразованиям через исправление систематических отклонений в мышлении. Это предполагает:</w:t>
      </w:r>
    </w:p>
    <w:p w14:paraId="0E96C71E" w14:textId="77777777" w:rsidR="004B50C8" w:rsidRPr="004B50C8" w:rsidRDefault="004B50C8" w:rsidP="004B50C8">
      <w:pPr>
        <w:widowControl w:val="0"/>
        <w:numPr>
          <w:ilvl w:val="0"/>
          <w:numId w:val="6"/>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1) </w:t>
      </w:r>
      <w:r w:rsidRPr="004B50C8">
        <w:rPr>
          <w:rFonts w:ascii="Times New Roman" w:hAnsi="Times New Roman" w:cs="Times New Roman"/>
          <w:i/>
          <w:iCs/>
          <w:kern w:val="0"/>
          <w:sz w:val="28"/>
          <w:szCs w:val="28"/>
          <w14:ligatures w14:val="none"/>
        </w:rPr>
        <w:t>обнаружение, опознание «автоматических мыслей»;</w:t>
      </w:r>
    </w:p>
    <w:p w14:paraId="49617FD9" w14:textId="77777777" w:rsidR="004B50C8" w:rsidRPr="004B50C8" w:rsidRDefault="004B50C8" w:rsidP="004B50C8">
      <w:pPr>
        <w:widowControl w:val="0"/>
        <w:numPr>
          <w:ilvl w:val="0"/>
          <w:numId w:val="6"/>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2) </w:t>
      </w:r>
      <w:r w:rsidRPr="004B50C8">
        <w:rPr>
          <w:rFonts w:ascii="Times New Roman" w:hAnsi="Times New Roman" w:cs="Times New Roman"/>
          <w:i/>
          <w:iCs/>
          <w:kern w:val="0"/>
          <w:sz w:val="28"/>
          <w:szCs w:val="28"/>
          <w14:ligatures w14:val="none"/>
        </w:rPr>
        <w:t>реконструкцию «базовых схем»,</w:t>
      </w:r>
      <w:r w:rsidRPr="004B50C8">
        <w:rPr>
          <w:rFonts w:ascii="Times New Roman" w:hAnsi="Times New Roman" w:cs="Times New Roman"/>
          <w:kern w:val="0"/>
          <w:sz w:val="28"/>
          <w:szCs w:val="28"/>
          <w14:ligatures w14:val="none"/>
        </w:rPr>
        <w:t> или глубинных смысловых структур, на основе систематического анализа автоматических мыслей (текущих когнитивных процессов) и выявление их повторяющихся центральных тем (А. Б. Холмогорова, 1996);</w:t>
      </w:r>
    </w:p>
    <w:p w14:paraId="3C727948" w14:textId="77777777" w:rsidR="004B50C8" w:rsidRPr="004B50C8" w:rsidRDefault="004B50C8" w:rsidP="004B50C8">
      <w:pPr>
        <w:widowControl w:val="0"/>
        <w:numPr>
          <w:ilvl w:val="0"/>
          <w:numId w:val="6"/>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3) </w:t>
      </w:r>
      <w:r w:rsidRPr="004B50C8">
        <w:rPr>
          <w:rFonts w:ascii="Times New Roman" w:hAnsi="Times New Roman" w:cs="Times New Roman"/>
          <w:i/>
          <w:iCs/>
          <w:kern w:val="0"/>
          <w:sz w:val="28"/>
          <w:szCs w:val="28"/>
          <w14:ligatures w14:val="none"/>
        </w:rPr>
        <w:t>целенаправленное изменение дисфункциональных базовых</w:t>
      </w:r>
      <w:r w:rsidRPr="004B50C8">
        <w:rPr>
          <w:rFonts w:ascii="Times New Roman" w:hAnsi="Times New Roman" w:cs="Times New Roman"/>
          <w:kern w:val="0"/>
          <w:sz w:val="28"/>
          <w:szCs w:val="28"/>
          <w14:ligatures w14:val="none"/>
        </w:rPr>
        <w:t> посылок на более конструктивные. Усилия терапевта здесь должны быть направлены на то, чтобы заинтересовать пациента в сотрудничестве, вовлечь его в неформальное выполнение предлагаемых методик, призванных выявить негативные когнитивные процессы, заставить соответствующим образом реагировать на них во время терапевтической сессии (сделать их «горячими», возбудив соответствующую аффективную тему);</w:t>
      </w:r>
    </w:p>
    <w:p w14:paraId="0EA383A5" w14:textId="77777777" w:rsidR="004B50C8" w:rsidRPr="004B50C8" w:rsidRDefault="004B50C8" w:rsidP="004B50C8">
      <w:pPr>
        <w:widowControl w:val="0"/>
        <w:numPr>
          <w:ilvl w:val="0"/>
          <w:numId w:val="6"/>
        </w:numPr>
        <w:spacing w:after="0" w:line="240" w:lineRule="auto"/>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4) </w:t>
      </w:r>
      <w:r w:rsidRPr="004B50C8">
        <w:rPr>
          <w:rFonts w:ascii="Times New Roman" w:hAnsi="Times New Roman" w:cs="Times New Roman"/>
          <w:i/>
          <w:iCs/>
          <w:kern w:val="0"/>
          <w:sz w:val="28"/>
          <w:szCs w:val="28"/>
          <w14:ligatures w14:val="none"/>
        </w:rPr>
        <w:t>закрепление конструктивных поведенческих навыков,</w:t>
      </w:r>
      <w:r w:rsidRPr="004B50C8">
        <w:rPr>
          <w:rFonts w:ascii="Times New Roman" w:hAnsi="Times New Roman" w:cs="Times New Roman"/>
          <w:kern w:val="0"/>
          <w:sz w:val="28"/>
          <w:szCs w:val="28"/>
          <w14:ligatures w14:val="none"/>
        </w:rPr>
        <w:t> полученных в ходе терапевтических сеансов.</w:t>
      </w:r>
    </w:p>
    <w:p w14:paraId="5E34E804" w14:textId="3F491469"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Когнитивную терапию отличает больший объем работы, который предписывается пациенту в качестве домашних заданий, выполняемых им вне терапевтических сеансов, а затем проверяемых в совместной с терапевтом работе, что предполагает более быстрые темпы позитивных изменений у пациента и возможность самому стать когнитивным терапевтом.</w:t>
      </w:r>
    </w:p>
    <w:p w14:paraId="5FB95D43" w14:textId="4234E5A3"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Когнитивный терапевт выполняет двойную функцию: 1) он помогает понять роль иррациональных убеждений и установок пациента в его патологических аффективных реакциях и поведении; 2) выступает катализатором, содействующим коррекции опыта и обучения адаптированным навыкам. Терапия предполагает совместные усилия терапевта и пациента, при этом придается большое значение факторам взаимодействия: теплоте, полной эмпатии, искренности. Демонстрируя теплое отношение, терапевт активно направляет внимание пациента, помогает концентрации на важных вопросах, в выборе и апробировании методик.</w:t>
      </w:r>
    </w:p>
    <w:p w14:paraId="3F77EEFA" w14:textId="253F5FC5" w:rsidR="004B50C8" w:rsidRDefault="004B50C8" w:rsidP="004B50C8">
      <w:pPr>
        <w:widowControl w:val="0"/>
        <w:spacing w:after="0" w:line="240" w:lineRule="auto"/>
        <w:ind w:firstLine="709"/>
        <w:jc w:val="both"/>
        <w:rPr>
          <w:rFonts w:ascii="Times New Roman" w:hAnsi="Times New Roman" w:cs="Times New Roman"/>
          <w:kern w:val="0"/>
          <w:sz w:val="28"/>
          <w:szCs w:val="28"/>
          <w14:ligatures w14:val="none"/>
        </w:rPr>
      </w:pPr>
      <w:r w:rsidRPr="004B50C8">
        <w:rPr>
          <w:rFonts w:ascii="Times New Roman" w:hAnsi="Times New Roman" w:cs="Times New Roman"/>
          <w:kern w:val="0"/>
          <w:sz w:val="28"/>
          <w:szCs w:val="28"/>
          <w14:ligatures w14:val="none"/>
        </w:rPr>
        <w:t>Эмпирическая ориентация терапии имеет своей целью превращение скрытой системы «автоматических мыслей» и «базовых схем» в открытые. Беседа является главным терапевтическим приемом, а поведенческий эксперимент — главным способом исследования действенности индивидуальных когнитивных схем. Такой эксперимент и цели заданий осуществляются при полном понимании и одобрении пациента. Более того, мнение пациента о сеансах, терапевте, ходе терапии и т.д.</w:t>
      </w:r>
    </w:p>
    <w:p w14:paraId="31EB18AE" w14:textId="77777777" w:rsidR="002F41A4" w:rsidRDefault="002F41A4" w:rsidP="00104246">
      <w:pPr>
        <w:widowControl w:val="0"/>
        <w:spacing w:after="0" w:line="240" w:lineRule="auto"/>
        <w:ind w:firstLine="709"/>
        <w:jc w:val="both"/>
        <w:rPr>
          <w:rFonts w:ascii="Times New Roman" w:hAnsi="Times New Roman" w:cs="Times New Roman"/>
          <w:i/>
          <w:iCs/>
          <w:kern w:val="0"/>
          <w:sz w:val="28"/>
          <w:szCs w:val="28"/>
          <w14:ligatures w14:val="none"/>
        </w:rPr>
      </w:pPr>
    </w:p>
    <w:p w14:paraId="711AAD3F" w14:textId="4F8B6694" w:rsidR="00EF47A9" w:rsidRPr="00EF47A9" w:rsidRDefault="00EF47A9" w:rsidP="00104246">
      <w:pPr>
        <w:widowControl w:val="0"/>
        <w:spacing w:after="0" w:line="240" w:lineRule="auto"/>
        <w:ind w:firstLine="709"/>
        <w:jc w:val="both"/>
        <w:rPr>
          <w:rFonts w:ascii="Times New Roman" w:hAnsi="Times New Roman" w:cs="Times New Roman"/>
          <w:color w:val="FF0000"/>
          <w:kern w:val="0"/>
          <w:sz w:val="28"/>
          <w:szCs w:val="28"/>
          <w14:ligatures w14:val="none"/>
        </w:rPr>
      </w:pPr>
      <w:r>
        <w:rPr>
          <w:rFonts w:ascii="Times New Roman" w:hAnsi="Times New Roman" w:cs="Times New Roman"/>
          <w:i/>
          <w:iCs/>
          <w:kern w:val="0"/>
          <w:sz w:val="28"/>
          <w:szCs w:val="28"/>
          <w14:ligatures w14:val="none"/>
        </w:rPr>
        <w:lastRenderedPageBreak/>
        <w:t>Метод исследования сексуальности в работах М. Фуко (</w:t>
      </w:r>
      <w:r w:rsidRPr="00EF47A9">
        <w:rPr>
          <w:rFonts w:ascii="Times New Roman" w:hAnsi="Times New Roman" w:cs="Times New Roman"/>
          <w:color w:val="FF0000"/>
          <w:kern w:val="0"/>
          <w:sz w:val="28"/>
          <w:szCs w:val="28"/>
          <w14:ligatures w14:val="none"/>
        </w:rPr>
        <w:t>Розин В.М. Психология личности. История, методологические проблемы: учебное пособие для вузов / В.М. Розин. – 2-е изд., испр. и доп. – Москва : Издательство Юрайт, 2023. – 239с.)</w:t>
      </w:r>
    </w:p>
    <w:p w14:paraId="549584B5"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Объектом исследования М. Фуко является так называемый «диспо- зитив» сексуальности, то есть сложное гетерогенное представление, включающее в себя не только разные подходы изучения (исторический, социологический, психологический и др.), но и стратегии возможного воздействия на изучаемое явление. Если верить Фуко, диспозитив сексуальности возникает в ситуации отслеживания и установления контроля за отклонениями, которые позднее были названы сексуальными.</w:t>
      </w:r>
    </w:p>
    <w:p w14:paraId="0711062C"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Действительно формирование сексуальности Фуко относит к XVIII— XIX векам и связывает со становлением социальных институтов религиозной исповеди, образования, медицинского контроля и лечения, правосудия в отношении половых отклонений. Во всех этих случаях он намечает следующую единую схему объяснения.</w:t>
      </w:r>
    </w:p>
    <w:p w14:paraId="33268779"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Первый шаг — появление в рамках определенного социального института (церкви, школы, медицинского учреждения, суда) задачи отслеживать отклонения от нормального поведения своих клиентов и подопечных с целью возвращения их в лоно нормы (возвращение к Богу, выздоровление, исправление и наказание). При этом, естественно, подразумевалось, что существует норма и отклонение от нее (патология поведения). На самом же деле граница между нормой и патологией проводилась как раз в рамках социального института.</w:t>
      </w:r>
    </w:p>
    <w:p w14:paraId="0486C50A" w14:textId="350661D7"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Почему считалось, что патологии нужно отслеживать и минимизировать? Ведь многие века до этого никто не обращал внимания, скажем, на сексуальные грешки верующих, сомнительные забавы детей (например, мастурбацию или ранние половые связи), многие половые извращения (за них не судили), женскую истерию на почве беременности или ревности (ее не лечили). А потому, что, начиная с XVIII века, под влиянием </w:t>
      </w:r>
      <w:r w:rsidRPr="00EF47A9">
        <w:rPr>
          <w:rFonts w:ascii="Times New Roman" w:hAnsi="Times New Roman" w:cs="Times New Roman"/>
          <w:i/>
          <w:iCs/>
          <w:kern w:val="0"/>
          <w:sz w:val="28"/>
          <w:szCs w:val="28"/>
          <w14:ligatures w14:val="none"/>
        </w:rPr>
        <w:t>науки</w:t>
      </w:r>
      <w:r w:rsidRPr="00EF47A9">
        <w:rPr>
          <w:rFonts w:ascii="Times New Roman" w:hAnsi="Times New Roman" w:cs="Times New Roman"/>
          <w:kern w:val="0"/>
          <w:sz w:val="28"/>
          <w:szCs w:val="28"/>
          <w14:ligatures w14:val="none"/>
        </w:rPr>
        <w:t> и вменения социальным институтам </w:t>
      </w:r>
      <w:r w:rsidRPr="00EF47A9">
        <w:rPr>
          <w:rFonts w:ascii="Times New Roman" w:hAnsi="Times New Roman" w:cs="Times New Roman"/>
          <w:i/>
          <w:iCs/>
          <w:kern w:val="0"/>
          <w:sz w:val="28"/>
          <w:szCs w:val="28"/>
          <w14:ligatures w14:val="none"/>
        </w:rPr>
        <w:t>заботы о будущем</w:t>
      </w:r>
      <w:r w:rsidRPr="00EF47A9">
        <w:rPr>
          <w:rFonts w:ascii="Times New Roman" w:hAnsi="Times New Roman" w:cs="Times New Roman"/>
          <w:kern w:val="0"/>
          <w:sz w:val="28"/>
          <w:szCs w:val="28"/>
          <w14:ligatures w14:val="none"/>
        </w:rPr>
        <w:t> (о душевном состоянии человека, представшего перед Богом, о здоровье населения, здоровье взрослого, который вырастет из ребенка, об исправлении правонарушителя) стали прогнозировать многочисленные негативные последствия девиантного (отклоняющего) сексуального поведения. Например, в медицинской науке считалось, что мастурбация ведет к слабоумию и к будущей половой импотенции (правда, позже выяснилось, что это не так). Теологи уверяли, что если верующий не признается на исповеди во всех своих сексуальных желаниях и прегрешениях, то его душа погибнет и попадет в ад. В юриспруденции победили взгляды, что гомосексуализм, совращение малолетних, жизнь с трупами или зоофилия и тому подобные формы сексуального поведения представляют собой нарушение закона (который тут же и формулировался), поскольку вредно влияют на все общество в целом, подрывая его основы.</w:t>
      </w:r>
    </w:p>
    <w:p w14:paraId="11750A36" w14:textId="172BB6A2"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Второй шаг — развитие под воздействием этих идей различных </w:t>
      </w:r>
      <w:r w:rsidRPr="00EF47A9">
        <w:rPr>
          <w:rFonts w:ascii="Times New Roman" w:hAnsi="Times New Roman" w:cs="Times New Roman"/>
          <w:i/>
          <w:iCs/>
          <w:kern w:val="0"/>
          <w:sz w:val="28"/>
          <w:szCs w:val="28"/>
          <w14:ligatures w14:val="none"/>
        </w:rPr>
        <w:t xml:space="preserve">практик </w:t>
      </w:r>
      <w:r w:rsidRPr="00EF47A9">
        <w:rPr>
          <w:rFonts w:ascii="Times New Roman" w:hAnsi="Times New Roman" w:cs="Times New Roman"/>
          <w:i/>
          <w:iCs/>
          <w:kern w:val="0"/>
          <w:sz w:val="28"/>
          <w:szCs w:val="28"/>
          <w14:ligatures w14:val="none"/>
        </w:rPr>
        <w:lastRenderedPageBreak/>
        <w:t>контроля и подавления</w:t>
      </w:r>
      <w:r w:rsidRPr="00EF47A9">
        <w:rPr>
          <w:rFonts w:ascii="Times New Roman" w:hAnsi="Times New Roman" w:cs="Times New Roman"/>
          <w:kern w:val="0"/>
          <w:sz w:val="28"/>
          <w:szCs w:val="28"/>
          <w14:ligatures w14:val="none"/>
        </w:rPr>
        <w:t> (лечения, исправления). В школах насаждается институт тьюторов, надзирателей, классных дам, которым предписано следить и наказывать. В медицинских учреждениях разрабатываются техники обследования, контроля и лечения. В пенитенциарных учреждениях сочиняются многочисленные правила и запрещения, за строгим исполнением которых следят надзиратели и т.д. Причем содержанием всех этих практик являются формы поведения, относящиеся к интимной, половой стороне жизни человека, ранее не замечавшиеся, а теперь понимаемые как сексуальные нарушения.</w:t>
      </w:r>
    </w:p>
    <w:p w14:paraId="1C6B735B" w14:textId="275F39D8"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Третий шаг — реакция индивида на воздействие новых практик контроля и подавления. Все, что с ними связано, начинает рассматриваться со вниманием и толкуется как запретное и от того часто как </w:t>
      </w:r>
      <w:r w:rsidRPr="00EF47A9">
        <w:rPr>
          <w:rFonts w:ascii="Times New Roman" w:hAnsi="Times New Roman" w:cs="Times New Roman"/>
          <w:i/>
          <w:iCs/>
          <w:kern w:val="0"/>
          <w:sz w:val="28"/>
          <w:szCs w:val="28"/>
          <w14:ligatures w14:val="none"/>
        </w:rPr>
        <w:t>притягательное.</w:t>
      </w:r>
      <w:r w:rsidRPr="00EF47A9">
        <w:rPr>
          <w:rFonts w:ascii="Times New Roman" w:hAnsi="Times New Roman" w:cs="Times New Roman"/>
          <w:kern w:val="0"/>
          <w:sz w:val="28"/>
          <w:szCs w:val="28"/>
          <w14:ligatures w14:val="none"/>
        </w:rPr>
        <w:t> Индивид, особенно под влиянием науки (физиологи и психологии), ищет и находит </w:t>
      </w:r>
      <w:r w:rsidRPr="00EF47A9">
        <w:rPr>
          <w:rFonts w:ascii="Times New Roman" w:hAnsi="Times New Roman" w:cs="Times New Roman"/>
          <w:i/>
          <w:iCs/>
          <w:kern w:val="0"/>
          <w:sz w:val="28"/>
          <w:szCs w:val="28"/>
          <w14:ligatures w14:val="none"/>
        </w:rPr>
        <w:t>причину</w:t>
      </w:r>
      <w:r w:rsidRPr="00EF47A9">
        <w:rPr>
          <w:rFonts w:ascii="Times New Roman" w:hAnsi="Times New Roman" w:cs="Times New Roman"/>
          <w:kern w:val="0"/>
          <w:sz w:val="28"/>
          <w:szCs w:val="28"/>
          <w14:ligatures w14:val="none"/>
        </w:rPr>
        <w:t> и </w:t>
      </w:r>
      <w:r w:rsidRPr="00EF47A9">
        <w:rPr>
          <w:rFonts w:ascii="Times New Roman" w:hAnsi="Times New Roman" w:cs="Times New Roman"/>
          <w:i/>
          <w:iCs/>
          <w:kern w:val="0"/>
          <w:sz w:val="28"/>
          <w:szCs w:val="28"/>
          <w14:ligatures w14:val="none"/>
        </w:rPr>
        <w:t>источник</w:t>
      </w:r>
      <w:r w:rsidRPr="00EF47A9">
        <w:rPr>
          <w:rFonts w:ascii="Times New Roman" w:hAnsi="Times New Roman" w:cs="Times New Roman"/>
          <w:kern w:val="0"/>
          <w:sz w:val="28"/>
          <w:szCs w:val="28"/>
          <w14:ligatures w14:val="none"/>
        </w:rPr>
        <w:t> своих проблем и девиантного поведения. Это и есть секс. Под «власть» народившегося и быстро окрепшего секса постепенно переходят интимные органы и формы поведения человека: гениталии, все привлекательные и притягательные части тела, над которыми в течение трех-четырех веков основательно потрудилось искусство Нового времени (грудь, живот, ноги, шея и т.д.), кокетство, эротика и т.д.</w:t>
      </w:r>
    </w:p>
    <w:p w14:paraId="5191F636" w14:textId="3060E3EB"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«Понятие секса, — пишет Фуко, — позволило, во-первых, перегруппировать в соответствии с некоторым искусственным единством анатомические элементы, биологические функции, поведения, ощущения и удовольствия, а во-вторых — позволило этому фиктивному единству функционировать в качестве каузального принципа, вездесущего смысла, повсюду требующей обнаружения тайны: секс, таким образом, смог функционировать как единственное означающее и как универсальное означаемое. И, кроме того, подавая себя единообразно — и как анатомию и как недостаток, как функцию и как латентность, как инстинкт и как смысл, — секс смог обозначить линию контакта между знанием о человеческой сексуальности и биологическими науками о воспроизведении рода; таким образом, это знание, ничего реально у этих наук не позаимствовав — за исключением разве что нескольких сомнительных аналогий и нескольких пересаженных понятий, — получило благодаря привилегии такого соседства некую гарантию квазинаучности; но благодаря этому же соседству некоторые положения биологии и физиологии выступили в качестве принципа нормальности для человеческой сексуальности» [109, с. 262—263].</w:t>
      </w:r>
    </w:p>
    <w:p w14:paraId="4BF3F57A"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 xml:space="preserve">Подведем итог. В результате проведенного анализа Фуко удалось показать, что явление сексуальности не является натуральным и лишь отчасти это явление имеет биологическую природу, напротив, сексуальность — явление культурно-историческое и даже социотехническое, поскольку его определяют социальные практики и отношения. Одновременно Фуко приходит к выводу о том, что сексуальность патологична в своей основе и является инструментом власти и подавления человека. Вывод странный, если учесть, что сексуальная жизнь является нормальным аспектом бытия человека </w:t>
      </w:r>
      <w:r w:rsidRPr="00EF47A9">
        <w:rPr>
          <w:rFonts w:ascii="Times New Roman" w:hAnsi="Times New Roman" w:cs="Times New Roman"/>
          <w:kern w:val="0"/>
          <w:sz w:val="28"/>
          <w:szCs w:val="28"/>
          <w14:ligatures w14:val="none"/>
        </w:rPr>
        <w:lastRenderedPageBreak/>
        <w:t>Нового времени.</w:t>
      </w:r>
    </w:p>
    <w:p w14:paraId="691D3451"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Здесь возникает принципиальный вопрос, почему так получилось, чем была обусловлена негативная оценка сексуальной жизни человека Нового времени: природой сексуальности или же ценностными установками самого Фуко? Думаю, что именно последним обстоятельством, точнее применяемым Фуко методом исследования и родимыми пятнами марксизма. Что собой представляет метод реконструкции, используемый Фуко? Современный вариант генетического анализа, предполагающий естественнонаучную трактовку изучаемого объекта.</w:t>
      </w:r>
    </w:p>
    <w:p w14:paraId="206CEFF4"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Действительно, сексуальность в исследовании Фуко рассматривается как культурно-историческое образование, разворачивающееся по определенным законам. Эти законы Фуко и пытается описать, занимая, как он думает, относительно сексуальности чисто объективную позицию. Но фактически это позиция человека, отрицательно (по марксистски) оценивающего действительность, и что исключительно важно, собирающегося, познав законы разворачивания сексуальности, изменять, перестраивать ее, как писал Фуко: «...и, поскольку вещи эти были сделаны, они могут — если знать, как они были сделаны, — быть «и переделаны» [109, с. 441].</w:t>
      </w:r>
    </w:p>
    <w:p w14:paraId="40167CAE"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Еще одно соображение методологического характера. В естественной науке изменение объекта понимается как происходящее не под влиянием каких-то целей, а в силу тех или иных функциональных требований. По сути, Фуко рассуждает сходно: под влиянием марксистской оценки буржуазного общества он приписывает сексуальности такой тип развития, который характеризуется патологичностью и властной эксплуатацией человека.</w:t>
      </w:r>
    </w:p>
    <w:p w14:paraId="39B9E498"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Но если не принимать реконструкцию Фуко, то как тогда строить объяснение? Думаю, следующим образом. В период XVII—XVIII вв. происходит грандиозный культурно-исторический переворот: человек учится жить, ориентируясь не на церковь, а, прежде всего на себя и на общество. С одной стороны, вырабатываются новые нормы общественного поведения, с другой — нравственные и другие императивы поведения отдельного человека. Необходимое условие и первого и второго — формирование в сознании личности ряда новых реалий, а также нового видения мира и себя.</w:t>
      </w:r>
    </w:p>
    <w:p w14:paraId="3D31631D"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 xml:space="preserve">В себе человек начинает различать мышление, волю, аффекты, а познее романтическую любовь и сексуальность. И не просто различать, по сути, он, как эзотерик, порождает себя в аспекте этих реалий. Подобно тому, как Декарт говорил: «Я мыслю, я существую», человек Нового времени говорит: «Я осознаю (артикулирую, выражаю в речи) все свои аффекты и переживания, я существую». Требование священнослужителей к прихожанам рассказывать о всех своих без исключения сексуальных мыслях и переживаниях (аналогичное требование педагогов, юристов или врачей, провоцирующих своих подопечных или клиентов «исповедаться» во всех отклонениях) проистекало, я думаю, вовсе не из желания контроля и власти, а являлось необходимым условием установления общественной нормы, на которую начинает ориентироваться как отдельный человек, так и общество в целом. И </w:t>
      </w:r>
      <w:r w:rsidRPr="00EF47A9">
        <w:rPr>
          <w:rFonts w:ascii="Times New Roman" w:hAnsi="Times New Roman" w:cs="Times New Roman"/>
          <w:kern w:val="0"/>
          <w:sz w:val="28"/>
          <w:szCs w:val="28"/>
          <w14:ligatures w14:val="none"/>
        </w:rPr>
        <w:lastRenderedPageBreak/>
        <w:t>соответствующие практики складываются не как репрессивные, отчуждающие человека, а как социо- и психотехнические, в контексте которых человек осваивает новые реалии духа и тела.</w:t>
      </w:r>
    </w:p>
    <w:p w14:paraId="2AB4124C"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Существенную роль в формировании секса сыграли также формы рефлексии, сначала в искусстве, затем — в науке. Многие писатели романтизировали и поэтизировали не только возвышенные формы любви, но и простое любовное наслаждение. При этом они уловили, что наслаждение или сладострастие в любви может выделяться в самостоятельный процесс.</w:t>
      </w:r>
    </w:p>
    <w:p w14:paraId="592EC161"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Второй по значимости шаг в направлении к сексу сделали ученые, особенно Фрейд. Именно последний объявил сексуальное влечение и энергию источником и причиной не только и не столько полового влечения, сколько развития всей личности человека. При одном направлении развития либидо личность тяготеет к творчеству, при другом — к психическому заболеванию, при третьем — имеют место оговорки, юмор, сексуально окрашенные сновидения. Психоанализ с его почти детективными процедурами выявления блокированных бессознательных сексуальных влечений сделал сексуальность тайной, подлежащей раскрытию, и тем, что определяет саму личность. Поэтому уже не удивляют заявления Фуко, приписывающего сексу роль последней инстанции в человеке и одновременно тайны.</w:t>
      </w:r>
    </w:p>
    <w:p w14:paraId="71BD82EC"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«Секс, эта инстанция, господствующая, как нам представляется, над нами; эта тайна, которая кажется нам лежащей подо всем, чем мы являемся; эта точка, завораживающая нас властью, которую она проявляет, и смыслом, который она утаивает; точка, у которой мы просим открыть нам, что мы такое... Создав такой воображаемый элемент, каковым является «секс», диспозитив сексуальности породил один из главнейших принципов своего функционирования: </w:t>
      </w:r>
      <w:r w:rsidRPr="00EF47A9">
        <w:rPr>
          <w:rFonts w:ascii="Times New Roman" w:hAnsi="Times New Roman" w:cs="Times New Roman"/>
          <w:b/>
          <w:bCs/>
          <w:kern w:val="0"/>
          <w:sz w:val="28"/>
          <w:szCs w:val="28"/>
          <w14:ligatures w14:val="none"/>
        </w:rPr>
        <w:t>желание секса — желание его иметь, желание получить к нему доступ, его открывать, его освобождать, артикулировать его в дискурсе, формулировать его в виде истины. </w:t>
      </w:r>
      <w:r w:rsidRPr="00EF47A9">
        <w:rPr>
          <w:rFonts w:ascii="Times New Roman" w:hAnsi="Times New Roman" w:cs="Times New Roman"/>
          <w:kern w:val="0"/>
          <w:sz w:val="28"/>
          <w:szCs w:val="28"/>
          <w14:ligatures w14:val="none"/>
        </w:rPr>
        <w:t>Самый «секс» он конституировал как нечто желаемое» [109, с. 265, 273—274].</w:t>
      </w:r>
    </w:p>
    <w:p w14:paraId="0E548C07"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Здесь, с нашей точки зрения, Фуко точно указывает на первоначальный исток сексуальности — </w:t>
      </w:r>
      <w:r w:rsidRPr="00EF47A9">
        <w:rPr>
          <w:rFonts w:ascii="Times New Roman" w:hAnsi="Times New Roman" w:cs="Times New Roman"/>
          <w:b/>
          <w:bCs/>
          <w:kern w:val="0"/>
          <w:sz w:val="28"/>
          <w:szCs w:val="28"/>
          <w14:ligatures w14:val="none"/>
        </w:rPr>
        <w:t>свободу человека в отношении своих желаний. </w:t>
      </w:r>
      <w:r w:rsidRPr="00EF47A9">
        <w:rPr>
          <w:rFonts w:ascii="Times New Roman" w:hAnsi="Times New Roman" w:cs="Times New Roman"/>
          <w:kern w:val="0"/>
          <w:sz w:val="28"/>
          <w:szCs w:val="28"/>
          <w14:ligatures w14:val="none"/>
        </w:rPr>
        <w:t>Вспомним «Речь о достоинстве человека» известного гуманиста эпохи Возрождения Пико делла Мирандолы: «О высшее и восхитительное счастье человека, которому дано владеть тем, чем </w:t>
      </w:r>
      <w:r w:rsidRPr="00EF47A9">
        <w:rPr>
          <w:rFonts w:ascii="Times New Roman" w:hAnsi="Times New Roman" w:cs="Times New Roman"/>
          <w:b/>
          <w:bCs/>
          <w:kern w:val="0"/>
          <w:sz w:val="28"/>
          <w:szCs w:val="28"/>
          <w14:ligatures w14:val="none"/>
        </w:rPr>
        <w:t>пожелает, </w:t>
      </w:r>
      <w:r w:rsidRPr="00EF47A9">
        <w:rPr>
          <w:rFonts w:ascii="Times New Roman" w:hAnsi="Times New Roman" w:cs="Times New Roman"/>
          <w:kern w:val="0"/>
          <w:sz w:val="28"/>
          <w:szCs w:val="28"/>
          <w14:ligatures w14:val="none"/>
        </w:rPr>
        <w:t>и быть тем, </w:t>
      </w:r>
      <w:r w:rsidRPr="00EF47A9">
        <w:rPr>
          <w:rFonts w:ascii="Times New Roman" w:hAnsi="Times New Roman" w:cs="Times New Roman"/>
          <w:b/>
          <w:bCs/>
          <w:kern w:val="0"/>
          <w:sz w:val="28"/>
          <w:szCs w:val="28"/>
          <w14:ligatures w14:val="none"/>
        </w:rPr>
        <w:t>чем хочет! </w:t>
      </w:r>
      <w:r w:rsidRPr="00EF47A9">
        <w:rPr>
          <w:rFonts w:ascii="Times New Roman" w:hAnsi="Times New Roman" w:cs="Times New Roman"/>
          <w:kern w:val="0"/>
          <w:sz w:val="28"/>
          <w:szCs w:val="28"/>
          <w14:ligatures w14:val="none"/>
        </w:rPr>
        <w:t>[73, с. 507—508]. Второй по значимости момент (на него Фуко тоже обращает внимание, но меньше) — рациональные формы осмысления, трактовка человека в естественнонаучной онтологии, приписывание природе человека конечных причин, объединяющих все его желания и поведение.</w:t>
      </w:r>
    </w:p>
    <w:p w14:paraId="5C8C986C"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 xml:space="preserve">Но можно указать две области факторов, определивших становление секса. Первая область — действие СМИ, рекламы, дизайна, искусства, пропагандирующих секс, обнаженное тело, сексуализированные формы жизни и общения. За всем этим стоят вполне практичные интересы (т.е. опять-таки особые практики): заставить купить, приобрести предметы и атрибуты, необходимые и для секса и для любви, повлиять на стандарты поведения, расширить зону удовольствий и наслаждений, повысить интерес к интимной </w:t>
      </w:r>
      <w:r w:rsidRPr="00EF47A9">
        <w:rPr>
          <w:rFonts w:ascii="Times New Roman" w:hAnsi="Times New Roman" w:cs="Times New Roman"/>
          <w:kern w:val="0"/>
          <w:sz w:val="28"/>
          <w:szCs w:val="28"/>
          <w14:ligatures w14:val="none"/>
        </w:rPr>
        <w:lastRenderedPageBreak/>
        <w:t>жизни и т.п. Известно, что действие и влияние индустрии секса и любви в нашей культуре значительны и постоянно расширяются.</w:t>
      </w:r>
    </w:p>
    <w:p w14:paraId="18C043B3"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Особенно велика здесь была (и есть) роль таких видов искусства, как кино и телевидение, а также рекламы. Кинооператоры и сценаристы, подхватив достижения живописи в культивировании и разработке тела, сделали в этом направлении очередной прорыв. Техники «наплыва», «крупного плана», «перебивки планов», сама возможность изобразить «движение тела» позволили наделить интересом и сексуальной энергией буквально каждый значимый элемент тела, многие до того вполне невинные его движения. Когда же кинематограф стал изображать соитие и шагнул в область порнографии, последние преграды пали и зритель оказался в реальности, которую кроме как сексуальной и действительно патологической не назовешь.</w:t>
      </w:r>
    </w:p>
    <w:p w14:paraId="22F1E30D"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Вторая область факторов, определяющих формирование секса, уже нормального, там, где он рассматривается, с одной стороны, как источник удовольствий и наслаждений, с другой — как условие психического здоровья и телесной гигиены. Это направление сексуальности поддерживается как СМИ, так и специальными практиками (психологические группы и тренинги, участники которых делятся своим сексуальным опытом и неудачами, консультации психологов и сексологов, образовательные курсы полового воспитания и пр.). Цель подобных практик — нормальное развитие сексуальных желаний, правильное использование секса в семье и во взаимоотношениях, смягчение коллизий и конфликтов, складывающихся в интимной жизни, и т.п.</w:t>
      </w:r>
    </w:p>
    <w:p w14:paraId="34A025F7"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Если учитывать эти две области, то в целом можно говорить об </w:t>
      </w:r>
      <w:r w:rsidRPr="00EF47A9">
        <w:rPr>
          <w:rFonts w:ascii="Times New Roman" w:hAnsi="Times New Roman" w:cs="Times New Roman"/>
          <w:i/>
          <w:iCs/>
          <w:kern w:val="0"/>
          <w:sz w:val="28"/>
          <w:szCs w:val="28"/>
          <w14:ligatures w14:val="none"/>
        </w:rPr>
        <w:t>амбивалентной природе</w:t>
      </w:r>
      <w:r w:rsidRPr="00EF47A9">
        <w:rPr>
          <w:rFonts w:ascii="Times New Roman" w:hAnsi="Times New Roman" w:cs="Times New Roman"/>
          <w:kern w:val="0"/>
          <w:sz w:val="28"/>
          <w:szCs w:val="28"/>
          <w14:ligatures w14:val="none"/>
        </w:rPr>
        <w:t> современного секса. С одной стороны, секс воспринимается как тайна, патология и интимная сущность человека, с другой — как обычная техника («технология любви»), норма и всего лишь как один из планов жизни человека, где он может получать удовольствие и поддерживать свое физическое и психическое здоровье.</w:t>
      </w:r>
    </w:p>
    <w:p w14:paraId="7EDD5011"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 xml:space="preserve">Итак, перед читателем две разных реконструкции (я, естественно, наметил только схему такой реконструкции), какая же из них более правдоподобная? Возможно, читателю поможет то обстоятельство, что сам Фуко в последние годы переходит к совершенно другому типу анализа, где рассматривает античную любовь и сексуальность уже как совершенно нормальное в культурном отношении явление. В беседе с Франсуа Эвальдом Фуко говорит: «Это парадокс, который удивил меня самого, — даже если я немного догадывался о нем уже в Воле к знанию, когда выдвигал гипотезу о том, что анализировать конституирование знания о сексуальности можно было бы, исходя не только из механизмов подавления. Что поразило меня в античности, так это то, что точки наиболее активного размышления о сексуальном удовольствии — совсем не те, что связаны с традиционными формами запретов. Напротив, именно там, где сексуальность была наиболее свободна, античные моралисты задавали себе вопросы с наибольшей настойчивостью и сформулировали наиболее строгие положения. Вот самый </w:t>
      </w:r>
      <w:r w:rsidRPr="00EF47A9">
        <w:rPr>
          <w:rFonts w:ascii="Times New Roman" w:hAnsi="Times New Roman" w:cs="Times New Roman"/>
          <w:kern w:val="0"/>
          <w:sz w:val="28"/>
          <w:szCs w:val="28"/>
          <w14:ligatures w14:val="none"/>
        </w:rPr>
        <w:lastRenderedPageBreak/>
        <w:t>простой пример: статус замужних женщин запрещал им любые сексуальные отношения вне брака, однако по поводу этой «монополии» почти не встречается ни философских размышлений, ни теоретической заинтересованности. Напротив, любовь к мальчикам была свободной (в определенных пределах), и именно по ее поводу была выработана целая теория сдержанности, воздержания и несексуальной связи. Следовательно, вовсе не запрет позволяет нам понять эти формы проблематизации» [109, с. 314]. Другими словами, Фуко отказывается от того типа реконструкции, который наметил в зрелые годы, но не от самого подхода, предполагающего понимание инстанций и способностей человека через анализ соответствующих властных отношений и практик.</w:t>
      </w:r>
    </w:p>
    <w:p w14:paraId="0B558621"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Нетрудно заметить, что я, хотя и не трактую сексуальность только как патологическое явление, тем не менее, тоже считаю, что сексуальность — это культурно-историческое явление, на становление и функционирование которого решающее влияние оказывают социальные и познавательные практики. Думаю, что подход Фуко вполне может быть распространен и на анализ личности. В этом случае нужно показать, в каких практиках и структурах власти возникает необходимость приписать человеку те характеристики, которые мы сегодня относим к личности.</w:t>
      </w:r>
    </w:p>
    <w:p w14:paraId="6B074D78" w14:textId="77777777" w:rsidR="00EF47A9" w:rsidRPr="00EF47A9" w:rsidRDefault="00EF47A9" w:rsidP="00EF47A9">
      <w:pPr>
        <w:widowControl w:val="0"/>
        <w:spacing w:after="0" w:line="240" w:lineRule="auto"/>
        <w:ind w:firstLine="709"/>
        <w:jc w:val="both"/>
        <w:rPr>
          <w:rFonts w:ascii="Times New Roman" w:hAnsi="Times New Roman" w:cs="Times New Roman"/>
          <w:kern w:val="0"/>
          <w:sz w:val="28"/>
          <w:szCs w:val="28"/>
          <w14:ligatures w14:val="none"/>
        </w:rPr>
      </w:pPr>
      <w:r w:rsidRPr="00EF47A9">
        <w:rPr>
          <w:rFonts w:ascii="Times New Roman" w:hAnsi="Times New Roman" w:cs="Times New Roman"/>
          <w:kern w:val="0"/>
          <w:sz w:val="28"/>
          <w:szCs w:val="28"/>
          <w14:ligatures w14:val="none"/>
        </w:rPr>
        <w:t>Кратко изложу теперь понимание культуры. При этом обращаю внимание читателей, что приведенные ниже характеристики культуры (и ряда других явлений, например, мышления) являются рабочими, они будут уточнены в следующих главах. Подобное повторное разъяснение обусловлено невозможностью сразу ввести все характеристики культуры — явления достаточно сложного и динамичного.</w:t>
      </w:r>
    </w:p>
    <w:p w14:paraId="6727FC9F" w14:textId="600332C4" w:rsidR="00EF47A9"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i/>
          <w:iCs/>
          <w:kern w:val="0"/>
          <w:sz w:val="28"/>
          <w:szCs w:val="28"/>
          <w14:ligatures w14:val="none"/>
        </w:rPr>
        <w:t>Метод персонального экзистенционального анализа</w:t>
      </w:r>
      <w:r>
        <w:rPr>
          <w:rFonts w:ascii="Times New Roman" w:hAnsi="Times New Roman" w:cs="Times New Roman"/>
          <w:kern w:val="0"/>
          <w:sz w:val="28"/>
          <w:szCs w:val="28"/>
          <w14:ligatures w14:val="none"/>
        </w:rPr>
        <w:t xml:space="preserve">.( </w:t>
      </w:r>
      <w:r w:rsidRPr="00DC27A4">
        <w:rPr>
          <w:rFonts w:ascii="Times New Roman" w:hAnsi="Times New Roman" w:cs="Times New Roman"/>
          <w:color w:val="FF0000"/>
          <w:kern w:val="0"/>
          <w:sz w:val="28"/>
          <w:szCs w:val="28"/>
          <w14:ligatures w14:val="none"/>
        </w:rPr>
        <w:t>Лэнгле А.А. Современный экзистенциональный анализ: история, теория, практика, исследования: монография / А.А. Лэнгле, Е.М. Уколова, В.Б. Шумский. – Москва: Издательство Юрайт, 2023.- 403с</w:t>
      </w:r>
      <w:r>
        <w:rPr>
          <w:rFonts w:ascii="Times New Roman" w:hAnsi="Times New Roman" w:cs="Times New Roman"/>
          <w:kern w:val="0"/>
          <w:sz w:val="28"/>
          <w:szCs w:val="28"/>
          <w14:ligatures w14:val="none"/>
        </w:rPr>
        <w:t>.)</w:t>
      </w:r>
    </w:p>
    <w:p w14:paraId="6194C2E2" w14:textId="2F0B9DE6" w:rsidR="00DC27A4" w:rsidRPr="00DC27A4" w:rsidRDefault="00DC27A4" w:rsidP="00104246">
      <w:pPr>
        <w:widowControl w:val="0"/>
        <w:spacing w:after="0" w:line="240" w:lineRule="auto"/>
        <w:ind w:firstLine="709"/>
        <w:jc w:val="both"/>
        <w:rPr>
          <w:rFonts w:ascii="Times New Roman" w:hAnsi="Times New Roman" w:cs="Times New Roman"/>
          <w:b/>
          <w:bCs/>
          <w:i/>
          <w:iCs/>
          <w:kern w:val="0"/>
          <w:sz w:val="28"/>
          <w:szCs w:val="28"/>
          <w14:ligatures w14:val="none"/>
        </w:rPr>
      </w:pPr>
      <w:r w:rsidRPr="00DC27A4">
        <w:rPr>
          <w:rFonts w:ascii="Times New Roman" w:hAnsi="Times New Roman" w:cs="Times New Roman"/>
          <w:b/>
          <w:bCs/>
          <w:i/>
          <w:iCs/>
          <w:kern w:val="0"/>
          <w:sz w:val="28"/>
          <w:szCs w:val="28"/>
          <w14:ligatures w14:val="none"/>
        </w:rPr>
        <w:t>Персональный экзистенциональный анализ</w:t>
      </w:r>
    </w:p>
    <w:p w14:paraId="3EEF2415"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В. Франкл выделял «общий» и «специальный» экзистенциальный анализ. «Общий» экзистенциальный анализ — это методологическое основание логотерапии — терапевтическая антропология, онтология и этика; «специальный экзистенциальный анализ» он связывал с антропологическим и экзистенциальным пониманием клинических картин конкретных нарушений и заболеваний (</w:t>
      </w:r>
      <w:r w:rsidRPr="00DC27A4">
        <w:rPr>
          <w:rFonts w:ascii="Times New Roman" w:hAnsi="Times New Roman" w:cs="Times New Roman"/>
          <w:i/>
          <w:iCs/>
          <w:kern w:val="0"/>
          <w:sz w:val="28"/>
          <w:szCs w:val="28"/>
          <w14:ligatures w14:val="none"/>
        </w:rPr>
        <w:t>Frankl</w:t>
      </w:r>
      <w:r w:rsidRPr="00DC27A4">
        <w:rPr>
          <w:rFonts w:ascii="Times New Roman" w:hAnsi="Times New Roman" w:cs="Times New Roman"/>
          <w:kern w:val="0"/>
          <w:sz w:val="28"/>
          <w:szCs w:val="28"/>
          <w14:ligatures w14:val="none"/>
        </w:rPr>
        <w:t>, 1982, 1983).</w:t>
      </w:r>
    </w:p>
    <w:p w14:paraId="774805AE"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Представляемая здесь концепция «персонального экзистенциального анализа» имеет программный характер. Помимо «общего» и «специального» экзистенциального анализа вводится новое понятие, которое предназначено для обозначения применения экзистенциального анализа по отношению к бытию отдельной личности. Концепция «персонального экзистенциального анализа» включает в себя конкретный метод ее применения в психотерапевтической практике и в обучении личностно-ориентированному диалогу.</w:t>
      </w:r>
    </w:p>
    <w:p w14:paraId="3E661842"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 xml:space="preserve">«Персональный экзистенциальный анализ» (ПЭА) возник из </w:t>
      </w:r>
      <w:r w:rsidRPr="00DC27A4">
        <w:rPr>
          <w:rFonts w:ascii="Times New Roman" w:hAnsi="Times New Roman" w:cs="Times New Roman"/>
          <w:kern w:val="0"/>
          <w:sz w:val="28"/>
          <w:szCs w:val="28"/>
          <w14:ligatures w14:val="none"/>
        </w:rPr>
        <w:lastRenderedPageBreak/>
        <w:t>экзистенциального анализа В. Франкла благодаря теоретическим размышлениям, опыту применения феноменологии и интроспекции. ПЭА представляет собой воплощение стремления разработать такой способ применения антропологии В. Франкла к конкретному человеку и его жизненным обстоятельствам, который бы поддавался ясному методическому описанию. Основными понятиями ПЭА являются «личность» и «экзистенция» — психотерапевтическая или педагогическая работа фокусируется на личности как основе экзистенции. Речь идет о том, чтобы актуализировать аутентичное бытие личностью и помочь ему проявиться в экзистенции. При этом главной целью является достижение открытости личности по отношению к миру (Шелер, 1988; </w:t>
      </w:r>
      <w:r w:rsidRPr="00DC27A4">
        <w:rPr>
          <w:rFonts w:ascii="Times New Roman" w:hAnsi="Times New Roman" w:cs="Times New Roman"/>
          <w:i/>
          <w:iCs/>
          <w:kern w:val="0"/>
          <w:sz w:val="28"/>
          <w:szCs w:val="28"/>
          <w14:ligatures w14:val="none"/>
        </w:rPr>
        <w:t>Scheler,</w:t>
      </w:r>
    </w:p>
    <w:p w14:paraId="6DBD6EEB"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1954) и установлению взаимообмена с миром. В самом общем виде для осуществления экзистенции следует обнаружить запрос, обращенный к личности в конкретной ситуации, а собственно «экзистенцией» жизнь становится только благодаря личностным ответам на запросы и предложения ситуаций (</w:t>
      </w:r>
      <w:r w:rsidRPr="00DC27A4">
        <w:rPr>
          <w:rFonts w:ascii="Times New Roman" w:hAnsi="Times New Roman" w:cs="Times New Roman"/>
          <w:i/>
          <w:iCs/>
          <w:kern w:val="0"/>
          <w:sz w:val="28"/>
          <w:szCs w:val="28"/>
          <w14:ligatures w14:val="none"/>
        </w:rPr>
        <w:t>Frank1,</w:t>
      </w:r>
      <w:r w:rsidRPr="00DC27A4">
        <w:rPr>
          <w:rFonts w:ascii="Times New Roman" w:hAnsi="Times New Roman" w:cs="Times New Roman"/>
          <w:kern w:val="0"/>
          <w:sz w:val="28"/>
          <w:szCs w:val="28"/>
          <w14:ligatures w14:val="none"/>
        </w:rPr>
        <w:t>1982, </w:t>
      </w:r>
      <w:r w:rsidRPr="00DC27A4">
        <w:rPr>
          <w:rFonts w:ascii="Times New Roman" w:hAnsi="Times New Roman" w:cs="Times New Roman"/>
          <w:i/>
          <w:iCs/>
          <w:kern w:val="0"/>
          <w:sz w:val="28"/>
          <w:szCs w:val="28"/>
          <w14:ligatures w14:val="none"/>
        </w:rPr>
        <w:t>Langle,</w:t>
      </w:r>
      <w:r w:rsidRPr="00DC27A4">
        <w:rPr>
          <w:rFonts w:ascii="Times New Roman" w:hAnsi="Times New Roman" w:cs="Times New Roman"/>
          <w:kern w:val="0"/>
          <w:sz w:val="28"/>
          <w:szCs w:val="28"/>
          <w14:ligatures w14:val="none"/>
        </w:rPr>
        <w:t> 1988, 2002а). ПЭА, таким образом, является подлинным экзистенциальным анализом в традиции В. Франкла, привносящим в нее форму и способ практического применения.</w:t>
      </w:r>
    </w:p>
    <w:p w14:paraId="3D3D5096"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Следует отметить, что термин «анализ» здесь не совсем корректен, даже если говорить, как это делал В. Франкл, о «пограничном» случае анализа (</w:t>
      </w:r>
      <w:r w:rsidRPr="00DC27A4">
        <w:rPr>
          <w:rFonts w:ascii="Times New Roman" w:hAnsi="Times New Roman" w:cs="Times New Roman"/>
          <w:i/>
          <w:iCs/>
          <w:kern w:val="0"/>
          <w:sz w:val="28"/>
          <w:szCs w:val="28"/>
          <w14:ligatures w14:val="none"/>
        </w:rPr>
        <w:t>Frank!,</w:t>
      </w:r>
      <w:r w:rsidRPr="00DC27A4">
        <w:rPr>
          <w:rFonts w:ascii="Times New Roman" w:hAnsi="Times New Roman" w:cs="Times New Roman"/>
          <w:kern w:val="0"/>
          <w:sz w:val="28"/>
          <w:szCs w:val="28"/>
          <w14:ligatures w14:val="none"/>
        </w:rPr>
        <w:t> 1990). Процедура применения метода в гораздо большей степени является синтезом («психосинтезом», если воспользоваться термином Р. Ассаджиоли), однако и понятие «синтез» также не является адекватным, потому что духовное, будучи одновременно отграниченным и связанным, скрытым и видимым, представляет собой неделимую целостность.</w:t>
      </w:r>
    </w:p>
    <w:p w14:paraId="74496514"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Итак, метод персональный экзистенциальный анализ представляет собой попытку сделать экзистенциальный анализ В. Франкла антропологической концепцией, применимой на практике. Это, в свою очередь, позволяет эмпирически проверить его теорию.</w:t>
      </w:r>
    </w:p>
    <w:p w14:paraId="3EB7A142"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С точки зрения теории науки, ПЭА как метод психотерапии ставит перед собой задачу привнести в терапию духовное — то измерение, которым в общей психотерапии обычно пренебрегают, недооценивая его значение.</w:t>
      </w:r>
    </w:p>
    <w:p w14:paraId="25B23785"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Для экзистенциального психотерапевта ПЭА преследует еще одну цель: практическая процедура, которая выводится из теории, должна быть достаточно прозрачна благодаря последовательности конкретных шагов. Подробная методическая структура ни в коем случае не отрицает интуицию терапевта или педагога — определенные правила и формализованные процедуры, напротив, освобождают чистую интуицию и импровизацию, как этого требует логотерапия В. Франкла. Методическая структура ПЭА делает экзистенциальный анализ более удобным в использовании и более легко осваиваемым при обучении, благодаря чему можно ожидать эффективности его практического применения. И, наконец, от подробной методической структуры можно ожидать, что она поможет прояснить, когда и как следует использовать конкретные терапевтические техники.</w:t>
      </w:r>
    </w:p>
    <w:p w14:paraId="1D1E9BC0" w14:textId="77777777" w:rsidR="00DC27A4" w:rsidRPr="00DC27A4" w:rsidRDefault="00DC27A4" w:rsidP="00DC27A4">
      <w:pPr>
        <w:widowControl w:val="0"/>
        <w:spacing w:after="0" w:line="240" w:lineRule="auto"/>
        <w:ind w:firstLine="709"/>
        <w:jc w:val="both"/>
        <w:rPr>
          <w:rFonts w:ascii="Times New Roman" w:hAnsi="Times New Roman" w:cs="Times New Roman"/>
          <w:b/>
          <w:bCs/>
          <w:i/>
          <w:iCs/>
          <w:kern w:val="0"/>
          <w:sz w:val="28"/>
          <w:szCs w:val="28"/>
          <w14:ligatures w14:val="none"/>
        </w:rPr>
      </w:pPr>
      <w:r w:rsidRPr="00DC27A4">
        <w:rPr>
          <w:rFonts w:ascii="Times New Roman" w:hAnsi="Times New Roman" w:cs="Times New Roman"/>
          <w:b/>
          <w:bCs/>
          <w:i/>
          <w:iCs/>
          <w:kern w:val="0"/>
          <w:sz w:val="28"/>
          <w:szCs w:val="28"/>
          <w14:ligatures w14:val="none"/>
        </w:rPr>
        <w:t>Предпосылки разработки метода</w:t>
      </w:r>
    </w:p>
    <w:p w14:paraId="43E8CCA8" w14:textId="3EABCEE1" w:rsidR="00EF47A9"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lastRenderedPageBreak/>
        <w:t>В разработке метода персонального экзистенциального анализа решающую роль сыграли два фактора: рефлексия теоретической концепции личности и ежедневная работа с пациентами. Теоретическая работа была связана с тщательным анализом и рекомбинацией учения о личности. Выражаю искреннюю благодарность доктору Рольфу Кюну, беседы с которым стимулировали и поддерживали, а также были источником важных инсайтов. Работа с пациентами над их болезненными состояниями, дефицитами и внутренними запретами, их собственные усилия и неудачи, а также доброжелательные, но порой безрезультатные попытки помочь им привели, в конечном итоге, к результату, который оформился как метод. Без восприимчивого, наполненного предчувствиями поиска пациентами личностной целостности этот путь не мог бы быть найден. Хочется выразить им свою признательность.</w:t>
      </w:r>
    </w:p>
    <w:p w14:paraId="02604A04" w14:textId="0777846F" w:rsidR="00EF47A9"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Прежде чем начал вырисовываться данный метод, на практике использовались классические логотерапевтические методы. Однако такой по сути консультативный способ воздействия был малоэффективен при наличии серьезных психических нарушений или глубоких травм. Он скорее даже препятствовал собственному развитию пациентов. При наличии подобных нарушений не удавалось добиться успеха, и тематика смысла вскоре оказывалась исчерпана. Благодаря общему экзистенциальному анализу было ясно, какой должна была бы быть исполненная жизнь, и поэтому было несложно увидеть, какие экзистенциальные ошибки совершали пациенты. Однако было неясно, каким образом с помощью экзистенциального анализа/логотерапии можно повести их по такому пути развития, чтобы их невротические паттерны исчезли. Напрашивались другие методы и техники. Возникал вопрос: разве экзистенциальный анализ не обладает, в случае его последовательного применения, достаточным потенциалом для того, чтобы на его основе могла быть разработана оригинальная практика, использование которой было бы эффективным во многих терапевтических случаях? Если нет, тогда теория остается самоцелью, не релевантной для практики психотерапии.</w:t>
      </w:r>
    </w:p>
    <w:p w14:paraId="0F6FD5D5" w14:textId="7D769974" w:rsidR="00EF47A9"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Представляя метод ПЭА, сначала рассмотрим его теоретические основания, а затем перейдем к описанию каждого методического шага в отдельности.</w:t>
      </w:r>
    </w:p>
    <w:p w14:paraId="3D39EB8D" w14:textId="77777777" w:rsidR="00DC27A4" w:rsidRPr="00DC27A4" w:rsidRDefault="00DC27A4" w:rsidP="00DC27A4">
      <w:pPr>
        <w:widowControl w:val="0"/>
        <w:spacing w:after="0" w:line="240" w:lineRule="auto"/>
        <w:ind w:firstLine="709"/>
        <w:jc w:val="both"/>
        <w:rPr>
          <w:rFonts w:ascii="Times New Roman" w:hAnsi="Times New Roman" w:cs="Times New Roman"/>
          <w:b/>
          <w:bCs/>
          <w:i/>
          <w:iCs/>
          <w:kern w:val="0"/>
          <w:sz w:val="28"/>
          <w:szCs w:val="28"/>
          <w14:ligatures w14:val="none"/>
        </w:rPr>
      </w:pPr>
      <w:r w:rsidRPr="00DC27A4">
        <w:rPr>
          <w:rFonts w:ascii="Times New Roman" w:hAnsi="Times New Roman" w:cs="Times New Roman"/>
          <w:b/>
          <w:bCs/>
          <w:i/>
          <w:iCs/>
          <w:kern w:val="0"/>
          <w:sz w:val="28"/>
          <w:szCs w:val="28"/>
          <w14:ligatures w14:val="none"/>
        </w:rPr>
        <w:t>Краткое описание концепции личности</w:t>
      </w:r>
    </w:p>
    <w:p w14:paraId="595CB99C" w14:textId="4692419E" w:rsidR="00DC27A4"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В основе ПЭА лежит экзистенциально-аналитическая концепция личности и экзистенции В. Франкла, в которой под «личностью» понимается духовная сила, которая открывает человека по отношению к миру (</w:t>
      </w:r>
      <w:r w:rsidRPr="00DC27A4">
        <w:rPr>
          <w:rFonts w:ascii="Times New Roman" w:hAnsi="Times New Roman" w:cs="Times New Roman"/>
          <w:i/>
          <w:iCs/>
          <w:kern w:val="0"/>
          <w:sz w:val="28"/>
          <w:szCs w:val="28"/>
          <w14:ligatures w14:val="none"/>
        </w:rPr>
        <w:t>FrankI,</w:t>
      </w:r>
      <w:r w:rsidRPr="00DC27A4">
        <w:rPr>
          <w:rFonts w:ascii="Times New Roman" w:hAnsi="Times New Roman" w:cs="Times New Roman"/>
          <w:kern w:val="0"/>
          <w:sz w:val="28"/>
          <w:szCs w:val="28"/>
          <w14:ligatures w14:val="none"/>
        </w:rPr>
        <w:t> 1990) и одновременно отграничивает его от мира С</w:t>
      </w:r>
      <w:r w:rsidRPr="00DC27A4">
        <w:rPr>
          <w:rFonts w:ascii="Times New Roman" w:hAnsi="Times New Roman" w:cs="Times New Roman"/>
          <w:i/>
          <w:iCs/>
          <w:kern w:val="0"/>
          <w:sz w:val="28"/>
          <w:szCs w:val="28"/>
          <w14:ligatures w14:val="none"/>
        </w:rPr>
        <w:t>Frankl</w:t>
      </w:r>
      <w:r w:rsidRPr="00DC27A4">
        <w:rPr>
          <w:rFonts w:ascii="Times New Roman" w:hAnsi="Times New Roman" w:cs="Times New Roman"/>
          <w:kern w:val="0"/>
          <w:sz w:val="28"/>
          <w:szCs w:val="28"/>
          <w14:ligatures w14:val="none"/>
        </w:rPr>
        <w:t>, 1991а) и, таким образом, создает возможность для уникальности и целостности «Я» и «Ты», которое характеризует бытие личности. Благодаря наличию такой полярности между открытостью и отграничением в бытии личности изначально заложено как интимное внутреннее, так и возможность самовыражения вовне. Благодаря отграниченное™ как части бытия личности возникает то, что скрывается от общественного взгляда. Адекватное выражение собственного бытия личностью — во время выполнения какой-</w:t>
      </w:r>
      <w:r w:rsidRPr="00DC27A4">
        <w:rPr>
          <w:rFonts w:ascii="Times New Roman" w:hAnsi="Times New Roman" w:cs="Times New Roman"/>
          <w:kern w:val="0"/>
          <w:sz w:val="28"/>
          <w:szCs w:val="28"/>
          <w14:ligatures w14:val="none"/>
        </w:rPr>
        <w:lastRenderedPageBreak/>
        <w:t>либо деятельности, в речи, в самопрезентации — создает базис для персональной встречи и придает ей особенную ценность. В чередовании «бытия самим собой» и открытости по отношению к «бытию за пределами себя» </w:t>
      </w:r>
      <w:r w:rsidRPr="00DC27A4">
        <w:rPr>
          <w:rFonts w:ascii="Times New Roman" w:hAnsi="Times New Roman" w:cs="Times New Roman"/>
          <w:i/>
          <w:iCs/>
          <w:kern w:val="0"/>
          <w:sz w:val="28"/>
          <w:szCs w:val="28"/>
          <w14:ligatures w14:val="none"/>
        </w:rPr>
        <w:t>бытию личности присуща фундаментальная способность к диалогу.</w:t>
      </w:r>
    </w:p>
    <w:p w14:paraId="7E5E6450"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Способность к диалогу может быть просто названа характеристикой бытия личности. Эта способность представляет собой отправную точку для дальнейшей рефлексии. Таким образом, язык, речь становится уникальной характеристикой человека. Человеческие существа окружены речью так же, как воздухом, которым они дышат </w:t>
      </w:r>
      <w:r w:rsidRPr="00DC27A4">
        <w:rPr>
          <w:rFonts w:ascii="Times New Roman" w:hAnsi="Times New Roman" w:cs="Times New Roman"/>
          <w:i/>
          <w:iCs/>
          <w:kern w:val="0"/>
          <w:sz w:val="28"/>
          <w:szCs w:val="28"/>
          <w14:ligatures w14:val="none"/>
        </w:rPr>
        <w:t>(Buber, </w:t>
      </w:r>
      <w:r w:rsidRPr="00DC27A4">
        <w:rPr>
          <w:rFonts w:ascii="Times New Roman" w:hAnsi="Times New Roman" w:cs="Times New Roman"/>
          <w:kern w:val="0"/>
          <w:sz w:val="28"/>
          <w:szCs w:val="28"/>
          <w14:ligatures w14:val="none"/>
        </w:rPr>
        <w:t>1973, s. 41). Речь, конечно, находит свое выражение также и во взгляде, в тоне голоса, в мимике, в жестикуляции, в положении тела и в действиях.</w:t>
      </w:r>
    </w:p>
    <w:p w14:paraId="063B4056"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ПЭА определяет личность как то, что </w:t>
      </w:r>
      <w:r w:rsidRPr="00DC27A4">
        <w:rPr>
          <w:rFonts w:ascii="Times New Roman" w:hAnsi="Times New Roman" w:cs="Times New Roman"/>
          <w:i/>
          <w:iCs/>
          <w:kern w:val="0"/>
          <w:sz w:val="28"/>
          <w:szCs w:val="28"/>
          <w14:ligatures w14:val="none"/>
        </w:rPr>
        <w:t>говорит во мне.</w:t>
      </w:r>
      <w:r w:rsidRPr="00DC27A4">
        <w:rPr>
          <w:rFonts w:ascii="Times New Roman" w:hAnsi="Times New Roman" w:cs="Times New Roman"/>
          <w:kern w:val="0"/>
          <w:sz w:val="28"/>
          <w:szCs w:val="28"/>
          <w14:ligatures w14:val="none"/>
        </w:rPr>
        <w:t> Если я говорю с самим собой, я создаю внутренний мир </w:t>
      </w:r>
      <w:r w:rsidRPr="00DC27A4">
        <w:rPr>
          <w:rFonts w:ascii="Times New Roman" w:hAnsi="Times New Roman" w:cs="Times New Roman"/>
          <w:i/>
          <w:iCs/>
          <w:kern w:val="0"/>
          <w:sz w:val="28"/>
          <w:szCs w:val="28"/>
          <w14:ligatures w14:val="none"/>
        </w:rPr>
        <w:t>самодистанцирования.</w:t>
      </w:r>
      <w:r w:rsidRPr="00DC27A4">
        <w:rPr>
          <w:rFonts w:ascii="Times New Roman" w:hAnsi="Times New Roman" w:cs="Times New Roman"/>
          <w:kern w:val="0"/>
          <w:sz w:val="28"/>
          <w:szCs w:val="28"/>
          <w14:ligatures w14:val="none"/>
        </w:rPr>
        <w:t> Если я говорю с другим, возникает внешний мир </w:t>
      </w:r>
      <w:r w:rsidRPr="00DC27A4">
        <w:rPr>
          <w:rFonts w:ascii="Times New Roman" w:hAnsi="Times New Roman" w:cs="Times New Roman"/>
          <w:i/>
          <w:iCs/>
          <w:kern w:val="0"/>
          <w:sz w:val="28"/>
          <w:szCs w:val="28"/>
          <w14:ligatures w14:val="none"/>
        </w:rPr>
        <w:t>самотрансценденции </w:t>
      </w:r>
      <w:r w:rsidRPr="00DC27A4">
        <w:rPr>
          <w:rFonts w:ascii="Times New Roman" w:hAnsi="Times New Roman" w:cs="Times New Roman"/>
          <w:kern w:val="0"/>
          <w:sz w:val="28"/>
          <w:szCs w:val="28"/>
          <w14:ligatures w14:val="none"/>
        </w:rPr>
        <w:t>(со-бытие).</w:t>
      </w:r>
    </w:p>
    <w:p w14:paraId="2A1FCCAE" w14:textId="51AC3C58" w:rsid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Бытие личностью, благодаря своей диалогической природе, всегда представляет собой процесс </w:t>
      </w:r>
      <w:r w:rsidRPr="00DC27A4">
        <w:rPr>
          <w:rFonts w:ascii="Times New Roman" w:hAnsi="Times New Roman" w:cs="Times New Roman"/>
          <w:i/>
          <w:iCs/>
          <w:kern w:val="0"/>
          <w:sz w:val="28"/>
          <w:szCs w:val="28"/>
          <w14:ligatures w14:val="none"/>
        </w:rPr>
        <w:t>обмена с миром и взаимообмена с самой собой и с миром.</w:t>
      </w:r>
      <w:r w:rsidRPr="00DC27A4">
        <w:rPr>
          <w:rFonts w:ascii="Times New Roman" w:hAnsi="Times New Roman" w:cs="Times New Roman"/>
          <w:kern w:val="0"/>
          <w:sz w:val="28"/>
          <w:szCs w:val="28"/>
          <w14:ligatures w14:val="none"/>
        </w:rPr>
        <w:t> Именно в этом человек осуществляет свое фундаментальное «бытие личностью» — внося себя в отношения с самим собой и с миром, который, в свою очередь, как «иное» его дополняет и тем самым делает «целостным» (= «исцеляет»). Бытие личности, следовательно, представляет собой постоянное соотнесение с чем-то (нахождение в отношениях), соотнесение в особом виде — в виде встречи. Встреча представляет собой не застывшее, фиксированное соотнесение, но всегда движение, «выход из самого себя с самим собой» — это означает «внести себя» или быть «вызванным другим» в пространство «между» коммуникацией. Встреча динамична, она представляет собой действие и взаимодействие. Можно сказать, что обмен посредством встречи позволяет моему Собственному быть затронутым другим и добавляет мое</w:t>
      </w:r>
      <w:r>
        <w:rPr>
          <w:rFonts w:ascii="Times New Roman" w:hAnsi="Times New Roman" w:cs="Times New Roman"/>
          <w:kern w:val="0"/>
          <w:sz w:val="28"/>
          <w:szCs w:val="28"/>
          <w14:ligatures w14:val="none"/>
        </w:rPr>
        <w:t xml:space="preserve"> </w:t>
      </w:r>
      <w:r w:rsidRPr="00DC27A4">
        <w:rPr>
          <w:rFonts w:ascii="Times New Roman" w:hAnsi="Times New Roman" w:cs="Times New Roman"/>
          <w:kern w:val="0"/>
          <w:sz w:val="28"/>
          <w:szCs w:val="28"/>
          <w14:ligatures w14:val="none"/>
        </w:rPr>
        <w:t>Собственное к другому.</w:t>
      </w:r>
    </w:p>
    <w:p w14:paraId="1762985F"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ПЭА стремится к тому, чтобы благодаря встрече возникло глубинное соотнесение, которое включает в себя встречу с «иным» в широком смысле: с различными вещами и ситуациями, с переживаниями, с прошлым опытом и с самим собой. Это представляет собой </w:t>
      </w:r>
      <w:r w:rsidRPr="00DC27A4">
        <w:rPr>
          <w:rFonts w:ascii="Times New Roman" w:hAnsi="Times New Roman" w:cs="Times New Roman"/>
          <w:i/>
          <w:iCs/>
          <w:kern w:val="0"/>
          <w:sz w:val="28"/>
          <w:szCs w:val="28"/>
          <w14:ligatures w14:val="none"/>
        </w:rPr>
        <w:t>генеральную цель ПЭА</w:t>
      </w:r>
      <w:r w:rsidRPr="00DC27A4">
        <w:rPr>
          <w:rFonts w:ascii="Times New Roman" w:hAnsi="Times New Roman" w:cs="Times New Roman"/>
          <w:kern w:val="0"/>
          <w:sz w:val="28"/>
          <w:szCs w:val="28"/>
          <w14:ligatures w14:val="none"/>
        </w:rPr>
        <w:t> — </w:t>
      </w:r>
      <w:r w:rsidRPr="00DC27A4">
        <w:rPr>
          <w:rFonts w:ascii="Times New Roman" w:hAnsi="Times New Roman" w:cs="Times New Roman"/>
          <w:i/>
          <w:iCs/>
          <w:kern w:val="0"/>
          <w:sz w:val="28"/>
          <w:szCs w:val="28"/>
          <w14:ligatures w14:val="none"/>
        </w:rPr>
        <w:t>привести человека к встрече с тем, что его касается: </w:t>
      </w:r>
      <w:r w:rsidRPr="00DC27A4">
        <w:rPr>
          <w:rFonts w:ascii="Times New Roman" w:hAnsi="Times New Roman" w:cs="Times New Roman"/>
          <w:kern w:val="0"/>
          <w:sz w:val="28"/>
          <w:szCs w:val="28"/>
          <w14:ligatures w14:val="none"/>
        </w:rPr>
        <w:t>с самим собой и с другим. Иными словами, человек должен обрести способность вступить в диалог с самим собой и со своим миром </w:t>
      </w:r>
      <w:r w:rsidRPr="00DC27A4">
        <w:rPr>
          <w:rFonts w:ascii="Times New Roman" w:hAnsi="Times New Roman" w:cs="Times New Roman"/>
          <w:i/>
          <w:iCs/>
          <w:kern w:val="0"/>
          <w:sz w:val="28"/>
          <w:szCs w:val="28"/>
          <w14:ligatures w14:val="none"/>
        </w:rPr>
        <w:t>(bangle, </w:t>
      </w:r>
      <w:r w:rsidRPr="00DC27A4">
        <w:rPr>
          <w:rFonts w:ascii="Times New Roman" w:hAnsi="Times New Roman" w:cs="Times New Roman"/>
          <w:kern w:val="0"/>
          <w:sz w:val="28"/>
          <w:szCs w:val="28"/>
          <w14:ligatures w14:val="none"/>
        </w:rPr>
        <w:t>1988, s. 10).</w:t>
      </w:r>
    </w:p>
    <w:p w14:paraId="3C7C4223"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r w:rsidRPr="00DC27A4">
        <w:rPr>
          <w:rFonts w:ascii="Times New Roman" w:hAnsi="Times New Roman" w:cs="Times New Roman"/>
          <w:kern w:val="0"/>
          <w:sz w:val="28"/>
          <w:szCs w:val="28"/>
          <w14:ligatures w14:val="none"/>
        </w:rPr>
        <w:t>В приведенном выше описании содержатся признаки бытия личности, которые выделял В. Франкл </w:t>
      </w:r>
      <w:r w:rsidRPr="00DC27A4">
        <w:rPr>
          <w:rFonts w:ascii="Times New Roman" w:hAnsi="Times New Roman" w:cs="Times New Roman"/>
          <w:i/>
          <w:iCs/>
          <w:kern w:val="0"/>
          <w:sz w:val="28"/>
          <w:szCs w:val="28"/>
          <w14:ligatures w14:val="none"/>
        </w:rPr>
        <w:t>(Frankl,</w:t>
      </w:r>
      <w:r w:rsidRPr="00DC27A4">
        <w:rPr>
          <w:rFonts w:ascii="Times New Roman" w:hAnsi="Times New Roman" w:cs="Times New Roman"/>
          <w:kern w:val="0"/>
          <w:sz w:val="28"/>
          <w:szCs w:val="28"/>
          <w14:ligatures w14:val="none"/>
        </w:rPr>
        <w:t> 1959, s. 672—696), — бытие с кем-то или с чем-то, бытие свободным и бытие ответственным. Как свет, проходя через призму, свобода в диалоге распадается на многие содержащиеся в ней цвета. Свобода проявляется в неповторимом Собственном, которое, если оно действительно является аутентичным, всегда является тем, за что я несу ответственность. Помимо этого свобода отражается в неожиданном, вызывающем удивление повороте, для которого принципиально открыт каждый диалог </w:t>
      </w:r>
      <w:r w:rsidRPr="00DC27A4">
        <w:rPr>
          <w:rFonts w:ascii="Times New Roman" w:hAnsi="Times New Roman" w:cs="Times New Roman"/>
          <w:i/>
          <w:iCs/>
          <w:kern w:val="0"/>
          <w:sz w:val="28"/>
          <w:szCs w:val="28"/>
          <w14:ligatures w14:val="none"/>
        </w:rPr>
        <w:t>(Buber,</w:t>
      </w:r>
      <w:r w:rsidRPr="00DC27A4">
        <w:rPr>
          <w:rFonts w:ascii="Times New Roman" w:hAnsi="Times New Roman" w:cs="Times New Roman"/>
          <w:kern w:val="0"/>
          <w:sz w:val="28"/>
          <w:szCs w:val="28"/>
          <w14:ligatures w14:val="none"/>
        </w:rPr>
        <w:t> 1973, s. 41), также как он является открытым для нового, неизвестного, непредвиденного.</w:t>
      </w:r>
    </w:p>
    <w:p w14:paraId="48391345" w14:textId="77777777" w:rsidR="00DC27A4" w:rsidRPr="00DC27A4" w:rsidRDefault="00DC27A4" w:rsidP="00DC27A4">
      <w:pPr>
        <w:widowControl w:val="0"/>
        <w:spacing w:after="0" w:line="240" w:lineRule="auto"/>
        <w:ind w:firstLine="709"/>
        <w:jc w:val="both"/>
        <w:rPr>
          <w:rFonts w:ascii="Times New Roman" w:hAnsi="Times New Roman" w:cs="Times New Roman"/>
          <w:kern w:val="0"/>
          <w:sz w:val="28"/>
          <w:szCs w:val="28"/>
          <w14:ligatures w14:val="none"/>
        </w:rPr>
      </w:pPr>
    </w:p>
    <w:p w14:paraId="00B75EB1" w14:textId="77777777" w:rsidR="00DC27A4"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p>
    <w:p w14:paraId="5DEB9F34" w14:textId="77777777" w:rsidR="00DC27A4"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p>
    <w:p w14:paraId="5A3B9AD6" w14:textId="77777777" w:rsidR="00DC27A4" w:rsidRDefault="00DC27A4" w:rsidP="00104246">
      <w:pPr>
        <w:widowControl w:val="0"/>
        <w:spacing w:after="0" w:line="240" w:lineRule="auto"/>
        <w:ind w:firstLine="709"/>
        <w:jc w:val="both"/>
        <w:rPr>
          <w:rFonts w:ascii="Times New Roman" w:hAnsi="Times New Roman" w:cs="Times New Roman"/>
          <w:kern w:val="0"/>
          <w:sz w:val="28"/>
          <w:szCs w:val="28"/>
          <w14:ligatures w14:val="none"/>
        </w:rPr>
      </w:pPr>
    </w:p>
    <w:p w14:paraId="71F44AD6" w14:textId="77777777"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p>
    <w:p w14:paraId="33D9E46C" w14:textId="77777777" w:rsid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p>
    <w:p w14:paraId="7123AD0C" w14:textId="77777777" w:rsidR="00EF47A9" w:rsidRPr="00EF47A9" w:rsidRDefault="00EF47A9" w:rsidP="00104246">
      <w:pPr>
        <w:widowControl w:val="0"/>
        <w:spacing w:after="0" w:line="240" w:lineRule="auto"/>
        <w:ind w:firstLine="709"/>
        <w:jc w:val="both"/>
        <w:rPr>
          <w:rFonts w:ascii="Times New Roman" w:hAnsi="Times New Roman" w:cs="Times New Roman"/>
          <w:kern w:val="0"/>
          <w:sz w:val="28"/>
          <w:szCs w:val="28"/>
          <w14:ligatures w14:val="none"/>
        </w:rPr>
      </w:pPr>
    </w:p>
    <w:sectPr w:rsidR="00EF47A9" w:rsidRPr="00EF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06C"/>
    <w:multiLevelType w:val="multilevel"/>
    <w:tmpl w:val="CEC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2558"/>
    <w:multiLevelType w:val="multilevel"/>
    <w:tmpl w:val="C29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65C40"/>
    <w:multiLevelType w:val="hybridMultilevel"/>
    <w:tmpl w:val="9F003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17107AA"/>
    <w:multiLevelType w:val="multilevel"/>
    <w:tmpl w:val="6B5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F4ADC"/>
    <w:multiLevelType w:val="hybridMultilevel"/>
    <w:tmpl w:val="1EE46ED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4938EF"/>
    <w:multiLevelType w:val="hybridMultilevel"/>
    <w:tmpl w:val="5E6A743E"/>
    <w:lvl w:ilvl="0" w:tplc="CAF0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F666DE"/>
    <w:multiLevelType w:val="hybridMultilevel"/>
    <w:tmpl w:val="E2C64646"/>
    <w:lvl w:ilvl="0" w:tplc="09D47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A857B4"/>
    <w:multiLevelType w:val="hybridMultilevel"/>
    <w:tmpl w:val="A1BC0FF0"/>
    <w:lvl w:ilvl="0" w:tplc="794CF37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A93DCC"/>
    <w:multiLevelType w:val="hybridMultilevel"/>
    <w:tmpl w:val="5C8C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695432"/>
    <w:multiLevelType w:val="hybridMultilevel"/>
    <w:tmpl w:val="67D4B5B2"/>
    <w:lvl w:ilvl="0" w:tplc="753E3C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AE160C5"/>
    <w:multiLevelType w:val="multilevel"/>
    <w:tmpl w:val="4AE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B71E7"/>
    <w:multiLevelType w:val="multilevel"/>
    <w:tmpl w:val="170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150DC"/>
    <w:multiLevelType w:val="hybridMultilevel"/>
    <w:tmpl w:val="95289AC2"/>
    <w:lvl w:ilvl="0" w:tplc="84B6A0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0021858">
    <w:abstractNumId w:val="7"/>
  </w:num>
  <w:num w:numId="2" w16cid:durableId="1712194062">
    <w:abstractNumId w:val="2"/>
  </w:num>
  <w:num w:numId="3" w16cid:durableId="693923795">
    <w:abstractNumId w:val="12"/>
  </w:num>
  <w:num w:numId="4" w16cid:durableId="1886209060">
    <w:abstractNumId w:val="8"/>
  </w:num>
  <w:num w:numId="5" w16cid:durableId="84114067">
    <w:abstractNumId w:val="0"/>
  </w:num>
  <w:num w:numId="6" w16cid:durableId="964194324">
    <w:abstractNumId w:val="1"/>
  </w:num>
  <w:num w:numId="7" w16cid:durableId="1112167472">
    <w:abstractNumId w:val="10"/>
  </w:num>
  <w:num w:numId="8" w16cid:durableId="383870393">
    <w:abstractNumId w:val="11"/>
  </w:num>
  <w:num w:numId="9" w16cid:durableId="521364076">
    <w:abstractNumId w:val="3"/>
  </w:num>
  <w:num w:numId="10" w16cid:durableId="694774026">
    <w:abstractNumId w:val="5"/>
  </w:num>
  <w:num w:numId="11" w16cid:durableId="503472562">
    <w:abstractNumId w:val="9"/>
  </w:num>
  <w:num w:numId="12" w16cid:durableId="1070811154">
    <w:abstractNumId w:val="4"/>
  </w:num>
  <w:num w:numId="13" w16cid:durableId="878248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6E"/>
    <w:rsid w:val="0000064F"/>
    <w:rsid w:val="000A6750"/>
    <w:rsid w:val="00104246"/>
    <w:rsid w:val="001436CB"/>
    <w:rsid w:val="001A275B"/>
    <w:rsid w:val="001B152E"/>
    <w:rsid w:val="001B7530"/>
    <w:rsid w:val="00276098"/>
    <w:rsid w:val="002773E6"/>
    <w:rsid w:val="002F41A4"/>
    <w:rsid w:val="00307382"/>
    <w:rsid w:val="0032686E"/>
    <w:rsid w:val="003A3311"/>
    <w:rsid w:val="003C4E6E"/>
    <w:rsid w:val="0043444E"/>
    <w:rsid w:val="00450C02"/>
    <w:rsid w:val="004B50C8"/>
    <w:rsid w:val="004B6D13"/>
    <w:rsid w:val="004C634D"/>
    <w:rsid w:val="005018E2"/>
    <w:rsid w:val="00555C47"/>
    <w:rsid w:val="0057267A"/>
    <w:rsid w:val="006452CF"/>
    <w:rsid w:val="007E2925"/>
    <w:rsid w:val="00802DC7"/>
    <w:rsid w:val="0081006B"/>
    <w:rsid w:val="008F43F0"/>
    <w:rsid w:val="00965ED0"/>
    <w:rsid w:val="00976ECC"/>
    <w:rsid w:val="00A12922"/>
    <w:rsid w:val="00A21CEA"/>
    <w:rsid w:val="00A4036C"/>
    <w:rsid w:val="00A51978"/>
    <w:rsid w:val="00B00E2C"/>
    <w:rsid w:val="00B34F76"/>
    <w:rsid w:val="00B40F44"/>
    <w:rsid w:val="00B651DE"/>
    <w:rsid w:val="00BA45C0"/>
    <w:rsid w:val="00BC051B"/>
    <w:rsid w:val="00CD6215"/>
    <w:rsid w:val="00D905BF"/>
    <w:rsid w:val="00DC27A4"/>
    <w:rsid w:val="00E91FFF"/>
    <w:rsid w:val="00EF47A9"/>
    <w:rsid w:val="00EF7E7F"/>
    <w:rsid w:val="00F06D6A"/>
    <w:rsid w:val="00F56D2C"/>
    <w:rsid w:val="00F955D9"/>
    <w:rsid w:val="00FA284E"/>
    <w:rsid w:val="00FA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37E"/>
  <w15:chartTrackingRefBased/>
  <w15:docId w15:val="{0DAA97F3-96FB-4869-B28D-FF154046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86E"/>
    <w:pPr>
      <w:ind w:left="720"/>
      <w:contextualSpacing/>
    </w:pPr>
    <w:rPr>
      <w:kern w:val="0"/>
      <w14:ligatures w14:val="none"/>
    </w:rPr>
  </w:style>
  <w:style w:type="table" w:styleId="a4">
    <w:name w:val="Table Grid"/>
    <w:basedOn w:val="a1"/>
    <w:uiPriority w:val="39"/>
    <w:rsid w:val="0032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B6D13"/>
    <w:rPr>
      <w:color w:val="0563C1" w:themeColor="hyperlink"/>
      <w:u w:val="single"/>
    </w:rPr>
  </w:style>
  <w:style w:type="character" w:styleId="a6">
    <w:name w:val="Unresolved Mention"/>
    <w:basedOn w:val="a0"/>
    <w:uiPriority w:val="99"/>
    <w:semiHidden/>
    <w:unhideWhenUsed/>
    <w:rsid w:val="004B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09">
      <w:bodyDiv w:val="1"/>
      <w:marLeft w:val="0"/>
      <w:marRight w:val="0"/>
      <w:marTop w:val="0"/>
      <w:marBottom w:val="0"/>
      <w:divBdr>
        <w:top w:val="none" w:sz="0" w:space="0" w:color="auto"/>
        <w:left w:val="none" w:sz="0" w:space="0" w:color="auto"/>
        <w:bottom w:val="none" w:sz="0" w:space="0" w:color="auto"/>
        <w:right w:val="none" w:sz="0" w:space="0" w:color="auto"/>
      </w:divBdr>
    </w:div>
    <w:div w:id="185171034">
      <w:bodyDiv w:val="1"/>
      <w:marLeft w:val="0"/>
      <w:marRight w:val="0"/>
      <w:marTop w:val="0"/>
      <w:marBottom w:val="0"/>
      <w:divBdr>
        <w:top w:val="none" w:sz="0" w:space="0" w:color="auto"/>
        <w:left w:val="none" w:sz="0" w:space="0" w:color="auto"/>
        <w:bottom w:val="none" w:sz="0" w:space="0" w:color="auto"/>
        <w:right w:val="none" w:sz="0" w:space="0" w:color="auto"/>
      </w:divBdr>
    </w:div>
    <w:div w:id="203569282">
      <w:bodyDiv w:val="1"/>
      <w:marLeft w:val="0"/>
      <w:marRight w:val="0"/>
      <w:marTop w:val="0"/>
      <w:marBottom w:val="0"/>
      <w:divBdr>
        <w:top w:val="none" w:sz="0" w:space="0" w:color="auto"/>
        <w:left w:val="none" w:sz="0" w:space="0" w:color="auto"/>
        <w:bottom w:val="none" w:sz="0" w:space="0" w:color="auto"/>
        <w:right w:val="none" w:sz="0" w:space="0" w:color="auto"/>
      </w:divBdr>
    </w:div>
    <w:div w:id="290399618">
      <w:bodyDiv w:val="1"/>
      <w:marLeft w:val="0"/>
      <w:marRight w:val="0"/>
      <w:marTop w:val="0"/>
      <w:marBottom w:val="0"/>
      <w:divBdr>
        <w:top w:val="none" w:sz="0" w:space="0" w:color="auto"/>
        <w:left w:val="none" w:sz="0" w:space="0" w:color="auto"/>
        <w:bottom w:val="none" w:sz="0" w:space="0" w:color="auto"/>
        <w:right w:val="none" w:sz="0" w:space="0" w:color="auto"/>
      </w:divBdr>
    </w:div>
    <w:div w:id="315233880">
      <w:bodyDiv w:val="1"/>
      <w:marLeft w:val="0"/>
      <w:marRight w:val="0"/>
      <w:marTop w:val="0"/>
      <w:marBottom w:val="0"/>
      <w:divBdr>
        <w:top w:val="none" w:sz="0" w:space="0" w:color="auto"/>
        <w:left w:val="none" w:sz="0" w:space="0" w:color="auto"/>
        <w:bottom w:val="none" w:sz="0" w:space="0" w:color="auto"/>
        <w:right w:val="none" w:sz="0" w:space="0" w:color="auto"/>
      </w:divBdr>
    </w:div>
    <w:div w:id="405883366">
      <w:bodyDiv w:val="1"/>
      <w:marLeft w:val="0"/>
      <w:marRight w:val="0"/>
      <w:marTop w:val="0"/>
      <w:marBottom w:val="0"/>
      <w:divBdr>
        <w:top w:val="none" w:sz="0" w:space="0" w:color="auto"/>
        <w:left w:val="none" w:sz="0" w:space="0" w:color="auto"/>
        <w:bottom w:val="none" w:sz="0" w:space="0" w:color="auto"/>
        <w:right w:val="none" w:sz="0" w:space="0" w:color="auto"/>
      </w:divBdr>
    </w:div>
    <w:div w:id="424881585">
      <w:bodyDiv w:val="1"/>
      <w:marLeft w:val="0"/>
      <w:marRight w:val="0"/>
      <w:marTop w:val="0"/>
      <w:marBottom w:val="0"/>
      <w:divBdr>
        <w:top w:val="none" w:sz="0" w:space="0" w:color="auto"/>
        <w:left w:val="none" w:sz="0" w:space="0" w:color="auto"/>
        <w:bottom w:val="none" w:sz="0" w:space="0" w:color="auto"/>
        <w:right w:val="none" w:sz="0" w:space="0" w:color="auto"/>
      </w:divBdr>
    </w:div>
    <w:div w:id="502209864">
      <w:bodyDiv w:val="1"/>
      <w:marLeft w:val="0"/>
      <w:marRight w:val="0"/>
      <w:marTop w:val="0"/>
      <w:marBottom w:val="0"/>
      <w:divBdr>
        <w:top w:val="none" w:sz="0" w:space="0" w:color="auto"/>
        <w:left w:val="none" w:sz="0" w:space="0" w:color="auto"/>
        <w:bottom w:val="none" w:sz="0" w:space="0" w:color="auto"/>
        <w:right w:val="none" w:sz="0" w:space="0" w:color="auto"/>
      </w:divBdr>
    </w:div>
    <w:div w:id="912813362">
      <w:bodyDiv w:val="1"/>
      <w:marLeft w:val="0"/>
      <w:marRight w:val="0"/>
      <w:marTop w:val="0"/>
      <w:marBottom w:val="0"/>
      <w:divBdr>
        <w:top w:val="none" w:sz="0" w:space="0" w:color="auto"/>
        <w:left w:val="none" w:sz="0" w:space="0" w:color="auto"/>
        <w:bottom w:val="none" w:sz="0" w:space="0" w:color="auto"/>
        <w:right w:val="none" w:sz="0" w:space="0" w:color="auto"/>
      </w:divBdr>
    </w:div>
    <w:div w:id="957027589">
      <w:bodyDiv w:val="1"/>
      <w:marLeft w:val="0"/>
      <w:marRight w:val="0"/>
      <w:marTop w:val="0"/>
      <w:marBottom w:val="0"/>
      <w:divBdr>
        <w:top w:val="none" w:sz="0" w:space="0" w:color="auto"/>
        <w:left w:val="none" w:sz="0" w:space="0" w:color="auto"/>
        <w:bottom w:val="none" w:sz="0" w:space="0" w:color="auto"/>
        <w:right w:val="none" w:sz="0" w:space="0" w:color="auto"/>
      </w:divBdr>
    </w:div>
    <w:div w:id="1022317909">
      <w:bodyDiv w:val="1"/>
      <w:marLeft w:val="0"/>
      <w:marRight w:val="0"/>
      <w:marTop w:val="0"/>
      <w:marBottom w:val="0"/>
      <w:divBdr>
        <w:top w:val="none" w:sz="0" w:space="0" w:color="auto"/>
        <w:left w:val="none" w:sz="0" w:space="0" w:color="auto"/>
        <w:bottom w:val="none" w:sz="0" w:space="0" w:color="auto"/>
        <w:right w:val="none" w:sz="0" w:space="0" w:color="auto"/>
      </w:divBdr>
    </w:div>
    <w:div w:id="1031490463">
      <w:bodyDiv w:val="1"/>
      <w:marLeft w:val="0"/>
      <w:marRight w:val="0"/>
      <w:marTop w:val="0"/>
      <w:marBottom w:val="0"/>
      <w:divBdr>
        <w:top w:val="none" w:sz="0" w:space="0" w:color="auto"/>
        <w:left w:val="none" w:sz="0" w:space="0" w:color="auto"/>
        <w:bottom w:val="none" w:sz="0" w:space="0" w:color="auto"/>
        <w:right w:val="none" w:sz="0" w:space="0" w:color="auto"/>
      </w:divBdr>
    </w:div>
    <w:div w:id="1055351450">
      <w:bodyDiv w:val="1"/>
      <w:marLeft w:val="0"/>
      <w:marRight w:val="0"/>
      <w:marTop w:val="0"/>
      <w:marBottom w:val="0"/>
      <w:divBdr>
        <w:top w:val="none" w:sz="0" w:space="0" w:color="auto"/>
        <w:left w:val="none" w:sz="0" w:space="0" w:color="auto"/>
        <w:bottom w:val="none" w:sz="0" w:space="0" w:color="auto"/>
        <w:right w:val="none" w:sz="0" w:space="0" w:color="auto"/>
      </w:divBdr>
    </w:div>
    <w:div w:id="1193574247">
      <w:bodyDiv w:val="1"/>
      <w:marLeft w:val="0"/>
      <w:marRight w:val="0"/>
      <w:marTop w:val="0"/>
      <w:marBottom w:val="0"/>
      <w:divBdr>
        <w:top w:val="none" w:sz="0" w:space="0" w:color="auto"/>
        <w:left w:val="none" w:sz="0" w:space="0" w:color="auto"/>
        <w:bottom w:val="none" w:sz="0" w:space="0" w:color="auto"/>
        <w:right w:val="none" w:sz="0" w:space="0" w:color="auto"/>
      </w:divBdr>
    </w:div>
    <w:div w:id="1229077840">
      <w:bodyDiv w:val="1"/>
      <w:marLeft w:val="0"/>
      <w:marRight w:val="0"/>
      <w:marTop w:val="0"/>
      <w:marBottom w:val="0"/>
      <w:divBdr>
        <w:top w:val="none" w:sz="0" w:space="0" w:color="auto"/>
        <w:left w:val="none" w:sz="0" w:space="0" w:color="auto"/>
        <w:bottom w:val="none" w:sz="0" w:space="0" w:color="auto"/>
        <w:right w:val="none" w:sz="0" w:space="0" w:color="auto"/>
      </w:divBdr>
    </w:div>
    <w:div w:id="1278293064">
      <w:bodyDiv w:val="1"/>
      <w:marLeft w:val="0"/>
      <w:marRight w:val="0"/>
      <w:marTop w:val="0"/>
      <w:marBottom w:val="0"/>
      <w:divBdr>
        <w:top w:val="none" w:sz="0" w:space="0" w:color="auto"/>
        <w:left w:val="none" w:sz="0" w:space="0" w:color="auto"/>
        <w:bottom w:val="none" w:sz="0" w:space="0" w:color="auto"/>
        <w:right w:val="none" w:sz="0" w:space="0" w:color="auto"/>
      </w:divBdr>
    </w:div>
    <w:div w:id="1297567824">
      <w:bodyDiv w:val="1"/>
      <w:marLeft w:val="0"/>
      <w:marRight w:val="0"/>
      <w:marTop w:val="0"/>
      <w:marBottom w:val="0"/>
      <w:divBdr>
        <w:top w:val="none" w:sz="0" w:space="0" w:color="auto"/>
        <w:left w:val="none" w:sz="0" w:space="0" w:color="auto"/>
        <w:bottom w:val="none" w:sz="0" w:space="0" w:color="auto"/>
        <w:right w:val="none" w:sz="0" w:space="0" w:color="auto"/>
      </w:divBdr>
    </w:div>
    <w:div w:id="1399088613">
      <w:bodyDiv w:val="1"/>
      <w:marLeft w:val="0"/>
      <w:marRight w:val="0"/>
      <w:marTop w:val="0"/>
      <w:marBottom w:val="0"/>
      <w:divBdr>
        <w:top w:val="none" w:sz="0" w:space="0" w:color="auto"/>
        <w:left w:val="none" w:sz="0" w:space="0" w:color="auto"/>
        <w:bottom w:val="none" w:sz="0" w:space="0" w:color="auto"/>
        <w:right w:val="none" w:sz="0" w:space="0" w:color="auto"/>
      </w:divBdr>
    </w:div>
    <w:div w:id="1461075461">
      <w:bodyDiv w:val="1"/>
      <w:marLeft w:val="0"/>
      <w:marRight w:val="0"/>
      <w:marTop w:val="0"/>
      <w:marBottom w:val="0"/>
      <w:divBdr>
        <w:top w:val="none" w:sz="0" w:space="0" w:color="auto"/>
        <w:left w:val="none" w:sz="0" w:space="0" w:color="auto"/>
        <w:bottom w:val="none" w:sz="0" w:space="0" w:color="auto"/>
        <w:right w:val="none" w:sz="0" w:space="0" w:color="auto"/>
      </w:divBdr>
    </w:div>
    <w:div w:id="1535849500">
      <w:bodyDiv w:val="1"/>
      <w:marLeft w:val="0"/>
      <w:marRight w:val="0"/>
      <w:marTop w:val="0"/>
      <w:marBottom w:val="0"/>
      <w:divBdr>
        <w:top w:val="none" w:sz="0" w:space="0" w:color="auto"/>
        <w:left w:val="none" w:sz="0" w:space="0" w:color="auto"/>
        <w:bottom w:val="none" w:sz="0" w:space="0" w:color="auto"/>
        <w:right w:val="none" w:sz="0" w:space="0" w:color="auto"/>
      </w:divBdr>
    </w:div>
    <w:div w:id="1725903816">
      <w:bodyDiv w:val="1"/>
      <w:marLeft w:val="0"/>
      <w:marRight w:val="0"/>
      <w:marTop w:val="0"/>
      <w:marBottom w:val="0"/>
      <w:divBdr>
        <w:top w:val="none" w:sz="0" w:space="0" w:color="auto"/>
        <w:left w:val="none" w:sz="0" w:space="0" w:color="auto"/>
        <w:bottom w:val="none" w:sz="0" w:space="0" w:color="auto"/>
        <w:right w:val="none" w:sz="0" w:space="0" w:color="auto"/>
      </w:divBdr>
    </w:div>
    <w:div w:id="1810904979">
      <w:bodyDiv w:val="1"/>
      <w:marLeft w:val="0"/>
      <w:marRight w:val="0"/>
      <w:marTop w:val="0"/>
      <w:marBottom w:val="0"/>
      <w:divBdr>
        <w:top w:val="none" w:sz="0" w:space="0" w:color="auto"/>
        <w:left w:val="none" w:sz="0" w:space="0" w:color="auto"/>
        <w:bottom w:val="none" w:sz="0" w:space="0" w:color="auto"/>
        <w:right w:val="none" w:sz="0" w:space="0" w:color="auto"/>
      </w:divBdr>
    </w:div>
    <w:div w:id="1825269858">
      <w:bodyDiv w:val="1"/>
      <w:marLeft w:val="0"/>
      <w:marRight w:val="0"/>
      <w:marTop w:val="0"/>
      <w:marBottom w:val="0"/>
      <w:divBdr>
        <w:top w:val="none" w:sz="0" w:space="0" w:color="auto"/>
        <w:left w:val="none" w:sz="0" w:space="0" w:color="auto"/>
        <w:bottom w:val="none" w:sz="0" w:space="0" w:color="auto"/>
        <w:right w:val="none" w:sz="0" w:space="0" w:color="auto"/>
      </w:divBdr>
    </w:div>
    <w:div w:id="1880581254">
      <w:bodyDiv w:val="1"/>
      <w:marLeft w:val="0"/>
      <w:marRight w:val="0"/>
      <w:marTop w:val="0"/>
      <w:marBottom w:val="0"/>
      <w:divBdr>
        <w:top w:val="none" w:sz="0" w:space="0" w:color="auto"/>
        <w:left w:val="none" w:sz="0" w:space="0" w:color="auto"/>
        <w:bottom w:val="none" w:sz="0" w:space="0" w:color="auto"/>
        <w:right w:val="none" w:sz="0" w:space="0" w:color="auto"/>
      </w:divBdr>
    </w:div>
    <w:div w:id="1998337210">
      <w:bodyDiv w:val="1"/>
      <w:marLeft w:val="0"/>
      <w:marRight w:val="0"/>
      <w:marTop w:val="0"/>
      <w:marBottom w:val="0"/>
      <w:divBdr>
        <w:top w:val="none" w:sz="0" w:space="0" w:color="auto"/>
        <w:left w:val="none" w:sz="0" w:space="0" w:color="auto"/>
        <w:bottom w:val="none" w:sz="0" w:space="0" w:color="auto"/>
        <w:right w:val="none" w:sz="0" w:space="0" w:color="auto"/>
      </w:divBdr>
    </w:div>
    <w:div w:id="2049135773">
      <w:bodyDiv w:val="1"/>
      <w:marLeft w:val="0"/>
      <w:marRight w:val="0"/>
      <w:marTop w:val="0"/>
      <w:marBottom w:val="0"/>
      <w:divBdr>
        <w:top w:val="none" w:sz="0" w:space="0" w:color="auto"/>
        <w:left w:val="none" w:sz="0" w:space="0" w:color="auto"/>
        <w:bottom w:val="none" w:sz="0" w:space="0" w:color="auto"/>
        <w:right w:val="none" w:sz="0" w:space="0" w:color="auto"/>
      </w:divBdr>
    </w:div>
    <w:div w:id="20780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20</Pages>
  <Words>8115</Words>
  <Characters>46259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11</cp:revision>
  <dcterms:created xsi:type="dcterms:W3CDTF">2023-04-15T15:09:00Z</dcterms:created>
  <dcterms:modified xsi:type="dcterms:W3CDTF">2024-09-01T06:50:00Z</dcterms:modified>
</cp:coreProperties>
</file>