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8F6E" w14:textId="2C0D8D44" w:rsidR="00307382"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Тема</w:t>
      </w:r>
      <w:r>
        <w:rPr>
          <w:rFonts w:ascii="Times New Roman" w:hAnsi="Times New Roman" w:cs="Times New Roman"/>
          <w:bCs/>
          <w:sz w:val="28"/>
          <w:szCs w:val="28"/>
        </w:rPr>
        <w:t xml:space="preserve"> 2</w:t>
      </w:r>
      <w:r w:rsidRPr="00EE0294">
        <w:rPr>
          <w:rFonts w:ascii="Times New Roman" w:hAnsi="Times New Roman" w:cs="Times New Roman"/>
          <w:bCs/>
          <w:sz w:val="28"/>
          <w:szCs w:val="28"/>
        </w:rPr>
        <w:t xml:space="preserve"> «Социальные услуги организаций социальной сферы»</w:t>
      </w:r>
    </w:p>
    <w:p w14:paraId="14CAFE13" w14:textId="4B1B9166" w:rsidR="00EE0294" w:rsidRPr="006A3F25" w:rsidRDefault="006A3F25" w:rsidP="006A3F25">
      <w:pPr>
        <w:pStyle w:val="a3"/>
        <w:numPr>
          <w:ilvl w:val="0"/>
          <w:numId w:val="5"/>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Социальные услуги: понятие, признаки, классификация</w:t>
      </w:r>
    </w:p>
    <w:p w14:paraId="24F700EA" w14:textId="131291C6" w:rsidR="006A3F25" w:rsidRPr="006A3F25" w:rsidRDefault="006A3F25" w:rsidP="006A3F25">
      <w:pPr>
        <w:pStyle w:val="a3"/>
        <w:numPr>
          <w:ilvl w:val="0"/>
          <w:numId w:val="5"/>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Формы социального обслуживания</w:t>
      </w:r>
    </w:p>
    <w:p w14:paraId="76DEF3EB" w14:textId="0C6B7C87" w:rsidR="006A3F25" w:rsidRPr="006A3F25" w:rsidRDefault="006A3F25" w:rsidP="006A3F25">
      <w:pPr>
        <w:pStyle w:val="a3"/>
        <w:numPr>
          <w:ilvl w:val="0"/>
          <w:numId w:val="5"/>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Порядок предоставления социальных услуг</w:t>
      </w:r>
    </w:p>
    <w:p w14:paraId="6EF57FA5" w14:textId="12BAFCDD" w:rsidR="006A3F25" w:rsidRPr="006A3F25" w:rsidRDefault="006A3F25" w:rsidP="006A3F25">
      <w:pPr>
        <w:pStyle w:val="a3"/>
        <w:numPr>
          <w:ilvl w:val="0"/>
          <w:numId w:val="5"/>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Рекомендации по соблюдению обязательных требований в части ведения документации поставщиками социальных услуг</w:t>
      </w:r>
    </w:p>
    <w:p w14:paraId="0FD5AF4E" w14:textId="77777777" w:rsidR="006A3F25" w:rsidRDefault="006A3F25" w:rsidP="00EE0294">
      <w:pPr>
        <w:spacing w:after="0" w:line="240" w:lineRule="auto"/>
        <w:ind w:firstLine="709"/>
        <w:jc w:val="both"/>
        <w:rPr>
          <w:rFonts w:ascii="Times New Roman" w:hAnsi="Times New Roman" w:cs="Times New Roman"/>
          <w:bCs/>
          <w:sz w:val="28"/>
          <w:szCs w:val="28"/>
        </w:rPr>
      </w:pPr>
    </w:p>
    <w:p w14:paraId="5DE5EEED" w14:textId="7EE06DB7" w:rsidR="006A3F25"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В современном индустриальном обществе огромную роль в жизнеобеспечении человека играет непроизводственная социальная сфера – важнейший фактор развития производительных сил. В настоящее время социальная сфера включает отрасли, подотрасли и виды деятельности, результатом функционирования которых является удовлетворение, в первую очередь, потребностей населения в здравоохранении, образовании, обеспечении жильем, а также духовных и культурных потребностей. При этом объем и качество потребляемых социально-культурных услуг и оценка состояния соответствующих отраслей рассматриваются как один из важнейших показателей благосостояния, образа жизни населения, а такие показатели, как состояние здоровья, общеобразовательный, культурный и профессиональный уровень населения, являются, в свою очередь, одним из основных индикаторов, характеризующих степень развитости общества. Нормативно-правовое регулирование отношений в сфере предоставления публичных социальных услуг в Российской Федерации до сих пор отличается неполнотой и противоречивостью. По сути, отсутствует даже легальные дефиниции понятий «публичная услуга», «социальная услуга», хотя и предпринимаются попытки по возможности четко их определить. В пп. «д» п. 2 Указа Президента РФ от 9 марта 2004 г. № 314 «О системе и структуре федеральных органов исполнительной власти» (с изменениями от 20 мая 2004 г., 15 марта, 14 ноября 2005 г.) 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w:t>
      </w:r>
      <w:r>
        <w:rPr>
          <w:rFonts w:ascii="Times New Roman" w:hAnsi="Times New Roman" w:cs="Times New Roman"/>
          <w:bCs/>
          <w:sz w:val="28"/>
          <w:szCs w:val="28"/>
        </w:rPr>
        <w:t>конами.</w:t>
      </w:r>
    </w:p>
    <w:p w14:paraId="173FC258" w14:textId="74E86157" w:rsidR="006A3F25"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Государственные услуги в сфере социальной защиты населения подпадают под понятие социальных услуг. Согласно Федеральному закону от 10 декабря 1995 г. № 195-ФЗ «Об основах социального обслуживания населения в Российской Федерации», социальные услуги – это действия по оказанию отдельным категориям граждан в соответствии с законодательством Российской Федерации, клиенту социальной службы помощи, предусмотренной настоящим Федеральным законом. В национальном стандарте РФ ГОСТ Р 52143-2003 «Социальное обслуживание населения. Основные виды социальных услуг» (принят постановлением Госстандарта РФ от 24 ноября 2003 г. № 327-ст) понятие социальных услуг также ограничено только услугами гражданам, попавшим в тяжелую жизненную ситуацию. В </w:t>
      </w:r>
      <w:r w:rsidRPr="006A3F25">
        <w:rPr>
          <w:rFonts w:ascii="Times New Roman" w:hAnsi="Times New Roman" w:cs="Times New Roman"/>
          <w:bCs/>
          <w:sz w:val="28"/>
          <w:szCs w:val="28"/>
        </w:rPr>
        <w:lastRenderedPageBreak/>
        <w:t>ГОСТе Р 50646-94 «Услуги населению. Термины и определения», утвержденном Постановлением Госстандарта Российской Федерации от 21 февраля 1994 г. № 34 услуги населению подразделяются на материальные и социально-культурные. Под социально-культурными услугами понимаются услуги по удовлетворению духовных, интеллектуальных потребностей и поддержанию нормальной жизнедеятельности граждан. Социально-культурные услуги обеспечивают поддержание и восстановление здоровья, духовное и физическое развитие личности, повышение профессионального мастерства. Из более узкого подхода к пониманию социальных услуг исходит ГОСТ Р 52143- 2003 «Социальное обслуживание населения. Основные виды социальных услуг», утвержденный Постановлением Госстандарта России от 24 ноября 2003 г. № 327-ст. Согласно ГОСТу социальные услуги предоставляются населению государственными, муниципальными и иных форм собственности учреждениями социального обслуживания, а также гражданами, занимающимися предпринимательской деятельностью по социальному обслуживанию населения без образования юридического лица. Как указано в ГОСТе, социальные услуги должны предусматривать помощь и всестороннюю поддержку гражданам, оказавшимся в трудной жизненной ситуации. Социальные услуги в зависимости от их назначения подразделяются на следующие основные виды: социально-бытовые; социально-медицинские; социально-психологические; социальнопедагогические; социально-экономические; социально-правовые. В этой связи подвиды социальных услуг следует отличать от непосредственно жилищно-коммунальных услуг, услуг в сфере здравоохранения, образования, юридической помощи. К примеру, согласно Государственному стандарту РФ ГОСТ Р 51929- 2002, под жилищно-коммунальными услугами понимаются «услуги исполнителя по поддержанию и восстановлению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вывозу бытовых отходов и подаче потребителям электрической энергии, питьевой воды, газа, тепловой энергии и горячей воды». В законопроектной работе существовало и широкое понимание понятия «социальная услуга». К примеру, в ст. 6 Бюджетного кодекса (до внесения изменений Федеральным законом от 20 августа 2004 г. № 120-ФЗ) было закреплено понятие бесплатных социальных услуг – услуг, предоставление которых гражданам Российской Федерации гарантируется государством на безвозмездной и безвозвратной основе государственными и муниципальными учреждениями в соответствии с законодательством Российской Федерации. Учитывая, что требования к объему и качеству предоставления этих услуг определялись там же как минимальные государственные социальные стандарты, можно предположить, что под социальными услугами подразумевались не только услуги в сфере социального обеспечения.</w:t>
      </w:r>
    </w:p>
    <w:p w14:paraId="3763BDA0" w14:textId="157403B6" w:rsidR="006A3F25"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Из широкого понимания социальных услуг исходит и проект Федерального закона №209727-ФЗ «О минимальных государственных социальных стандартах». В нем минимальные государственные социальные </w:t>
      </w:r>
      <w:r w:rsidRPr="006A3F25">
        <w:rPr>
          <w:rFonts w:ascii="Times New Roman" w:hAnsi="Times New Roman" w:cs="Times New Roman"/>
          <w:bCs/>
          <w:sz w:val="28"/>
          <w:szCs w:val="28"/>
        </w:rPr>
        <w:lastRenderedPageBreak/>
        <w:t>стандарты определяются как единые на всей территории Российской Федерации требования к объему и качеству предоставления определенного вида бесплатных социальных услуг гражданам Российской Федерации на минимально допустимом уровне для обеспечения реализации установленных в Конституции РФ отдельных социальных гарантий и прав граждан, финансируемые из бюджетов всех уровней бюджетной системы Российской Федерации. В п. 1 ст. 4 законопроекта прямо установлено, что минимальные государственные социальные стандарты утверждаются в сферах образования, здравоохранения, культуры, социального обслуживания населения, жилищно-коммунального хозяйства, оказания юридической помощи гражданам. Если обратиться к юридической литературе, то, например, А. Шаронов и И. Ильин считают, что государственный минимальный социальный стандарт - установленный законом Российской Федерации необходимый уровень обеспечения социальных гарантий, выражаемый в нормах и нормативах социальной защиты населения и предоставлении населению общедоступных социальных услуг за счет финансирования из бюджетов всех уровней бюджетной системы Российской Федерации и государственных внебюджетных фондов [1]. По мнению А. В. Старовойтова, широкое понимание социальной услуги является более предпочтительным, поскольку существование «узкой» легальной дефиниции социальной услуги можно объяснить как формулированием ее для целей конкретного законодательного акта (195-ФЗ), так и неразвитостью в то время теории и практики правового регулирования услуг в социальной сфере, невниманием к перспективным задачам систематизации социального законодательства [2]. А. В. Нестеров предлагает следующие подходы к классификации социальных услуг [3]: Первый вариант классификации: 1) услуги необходимы, но нет услугодателей; 2) услуги предлагаются, но у услугополучателей нет в них потребности (навязанные); 3) дублирующие услуги (несколько услугодателей). Второй вариант классификации: 1) государственные услуги (услуги власти) – бесплатные услуги, согласно закону оказываемые уполномоченными услугодателями добровольно обратившимся заинтересованным лицам в соответствии с регламентами и стандартами оказания государственных услуг за счет использования ресурсов государства; 2) общественные услуги – бесплатные услуги для граждан, направленные на все общество, оказываемые выбранными по конкурсу услугодателями за счет использования общественных фондов и в соответствии с регламентами общественных услуг; 3) публичные услуги – общественно значимые платные для услугополучателей услуги (цена регулируется государством), оказываемые коммерческими организациями в соответствии с регламентами публичных услуг. В данной классификации основанием выделения рассмотренных выше вариантов классификации выступают субъекты соответствующих правоотношений и отдельные элементы их правового статуса. Также по классификации А. В. Нестерова социальные услуги могут рассматриваться как бесплатные услуги, реализующие конституционные права граждан, а также,</w:t>
      </w:r>
      <w:r w:rsidRPr="006A3F25">
        <w:t xml:space="preserve"> </w:t>
      </w:r>
      <w:r w:rsidRPr="006A3F25">
        <w:rPr>
          <w:rFonts w:ascii="Times New Roman" w:hAnsi="Times New Roman" w:cs="Times New Roman"/>
          <w:bCs/>
          <w:sz w:val="28"/>
          <w:szCs w:val="28"/>
        </w:rPr>
        <w:t xml:space="preserve">как бесплатные услуги, обеспечивающие услугополучателям содействие в реализации их </w:t>
      </w:r>
      <w:r w:rsidRPr="006A3F25">
        <w:rPr>
          <w:rFonts w:ascii="Times New Roman" w:hAnsi="Times New Roman" w:cs="Times New Roman"/>
          <w:bCs/>
          <w:sz w:val="28"/>
          <w:szCs w:val="28"/>
        </w:rPr>
        <w:lastRenderedPageBreak/>
        <w:t>законных обязанностей. Огромный интерес представляет классификация Л. К. Терещенко в рамках которой социальные услуги выделяются в зависимости не от субъектов, а от сферы [4]. Таким образом можно выделить медицинские, образовательные, бюджетные и иные услуги. К признакам социальных услуг, по мнению Н. В. Путило [5] необходимо отнести следующее: 1) услуги оказываются гражданам в рамках государственной социальной политики и реализации социальных целевых программ; 2) адресная субъектная направленность; 3) перечень услуг является закрытым и нормативно регламентированным; 4) финансирование затрат, связанных с оказанием социальных услуг, осуществляется в основном за счет бюджетных средств и внебюджетных фондов; 5) субъекты, оказывающие услуги, – в основном государственные и муниципальные учреждения. Также, на наш взгляд, одним из признаков является отсутствие свободы договора, поскольку условия по предоставлению социальных услуг закреплены нормативно правовыми актами. В зависимости от финансовых условий доступности услуг их можно классифицировать следующим образом: 1) бесплатные для всего населения 2) бесплатные для отдельных категорий населения 3) частично оплачиваемые Н. В. Путило предлагает следующее определение социальной услуги – это все виды услуг в сфере реализации социальных прав, оплата которых полностью или частично производится за счет бюджетных средств или средств государственных внебюджетных фондов</w:t>
      </w:r>
      <w:r>
        <w:rPr>
          <w:rFonts w:ascii="Times New Roman" w:hAnsi="Times New Roman" w:cs="Times New Roman"/>
          <w:bCs/>
          <w:sz w:val="28"/>
          <w:szCs w:val="28"/>
        </w:rPr>
        <w:t>.</w:t>
      </w:r>
    </w:p>
    <w:p w14:paraId="232E85EB" w14:textId="0A28B12D" w:rsidR="006A3F25"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В некоторых отечественных исследованиях используется термин общественные услуги. Например, В. Н. Лексин считает, что для всех социальных государств характерно наличие такого явления, как общественные услуги [6]. Однако характеристики этого вида услуг таковы, что можно назвать их социальными, поскольку они оказываются, как правило, государственными и муниципальными учреждениями и предприятиями, должны быть общедоступными, предоставляться по умеренным ценам или на льготной основе. На сегодняшний день правовое регулирование социальной сферы в России характеризуется наличием огромного несистематизированного массива нормативных правовых актов, принятых органами государственной власти РФ и ее субъектов, а также муниципальных правовых актов, и отсутствием единого кодифицированного источника в этой сфере. В настоящее время сложилась следующая схема формирования нормативной правовой базы в социальной сфере: 1) Укрупненный перечень основных групп публичных услуг в социальной сфере и социальных обязательств изложен в Конституции РФ. 2) По большинству отраслей социальной сферы, перечисленным в Конституции РФ, принимаются базовые федеральные законы (например, «Основы законодательства Российской Федерации об охране здоровья граждан», «Об основах социального обслу</w:t>
      </w:r>
      <w:r w:rsidRPr="006A3F25">
        <w:t xml:space="preserve"> </w:t>
      </w:r>
      <w:r w:rsidRPr="006A3F25">
        <w:rPr>
          <w:rFonts w:ascii="Times New Roman" w:hAnsi="Times New Roman" w:cs="Times New Roman"/>
          <w:bCs/>
          <w:sz w:val="28"/>
          <w:szCs w:val="28"/>
        </w:rPr>
        <w:t xml:space="preserve">живания населения в Российской Федерации»). Эти законы, в свою очередь, предполагают принятие на их основе специализированных федеральных законов, в том числе по конкретным видам получателей этих услуг (к примеру, «О социальном обслуживании граждан пожилого возраста и инвалидов»). 3) Конституция РФ, блок базовых и специализированных федеральных законов создают основу для разработки </w:t>
      </w:r>
      <w:r w:rsidRPr="006A3F25">
        <w:rPr>
          <w:rFonts w:ascii="Times New Roman" w:hAnsi="Times New Roman" w:cs="Times New Roman"/>
          <w:bCs/>
          <w:sz w:val="28"/>
          <w:szCs w:val="28"/>
        </w:rPr>
        <w:lastRenderedPageBreak/>
        <w:t>базового законодательства субъектов Федерации (законов об образовании, о социальном обслуживании, о социальной защите, и т.п.). 4) На основе базовых региональных законов принимаются дополняющие и развивающие их специализированные законы субъектов РФ. 5) На основе всех перечисленных нормативных правовых актов органами исполнительной власти всех уровней принимаются соответствующие подзаконные акты. 6) На базе вышеуказанных федеральных законов и законов субъектов РФ принимаются соответствующие муниципальные правовые акты. Однако, несмотря на масштабность нормативного правового регулирования социальной сферы, в России пока не существует социального права как полноценной отрасли права. В научной литературе отмечается, что систематизации социального законодательства также препятствует отсутствие единой концепции реформирования нормативной базы в социальной сфере. В этой связи необходимо создавать базовые законы применительно к каждой отрасли законодательства в социальной сфере.</w:t>
      </w:r>
    </w:p>
    <w:p w14:paraId="4E02833B" w14:textId="77777777" w:rsidR="006A3F25" w:rsidRDefault="006A3F25" w:rsidP="00EE0294">
      <w:pPr>
        <w:spacing w:after="0" w:line="240" w:lineRule="auto"/>
        <w:ind w:firstLine="709"/>
        <w:jc w:val="both"/>
        <w:rPr>
          <w:rFonts w:ascii="Times New Roman" w:hAnsi="Times New Roman" w:cs="Times New Roman"/>
          <w:bCs/>
          <w:sz w:val="28"/>
          <w:szCs w:val="28"/>
        </w:rPr>
      </w:pPr>
    </w:p>
    <w:p w14:paraId="04EDF493" w14:textId="77777777" w:rsidR="006A3F25" w:rsidRDefault="006A3F25" w:rsidP="00EE0294">
      <w:pPr>
        <w:spacing w:after="0" w:line="240" w:lineRule="auto"/>
        <w:ind w:firstLine="709"/>
        <w:jc w:val="both"/>
        <w:rPr>
          <w:rFonts w:ascii="Times New Roman" w:hAnsi="Times New Roman" w:cs="Times New Roman"/>
          <w:bCs/>
          <w:sz w:val="28"/>
          <w:szCs w:val="28"/>
        </w:rPr>
      </w:pPr>
    </w:p>
    <w:p w14:paraId="3823FB1B" w14:textId="77777777" w:rsidR="006A3F25" w:rsidRDefault="006A3F25" w:rsidP="00EE0294">
      <w:pPr>
        <w:spacing w:after="0" w:line="240" w:lineRule="auto"/>
        <w:ind w:firstLine="709"/>
        <w:jc w:val="both"/>
        <w:rPr>
          <w:rFonts w:ascii="Times New Roman" w:hAnsi="Times New Roman" w:cs="Times New Roman"/>
          <w:bCs/>
          <w:sz w:val="28"/>
          <w:szCs w:val="28"/>
        </w:rPr>
      </w:pPr>
    </w:p>
    <w:p w14:paraId="1E2985BB" w14:textId="590BDE80" w:rsid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Федеральный закон N442-ФЗ «Об основах социального обслуживания в Российской Федерации»</w:t>
      </w:r>
      <w:r>
        <w:rPr>
          <w:rFonts w:ascii="Times New Roman" w:hAnsi="Times New Roman" w:cs="Times New Roman"/>
          <w:bCs/>
          <w:sz w:val="28"/>
          <w:szCs w:val="28"/>
        </w:rPr>
        <w:t>.</w:t>
      </w:r>
    </w:p>
    <w:p w14:paraId="2A1782D3"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Социальное обслуживание граждан</w:t>
      </w:r>
      <w:r w:rsidRPr="00EE0294">
        <w:rPr>
          <w:rFonts w:ascii="Times New Roman" w:hAnsi="Times New Roman" w:cs="Times New Roman"/>
          <w:bCs/>
          <w:sz w:val="28"/>
          <w:szCs w:val="28"/>
        </w:rPr>
        <w:t> (далее — социальное обслуживание) — деятельность по предоставлению социальных услуг гражданам;</w:t>
      </w:r>
    </w:p>
    <w:p w14:paraId="630296FE"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Социальная услуга</w:t>
      </w:r>
      <w:r w:rsidRPr="00EE0294">
        <w:rPr>
          <w:rFonts w:ascii="Times New Roman" w:hAnsi="Times New Roman" w:cs="Times New Roman"/>
          <w:bCs/>
          <w:sz w:val="28"/>
          <w:szCs w:val="28"/>
        </w:rPr>
        <w:t>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14:paraId="75676CE8"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Получатель социальных услуг</w:t>
      </w:r>
      <w:r w:rsidRPr="00EE0294">
        <w:rPr>
          <w:rFonts w:ascii="Times New Roman" w:hAnsi="Times New Roman" w:cs="Times New Roman"/>
          <w:bCs/>
          <w:sz w:val="28"/>
          <w:szCs w:val="28"/>
        </w:rPr>
        <w:t> — гражданин, который признан нуждающимся в социальном обслуживании и которому предоставляются социальная услуга или социальные услуги;</w:t>
      </w:r>
    </w:p>
    <w:p w14:paraId="1BC9E9EF"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Поставщик социальных услуг</w:t>
      </w:r>
      <w:r w:rsidRPr="00EE0294">
        <w:rPr>
          <w:rFonts w:ascii="Times New Roman" w:hAnsi="Times New Roman" w:cs="Times New Roman"/>
          <w:bCs/>
          <w:sz w:val="28"/>
          <w:szCs w:val="28"/>
        </w:rPr>
        <w:t> — юридическое лицо </w:t>
      </w:r>
      <w:r w:rsidRPr="00EE0294">
        <w:rPr>
          <w:rFonts w:ascii="Times New Roman" w:hAnsi="Times New Roman" w:cs="Times New Roman"/>
          <w:bCs/>
          <w:sz w:val="28"/>
          <w:szCs w:val="28"/>
          <w:u w:val="single"/>
        </w:rPr>
        <w:t>независимо от его организационно-правовой формы</w:t>
      </w:r>
      <w:r w:rsidRPr="00EE0294">
        <w:rPr>
          <w:rFonts w:ascii="Times New Roman" w:hAnsi="Times New Roman" w:cs="Times New Roman"/>
          <w:bCs/>
          <w:sz w:val="28"/>
          <w:szCs w:val="28"/>
        </w:rPr>
        <w:t> и (или) индивидуальный предприниматель, осуществляющие социальное обслуживание;</w:t>
      </w:r>
    </w:p>
    <w:p w14:paraId="2C202DCC"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Стандарт социальной услуги</w:t>
      </w:r>
      <w:r w:rsidRPr="00EE0294">
        <w:rPr>
          <w:rFonts w:ascii="Times New Roman" w:hAnsi="Times New Roman" w:cs="Times New Roman"/>
          <w:bCs/>
          <w:sz w:val="28"/>
          <w:szCs w:val="28"/>
        </w:rPr>
        <w:t>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14:paraId="6989B8E2"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Профилактика обстоятельств, обусловливающих нуждаемость в социальном обслуживании</w:t>
      </w:r>
      <w:r w:rsidRPr="00EE0294">
        <w:rPr>
          <w:rFonts w:ascii="Times New Roman" w:hAnsi="Times New Roman" w:cs="Times New Roman"/>
          <w:bCs/>
          <w:sz w:val="28"/>
          <w:szCs w:val="28"/>
        </w:rPr>
        <w:t>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14:paraId="533AB81F" w14:textId="23412C2D" w:rsidR="00EE0294" w:rsidRPr="00EE0294" w:rsidRDefault="006A3F25" w:rsidP="00EE0294">
      <w:pPr>
        <w:spacing w:after="0" w:line="240" w:lineRule="auto"/>
        <w:ind w:firstLine="709"/>
        <w:jc w:val="both"/>
        <w:rPr>
          <w:rFonts w:ascii="Times New Roman" w:hAnsi="Times New Roman" w:cs="Times New Roman"/>
          <w:bCs/>
          <w:sz w:val="28"/>
          <w:szCs w:val="28"/>
        </w:rPr>
      </w:pPr>
      <w:bookmarkStart w:id="0" w:name="_Hlk135477756"/>
      <w:r>
        <w:rPr>
          <w:rFonts w:ascii="Times New Roman" w:hAnsi="Times New Roman" w:cs="Times New Roman"/>
          <w:b/>
          <w:bCs/>
          <w:sz w:val="28"/>
          <w:szCs w:val="28"/>
        </w:rPr>
        <w:t>2.</w:t>
      </w:r>
      <w:r w:rsidR="00EE0294" w:rsidRPr="00EE0294">
        <w:rPr>
          <w:rFonts w:ascii="Times New Roman" w:hAnsi="Times New Roman" w:cs="Times New Roman"/>
          <w:b/>
          <w:bCs/>
          <w:sz w:val="28"/>
          <w:szCs w:val="28"/>
        </w:rPr>
        <w:t>ФОРМЫ СОЦИАЛЬНОГО ОБСЛУЖИВАНИЯ</w:t>
      </w:r>
      <w:bookmarkEnd w:id="0"/>
    </w:p>
    <w:p w14:paraId="0EB65C0D"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lastRenderedPageBreak/>
        <w:t>Социальные услуги предоставляются их получателям в форме социального обслуживания на </w:t>
      </w:r>
      <w:r w:rsidRPr="00EE0294">
        <w:rPr>
          <w:rFonts w:ascii="Times New Roman" w:hAnsi="Times New Roman" w:cs="Times New Roman"/>
          <w:b/>
          <w:bCs/>
          <w:sz w:val="28"/>
          <w:szCs w:val="28"/>
        </w:rPr>
        <w:t>дому</w:t>
      </w:r>
      <w:r w:rsidRPr="00EE0294">
        <w:rPr>
          <w:rFonts w:ascii="Times New Roman" w:hAnsi="Times New Roman" w:cs="Times New Roman"/>
          <w:bCs/>
          <w:sz w:val="28"/>
          <w:szCs w:val="28"/>
        </w:rPr>
        <w:t>, или в </w:t>
      </w:r>
      <w:r w:rsidRPr="00EE0294">
        <w:rPr>
          <w:rFonts w:ascii="Times New Roman" w:hAnsi="Times New Roman" w:cs="Times New Roman"/>
          <w:b/>
          <w:bCs/>
          <w:sz w:val="28"/>
          <w:szCs w:val="28"/>
        </w:rPr>
        <w:t>полустационарной</w:t>
      </w:r>
      <w:r w:rsidRPr="00EE0294">
        <w:rPr>
          <w:rFonts w:ascii="Times New Roman" w:hAnsi="Times New Roman" w:cs="Times New Roman"/>
          <w:bCs/>
          <w:sz w:val="28"/>
          <w:szCs w:val="28"/>
        </w:rPr>
        <w:t> форме, или в</w:t>
      </w:r>
      <w:r w:rsidRPr="00EE0294">
        <w:rPr>
          <w:rFonts w:ascii="Times New Roman" w:hAnsi="Times New Roman" w:cs="Times New Roman"/>
          <w:b/>
          <w:bCs/>
          <w:sz w:val="28"/>
          <w:szCs w:val="28"/>
        </w:rPr>
        <w:t>стационарной </w:t>
      </w:r>
      <w:r w:rsidRPr="00EE0294">
        <w:rPr>
          <w:rFonts w:ascii="Times New Roman" w:hAnsi="Times New Roman" w:cs="Times New Roman"/>
          <w:bCs/>
          <w:sz w:val="28"/>
          <w:szCs w:val="28"/>
        </w:rPr>
        <w:t>форме.</w:t>
      </w:r>
    </w:p>
    <w:p w14:paraId="04F60996"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Социальные услуги в полустационарной форме </w:t>
      </w:r>
      <w:r w:rsidRPr="00EE0294">
        <w:rPr>
          <w:rFonts w:ascii="Times New Roman" w:hAnsi="Times New Roman" w:cs="Times New Roman"/>
          <w:bCs/>
          <w:sz w:val="28"/>
          <w:szCs w:val="28"/>
        </w:rPr>
        <w:t>предоставляются их получателям организацией социального обслуживания в</w:t>
      </w:r>
      <w:r w:rsidRPr="00EE0294">
        <w:rPr>
          <w:rFonts w:ascii="Times New Roman" w:hAnsi="Times New Roman" w:cs="Times New Roman"/>
          <w:bCs/>
          <w:sz w:val="28"/>
          <w:szCs w:val="28"/>
          <w:u w:val="single"/>
        </w:rPr>
        <w:t>определенное время суток</w:t>
      </w:r>
      <w:r w:rsidRPr="00EE0294">
        <w:rPr>
          <w:rFonts w:ascii="Times New Roman" w:hAnsi="Times New Roman" w:cs="Times New Roman"/>
          <w:bCs/>
          <w:sz w:val="28"/>
          <w:szCs w:val="28"/>
        </w:rPr>
        <w:t>.</w:t>
      </w:r>
    </w:p>
    <w:p w14:paraId="6DDA6F12"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Социальные услуги в стационарной форме</w:t>
      </w:r>
      <w:r w:rsidRPr="00EE0294">
        <w:rPr>
          <w:rFonts w:ascii="Times New Roman" w:hAnsi="Times New Roman" w:cs="Times New Roman"/>
          <w:bCs/>
          <w:sz w:val="28"/>
          <w:szCs w:val="28"/>
        </w:rPr>
        <w:t>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Федерального Закона №422 (см. «Виды социальных услуг»).</w:t>
      </w:r>
    </w:p>
    <w:p w14:paraId="6FE3EC7D"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При предоставлении социальных услуг в полустационарной форме или в стационарной форме должны быть обеспечены:</w:t>
      </w:r>
    </w:p>
    <w:p w14:paraId="15F4676E" w14:textId="77777777" w:rsidR="00EE0294" w:rsidRPr="00EE0294" w:rsidRDefault="00EE0294" w:rsidP="00EE0294">
      <w:pPr>
        <w:numPr>
          <w:ilvl w:val="0"/>
          <w:numId w:val="1"/>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14:paraId="5C30AFB7" w14:textId="77777777" w:rsidR="00EE0294" w:rsidRPr="00EE0294" w:rsidRDefault="00EE0294" w:rsidP="00EE0294">
      <w:pPr>
        <w:numPr>
          <w:ilvl w:val="0"/>
          <w:numId w:val="1"/>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14:paraId="52D1E7A1" w14:textId="77777777" w:rsidR="00EE0294" w:rsidRPr="00EE0294" w:rsidRDefault="00EE0294" w:rsidP="00EE0294">
      <w:pPr>
        <w:numPr>
          <w:ilvl w:val="0"/>
          <w:numId w:val="1"/>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14:paraId="59AFF7C2" w14:textId="77777777" w:rsidR="00EE0294" w:rsidRPr="00EE0294" w:rsidRDefault="00EE0294" w:rsidP="00EE0294">
      <w:pPr>
        <w:numPr>
          <w:ilvl w:val="0"/>
          <w:numId w:val="1"/>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14:paraId="4EC0B95F" w14:textId="77777777" w:rsidR="00EE0294" w:rsidRPr="00EE0294" w:rsidRDefault="00EE0294" w:rsidP="00EE0294">
      <w:pPr>
        <w:numPr>
          <w:ilvl w:val="0"/>
          <w:numId w:val="1"/>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Оказание иных видов посторонней помощи.</w:t>
      </w:r>
    </w:p>
    <w:p w14:paraId="529460EE"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ВИДЫ СОЦИАЛЬНЫХ УСЛУГ</w:t>
      </w:r>
    </w:p>
    <w:p w14:paraId="21576820"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Социально-бытовые</w:t>
      </w:r>
      <w:r w:rsidRPr="00EE0294">
        <w:rPr>
          <w:rFonts w:ascii="Times New Roman" w:hAnsi="Times New Roman" w:cs="Times New Roman"/>
          <w:bCs/>
          <w:sz w:val="28"/>
          <w:szCs w:val="28"/>
        </w:rPr>
        <w:t>, направленные на поддержание жизнедеятельности получателей социальных услуг в быту;</w:t>
      </w:r>
    </w:p>
    <w:p w14:paraId="3142490D"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Социально-медицинские</w:t>
      </w:r>
      <w:r w:rsidRPr="00EE0294">
        <w:rPr>
          <w:rFonts w:ascii="Times New Roman" w:hAnsi="Times New Roman" w:cs="Times New Roman"/>
          <w:bCs/>
          <w:sz w:val="28"/>
          <w:szCs w:val="28"/>
        </w:rPr>
        <w:t>,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14:paraId="56F93EC1"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lastRenderedPageBreak/>
        <w:t>Социально-психологические</w:t>
      </w:r>
      <w:r w:rsidRPr="00EE0294">
        <w:rPr>
          <w:rFonts w:ascii="Times New Roman" w:hAnsi="Times New Roman" w:cs="Times New Roman"/>
          <w:bCs/>
          <w:sz w:val="28"/>
          <w:szCs w:val="28"/>
        </w:rPr>
        <w:t>,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14:paraId="32E95372"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Социально-педагогические</w:t>
      </w:r>
      <w:r w:rsidRPr="00EE0294">
        <w:rPr>
          <w:rFonts w:ascii="Times New Roman" w:hAnsi="Times New Roman" w:cs="Times New Roman"/>
          <w:bCs/>
          <w:sz w:val="28"/>
          <w:szCs w:val="28"/>
        </w:rPr>
        <w:t>,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14:paraId="3C331461"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Социально-трудовые</w:t>
      </w:r>
      <w:r w:rsidRPr="00EE0294">
        <w:rPr>
          <w:rFonts w:ascii="Times New Roman" w:hAnsi="Times New Roman" w:cs="Times New Roman"/>
          <w:bCs/>
          <w:sz w:val="28"/>
          <w:szCs w:val="28"/>
        </w:rPr>
        <w:t>, направленные на оказание помощи в трудоустройстве и в решении других проблем, связанных с трудовой адаптацией;</w:t>
      </w:r>
    </w:p>
    <w:p w14:paraId="0EA1B086"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Социально-правовые</w:t>
      </w:r>
      <w:r w:rsidRPr="00EE0294">
        <w:rPr>
          <w:rFonts w:ascii="Times New Roman" w:hAnsi="Times New Roman" w:cs="Times New Roman"/>
          <w:bCs/>
          <w:sz w:val="28"/>
          <w:szCs w:val="28"/>
        </w:rPr>
        <w:t>,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14:paraId="6BFDABA4"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Услуги в целях повышения коммуникативного потенциала</w:t>
      </w:r>
      <w:r w:rsidRPr="00EE0294">
        <w:rPr>
          <w:rFonts w:ascii="Times New Roman" w:hAnsi="Times New Roman" w:cs="Times New Roman"/>
          <w:bCs/>
          <w:sz w:val="28"/>
          <w:szCs w:val="28"/>
        </w:rPr>
        <w:t> получателей социальных услуг, имеющих ограничения жизнедеятельности, в том числе детей-инвалидов;</w:t>
      </w:r>
    </w:p>
    <w:p w14:paraId="7DAE9DCC"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Срочные</w:t>
      </w:r>
      <w:r w:rsidRPr="00EE0294">
        <w:rPr>
          <w:rFonts w:ascii="Times New Roman" w:hAnsi="Times New Roman" w:cs="Times New Roman"/>
          <w:bCs/>
          <w:sz w:val="28"/>
          <w:szCs w:val="28"/>
        </w:rPr>
        <w:t> </w:t>
      </w:r>
      <w:r w:rsidRPr="00EE0294">
        <w:rPr>
          <w:rFonts w:ascii="Times New Roman" w:hAnsi="Times New Roman" w:cs="Times New Roman"/>
          <w:b/>
          <w:bCs/>
          <w:sz w:val="28"/>
          <w:szCs w:val="28"/>
        </w:rPr>
        <w:t>социальные услуги</w:t>
      </w:r>
      <w:r w:rsidRPr="00EE0294">
        <w:rPr>
          <w:rFonts w:ascii="Times New Roman" w:hAnsi="Times New Roman" w:cs="Times New Roman"/>
          <w:bCs/>
          <w:sz w:val="28"/>
          <w:szCs w:val="28"/>
        </w:rPr>
        <w:t>:</w:t>
      </w:r>
    </w:p>
    <w:p w14:paraId="2EE8989E"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обеспечение бесплатным горячим питанием или наборами продуктов;</w:t>
      </w:r>
    </w:p>
    <w:p w14:paraId="2C33A277"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обеспечение одеждой, обувью и другими предметами первой необходимости;</w:t>
      </w:r>
    </w:p>
    <w:p w14:paraId="53EC8A7E"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содействие в получении временного жилого помещения;</w:t>
      </w:r>
    </w:p>
    <w:p w14:paraId="3489E6C1"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содействие в получении юридической помощи в целях защиты прав и законных интересов получателей социальных услуг;</w:t>
      </w:r>
    </w:p>
    <w:p w14:paraId="296651EE"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содействие в получении экстренной психологической помощи с привлечением к этой работе психологов и священнослужителей;</w:t>
      </w:r>
    </w:p>
    <w:p w14:paraId="5561ECCE"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иные срочные социальные услуги.</w:t>
      </w:r>
    </w:p>
    <w:p w14:paraId="1BADE636"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14:paraId="4017BF64"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lastRenderedPageBreak/>
        <w:t>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14:paraId="719078CF"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14:paraId="34A55DC7" w14:textId="4E778713" w:rsid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настоящего Федерального закона. Мероприятия по социальному сопровождению отражаются в индивидуальной программе.</w:t>
      </w:r>
    </w:p>
    <w:p w14:paraId="3FD6D8FD" w14:textId="776A1E20" w:rsidR="006A3F25" w:rsidRPr="006A3F25" w:rsidRDefault="006A3F25" w:rsidP="006A3F25">
      <w:pPr>
        <w:spacing w:after="0" w:line="240" w:lineRule="auto"/>
        <w:ind w:firstLine="709"/>
        <w:jc w:val="both"/>
        <w:rPr>
          <w:rFonts w:ascii="Times New Roman" w:hAnsi="Times New Roman" w:cs="Times New Roman"/>
          <w:bCs/>
          <w:sz w:val="28"/>
          <w:szCs w:val="28"/>
        </w:rPr>
      </w:pPr>
      <w:bookmarkStart w:id="1" w:name="_Hlk135477792"/>
      <w:r>
        <w:rPr>
          <w:rFonts w:ascii="Times New Roman" w:hAnsi="Times New Roman" w:cs="Times New Roman"/>
          <w:b/>
          <w:bCs/>
          <w:sz w:val="28"/>
          <w:szCs w:val="28"/>
        </w:rPr>
        <w:t>3.</w:t>
      </w:r>
      <w:r w:rsidRPr="006A3F25">
        <w:rPr>
          <w:rFonts w:ascii="Times New Roman" w:hAnsi="Times New Roman" w:cs="Times New Roman"/>
          <w:b/>
          <w:bCs/>
          <w:sz w:val="28"/>
          <w:szCs w:val="28"/>
        </w:rPr>
        <w:t>ПОРЯДОК ПРЕДОСТАВЛЕНИЯ СОЦИАЛЬНЫХ УСЛУГ</w:t>
      </w:r>
    </w:p>
    <w:bookmarkEnd w:id="1"/>
    <w:p w14:paraId="304F2BC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Порядок предоставления социальных услуг обязателен для исполнения поставщиками социальных услуг.</w:t>
      </w:r>
    </w:p>
    <w:p w14:paraId="684FC1F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Порядок предоставления социальных услуг устанавливается по формам социального обслуживания, видам социальных услуг и включает в себя:</w:t>
      </w:r>
    </w:p>
    <w:p w14:paraId="56D11BE9"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Наименование социальной услуги;</w:t>
      </w:r>
    </w:p>
    <w:p w14:paraId="2F28AB2A"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Стандарт социальной услуги;</w:t>
      </w:r>
    </w:p>
    <w:p w14:paraId="463B24DA"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Правила предоставления социальной услуги бесплатно либо за плату или частичную плату;</w:t>
      </w:r>
    </w:p>
    <w:p w14:paraId="66019AAE"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Требования к деятельности поставщика социальной услуги в сфере социального обслуживания;</w:t>
      </w:r>
    </w:p>
    <w:p w14:paraId="6697FD18"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14:paraId="6FD57388"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Иные положения в зависимости от формы социального обслуживания, видов социальных услуг.</w:t>
      </w:r>
    </w:p>
    <w:p w14:paraId="6A79A58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Стандарт социальной услуги включает в себя:</w:t>
      </w:r>
    </w:p>
    <w:p w14:paraId="3EF1DA3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 Описание социальной услуги, в том числе ее объем;</w:t>
      </w:r>
    </w:p>
    <w:p w14:paraId="5F4D737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Сроки предоставления социальной услуги;</w:t>
      </w:r>
    </w:p>
    <w:p w14:paraId="3954070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Подушевой норматив финансирования социальной услуги;</w:t>
      </w:r>
    </w:p>
    <w:p w14:paraId="679F87F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Показатели качества и оценку результатов предоставления социальной услуги;</w:t>
      </w:r>
    </w:p>
    <w:p w14:paraId="6E2FED7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14:paraId="3FAB0E74" w14:textId="3FB4D24E" w:rsid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Иные необходимые для предоставления социальной услуги положения.</w:t>
      </w:r>
    </w:p>
    <w:p w14:paraId="7B806DC6" w14:textId="51CD0948" w:rsidR="006A3F25" w:rsidRPr="006A3F25" w:rsidRDefault="006A3F25" w:rsidP="006A3F25">
      <w:pPr>
        <w:spacing w:after="0" w:line="240" w:lineRule="auto"/>
        <w:ind w:firstLine="709"/>
        <w:jc w:val="both"/>
        <w:rPr>
          <w:rFonts w:ascii="Times New Roman" w:hAnsi="Times New Roman" w:cs="Times New Roman"/>
          <w:b/>
          <w:sz w:val="28"/>
          <w:szCs w:val="28"/>
        </w:rPr>
      </w:pPr>
      <w:r w:rsidRPr="006A3F25">
        <w:rPr>
          <w:rFonts w:ascii="Times New Roman" w:hAnsi="Times New Roman" w:cs="Times New Roman"/>
          <w:b/>
          <w:sz w:val="28"/>
          <w:szCs w:val="28"/>
        </w:rPr>
        <w:t>4.</w:t>
      </w:r>
      <w:r w:rsidRPr="006A3F25">
        <w:rPr>
          <w:rFonts w:ascii="Times New Roman" w:hAnsi="Times New Roman" w:cs="Times New Roman"/>
          <w:b/>
          <w:sz w:val="28"/>
          <w:szCs w:val="28"/>
        </w:rPr>
        <w:t>Рекомендации по соблюдению обязательных требований в части ведения документации поставщиками социальных услуг</w:t>
      </w:r>
    </w:p>
    <w:p w14:paraId="753FB59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Основная документация поставщиков социальных услуг может включать в себя:</w:t>
      </w:r>
    </w:p>
    <w:p w14:paraId="647580A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устав;</w:t>
      </w:r>
    </w:p>
    <w:p w14:paraId="2D0B3E52"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положения об отделениях;</w:t>
      </w:r>
    </w:p>
    <w:p w14:paraId="1674EC5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штатное расписание с указанием наименования должностей персонала и его численности;</w:t>
      </w:r>
    </w:p>
    <w:p w14:paraId="2BCE906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правила, инструкции, методики, в том числе:</w:t>
      </w:r>
    </w:p>
    <w:p w14:paraId="0485D08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правила внутреннего трудового распорядка должны определять режим работы учреждения, порядок действия его структурных подразделений и их взаимодействия между собой при оказании социальных услуг;</w:t>
      </w:r>
    </w:p>
    <w:p w14:paraId="4AB6273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правила поведения получателей социальных услуг должны определять их права и обязанности как клиентов учреждения, характер их взаимоотношений с обслуживающим персоналом и между собой, степень ответственности за возможные нарушения режима учреждения;</w:t>
      </w:r>
    </w:p>
    <w:p w14:paraId="53CC78E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должностные инструкции специалистов, устанавливающие их обязанности, права, ответственность за оказываемые социальные услуги, требования к образованию, квалификации, профессиональной подготовке, деловым и моральным качествам, к соблюдению принципов гуманности, справедливости, объективности и доброжелательности по отношению к обслуживаемым гражданам,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клиентами и их социальным окружением;</w:t>
      </w:r>
    </w:p>
    <w:p w14:paraId="44F3ED3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5) документацию на специальное и табельное техническое оснащение (оборудование, аппаратуру и приборы).</w:t>
      </w:r>
    </w:p>
    <w:p w14:paraId="2B9C114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Документация (паспорта, технические описания, инструкции по эксплуатации, формуляры и др.) на имеющееся специальное и табельное техническое оснащение (оборудование, аппаратуру и приборы) предназначена для обеспечения грамотной и эффективной эксплуатации, обслуживания, поддержания в работоспособном состоянии, своевременного выявления и устранения неисправностей, ремонта и замены;</w:t>
      </w:r>
    </w:p>
    <w:p w14:paraId="7FDF660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6) документы, связанные с социальным обслуживанием в учреждении:</w:t>
      </w:r>
    </w:p>
    <w:p w14:paraId="6BB99F8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личные дела получателей социальных услуг.</w:t>
      </w:r>
    </w:p>
    <w:p w14:paraId="1E1DF88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14:paraId="082CF182"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14:paraId="3F39C6F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p>
    <w:p w14:paraId="2691E6A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Состав документации конкретного поставщика социальных услуг может быть уточнен в зависимости от типа организации социального обслуживания, специфики обслуживаемых категорий населения, характера предоставляемых услуг.</w:t>
      </w:r>
    </w:p>
    <w:p w14:paraId="41058488" w14:textId="5BF96D81"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Рекомендации по соблюдению обязательных требований в части размещения и обновления информации о поставщике социальных услуг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14:paraId="0BBA2A0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Поставщики социальных услуг обеспечивают открытость и доступность информации:</w:t>
      </w:r>
    </w:p>
    <w:p w14:paraId="53A533F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а) о дате государственной регистрации, об учредителе (учредителях), о месте нахождения, филиалах (при наличии), режиме и графике работы, контактных телефонах и адресах электронной почты;</w:t>
      </w:r>
    </w:p>
    <w:p w14:paraId="3BBF362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б) о структуре и органах управления организации социального обслуживания, в том числе:</w:t>
      </w:r>
    </w:p>
    <w:p w14:paraId="32BF9AC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наименование структурных подразделений (органов управления) (при наличии);</w:t>
      </w:r>
    </w:p>
    <w:p w14:paraId="12E6101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фамилии, имена, отчества и должности руководителей структурных подразделений, положения о структурных подразделениях (при наличии);</w:t>
      </w:r>
    </w:p>
    <w:p w14:paraId="104C8EE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места нахождения обособленных структурных подразделений;</w:t>
      </w:r>
    </w:p>
    <w:p w14:paraId="569CCC0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адреса официальных сайтов структурных подразделений в сети "Интернет" (при наличии);</w:t>
      </w:r>
    </w:p>
    <w:p w14:paraId="10A993E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адреса электронной почты структурных подразделений (при наличии);</w:t>
      </w:r>
    </w:p>
    <w:p w14:paraId="6D2766A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в) о руководителе, его заместителях, руководителях филиалов организации социального обслуживания (при наличии);</w:t>
      </w:r>
    </w:p>
    <w:p w14:paraId="5E73101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г) о персональном составе работников (с указанием с их согласия уровня образования, квалификации и опыта работы);</w:t>
      </w:r>
    </w:p>
    <w:p w14:paraId="0E09D3B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д) о материально-техническом обеспечении предоставления социальных услуг (о наличии оборудованных помещений для предоставления социальных услуг по видам социальных услуг и формам социального обслуживания, в том числе библиотек, объектов спорта, наличии средств обучения и воспитания, об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14:paraId="1603B39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е) о перечне предоставляемых социальных услуг по видам социальных услуг и формам социального обслуживания;</w:t>
      </w:r>
    </w:p>
    <w:p w14:paraId="61CFE28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ж)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w:t>
      </w:r>
    </w:p>
    <w:p w14:paraId="2E049A3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з) о тарифах на социальные услуги по видам социальных услуг и формам социального обслуживания;</w:t>
      </w:r>
    </w:p>
    <w:p w14:paraId="69A696C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и) о численности получателей социальных услуг по формам социального обслуживания и видам социальных услуг за счет бюджетных ассигнований </w:t>
      </w:r>
      <w:r w:rsidRPr="006A3F25">
        <w:rPr>
          <w:rFonts w:ascii="Times New Roman" w:hAnsi="Times New Roman" w:cs="Times New Roman"/>
          <w:bCs/>
          <w:sz w:val="28"/>
          <w:szCs w:val="28"/>
        </w:rPr>
        <w:lastRenderedPageBreak/>
        <w:t>бюджетов субъектов Российской Федерации, численности получателей социальных услуг по формам социального обслуживания и видам социальных услуг за счет средств физических и (или) юридических лиц;</w:t>
      </w:r>
    </w:p>
    <w:p w14:paraId="35E16A8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к)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счет средств физических и (или) юридических лиц;</w:t>
      </w:r>
    </w:p>
    <w:p w14:paraId="26E0648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л)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(или) юридических лиц;</w:t>
      </w:r>
    </w:p>
    <w:p w14:paraId="4E1085F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м)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14:paraId="11083E0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н) о финансово-хозяйственной деятельности (с приложением электронного образа плана финансово-хозяйственной деятельности);</w:t>
      </w:r>
    </w:p>
    <w:p w14:paraId="1C38EC6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о) о правилах внутреннего распорядка для получателей социальных услуг, о правилах внутреннего трудового распорядка и коллективном договоре (с приложением электронного образа документов);</w:t>
      </w:r>
    </w:p>
    <w:p w14:paraId="7A238E3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 о наличии предписаний органов, осуществляющих государственный контроль в сфере социального обслуживания, и об отчетах об исполнении таких предписаний;</w:t>
      </w:r>
    </w:p>
    <w:p w14:paraId="40DFA71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 о проведении независимой оценки качества оказания услуг организациями социального обслуживания;</w:t>
      </w:r>
    </w:p>
    <w:p w14:paraId="1E6A659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 иную информацию,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14:paraId="77BC0D8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Указанная информация подлежит размещению на официальном сайте поставщика социальных услуг и обновлению в течение 10 рабочих дней со дня ее создания, получения или внесения соответствующих изменений.</w:t>
      </w:r>
    </w:p>
    <w:p w14:paraId="7490B3E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Пользователю официального сайта предоставляется наглядная информация о структуре официального сайта, включающая в себя ссылку на официальные сайты органа государственной власти субъекта Российской Федерации, осуществляющего предусмотренные Федеральным законом от 28 декабря 2013 г. N 442-ФЗ "Об основах социального обслуживания граждан в Российской Федерации" полномочия в сфере социального обслуживания, и Министерства труда и социальной защиты Российской Федерации.</w:t>
      </w:r>
    </w:p>
    <w:p w14:paraId="21EC725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Информация размещается на официальном сайте в текстовой и (или) табличной формах, а также в форме электронного образа копий документов.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14:paraId="232855A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14:paraId="0452308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Размещенные на официальном сайте сведения должны быть доступны пользователям для ознакомления круглосуточно без взимания платы и иных ограничений.</w:t>
      </w:r>
    </w:p>
    <w:p w14:paraId="3E70C2D0" w14:textId="0AEAD3FE"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Рекомендации по соблюдению обязательных требований в части порядка организации деятельности поставщиков социальных услуг</w:t>
      </w:r>
    </w:p>
    <w:p w14:paraId="06EE769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Поставщики социальных услуг обязаны:</w:t>
      </w:r>
    </w:p>
    <w:p w14:paraId="1789D0A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14:paraId="78897D3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предоставлять срочные социальные услуги в соответствии со статьей 21 Федерального закона от 28 декабря 2013 г. N 442-ФЗ "Об основах социального обслуживания граждан в Российской Федерации";</w:t>
      </w:r>
    </w:p>
    <w:p w14:paraId="2993971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14:paraId="0E84E01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14:paraId="4BE14A5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5) предоставлять уполномоченному органу субъекта Российской Федерации информацию для формирования регистра получателей социальных услуг;</w:t>
      </w:r>
    </w:p>
    <w:p w14:paraId="035065F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6) осуществлять социальное сопровождение в соответствии со статьей 22 Федерального закона от 28 декабря 2013 г. N 442-ФЗ "Об основах социального обслуживания граждан в Российской Федерации";</w:t>
      </w:r>
    </w:p>
    <w:p w14:paraId="3CA2B6C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7)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14:paraId="54EE8F6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8)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14:paraId="0ED398F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9) выделять супругам, проживающим в организации социального обслуживания, изолированное жилое помещение для совместного проживания;</w:t>
      </w:r>
    </w:p>
    <w:p w14:paraId="4EC342E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10)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w:t>
      </w:r>
      <w:r w:rsidRPr="006A3F25">
        <w:rPr>
          <w:rFonts w:ascii="Times New Roman" w:hAnsi="Times New Roman" w:cs="Times New Roman"/>
          <w:bCs/>
          <w:sz w:val="28"/>
          <w:szCs w:val="28"/>
        </w:rPr>
        <w:lastRenderedPageBreak/>
        <w:t>священнослужителями, а также родственниками и другими лицами в дневное и вечернее время;</w:t>
      </w:r>
    </w:p>
    <w:p w14:paraId="54DBB03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11) обеспечивать сохранность личных вещей и ценностей получателей социальных услуг.</w:t>
      </w:r>
    </w:p>
    <w:p w14:paraId="164A72E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Поставщики социальных услуг при оказании социальных услуг не вправе:</w:t>
      </w:r>
    </w:p>
    <w:p w14:paraId="20CBAE0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14:paraId="5FA2319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14:paraId="1EFCC5B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14:paraId="5FEF377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При предоставлении социального обслуживания, в том числе в стационарной форме социального обслуживания, получателю социальных услуг обеспечиваются:</w:t>
      </w:r>
    </w:p>
    <w:p w14:paraId="27B9FE9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надлежащий уход;</w:t>
      </w:r>
    </w:p>
    <w:p w14:paraId="2F926CA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безопасные условия проживания и предоставления социальных услуг;</w:t>
      </w:r>
    </w:p>
    <w:p w14:paraId="34A3BDC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соблюдение требований и правил пожарной безопасности;</w:t>
      </w:r>
    </w:p>
    <w:p w14:paraId="5D5CC3E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соблюдение требований государственных санитарно-эпидемиологических правил и нормативов.</w:t>
      </w:r>
    </w:p>
    <w:p w14:paraId="5B745DA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в стационарной и полустационарной формах, предназначенных для оказания социальных услуг лицам пожилого возраста, лицам с ограниченными возможностями здоровья и инвалидам, установлены постановлением Главного государственного санитарного врача Российской Федерации от 27 мая 2016 г. N 69 "Об утверждении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(Зарегистрировано в Минюсте России 23 августа 2016 г. N 43348).</w:t>
      </w:r>
    </w:p>
    <w:p w14:paraId="42736AB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установлены постановлением Главного государственного санитарного врача Российской Федерации от 9 февраля 2015 г.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(Зарегистрировано в Минюсте России 26 марта 2015 г. N 36571).</w:t>
      </w:r>
    </w:p>
    <w:p w14:paraId="0AF3936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Должности специалистов в стационарных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w:t>
      </w:r>
    </w:p>
    <w:p w14:paraId="3CBFD64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Государственные организации социального обслуживания создают попечительские советы в соответствии с законодательством Российской Федерации.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w:t>
      </w:r>
    </w:p>
    <w:p w14:paraId="694670A6" w14:textId="6DD380DA"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Рекомендации по соблюдению обязательных требований в части организации предоставления социальных услуг поставщиками социальных услуг</w:t>
      </w:r>
    </w:p>
    <w:p w14:paraId="4E5C6FD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14:paraId="3E43A49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Социальные услуги в полустационарной форме предоставляются их получателям организацией социального обслуживания в определенное время суток.</w:t>
      </w:r>
    </w:p>
    <w:p w14:paraId="0F5BC9F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14:paraId="1479819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Получатели социальных услуг в стационарной форме обеспечиваются жилыми помещениями, а также помещениями для предоставления всех видов социальных услуг. предусмотренных пунктами 1 - 7 статьи 20 Федерального закона от 28 декабря 2013 г. N 442-ФЗ "Об основах социального обслуживания граждан в Российской Федерации".</w:t>
      </w:r>
    </w:p>
    <w:p w14:paraId="4D29F65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Таким образом, поставщики социальных услуг в стационарной форме должны предоставить помещения для предоставления социально-бытовых, социально-медицинских, социально-психологических, социально-педагогических, социально-трудовых, социально-правовых услуг, а также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55825F7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При предоставлении социальных услуг в полустационарной форме или в стационарной форме поставщиками социальных услуг должны быть обеспечены:</w:t>
      </w:r>
    </w:p>
    <w:p w14:paraId="5C9F9D0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14:paraId="24FF901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Сопровождение осуществляется работником организации социального обслуживания при перемещении внутри организации, при входе и выходе из организации, при подъеме и спуске с лестницы, при посещении столовой, </w:t>
      </w:r>
      <w:r w:rsidRPr="006A3F25">
        <w:rPr>
          <w:rFonts w:ascii="Times New Roman" w:hAnsi="Times New Roman" w:cs="Times New Roman"/>
          <w:bCs/>
          <w:sz w:val="28"/>
          <w:szCs w:val="28"/>
        </w:rPr>
        <w:lastRenderedPageBreak/>
        <w:t>буфета и в других ситуациях, когда получатель социальных услуг нуждается в таком сопровождении;</w:t>
      </w:r>
    </w:p>
    <w:p w14:paraId="247CD40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14:paraId="1D1FECA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Особое значение данный вопрос приобретает для лиц, передвигающихся в креслах-колясках. С целью реализации получателями социальных услуг возможности самостоятельного передвижения по территории организации социального обслуживания помещения организации должны отвечать определенным требованиям. Так, для инвалидов, передвигающихся на кресле-коляске, необходимы достаточная ширина коридоров, дверных проемов, места для разворота коляски, отсутствие порогов и иных резких перепадов высоты. Места, где такие перепады имеются, должны быть оборудованы пандусами, подъемниками, передвижение с этажа на этаж должно осуществляться при помощи специально оборудованных лифтов, подъемников. Для лиц с нарушениями опорно-двигательного аппарата, но передвигающихся без кресла-коляски, большое значение имеет уклон лестницы, определенная высота перил, не скользкое покрытие пола. Для лиц с нарушением зрения (слепых и слабовидящих) ступени лестницы должны иметь контрастное выделение краев, коридоры и лестницы должны иметь ограничительные бортики и т.д. Санитарные комнаты оборудуются поручнями и иными специальными приспособлениями - автоматическим спуском воды, сенсорными смесителями и сушилками для рук и т.д. Вся необходимая информация размещается на расстоянии, с которого она может быть наиболее эффективно визуально воспринята, оборудование располагается в зоне досягаемости для лиц, перемещающихся в креслах-колясках, и т.д. При размещении и выборе характера исполнения элементов информационного обеспечения должны быть учтены углы поля наблюдения, удобные для восприятия визуальной информации; ясное начертание и контрастность, а при необходимости - рельефность изображения; зоны досягаемости для тактильной трости; исключение помех восприятию звуковой и визуальной информации: бликование указателей и знаков, слепящее освещение, совмещение зон действия различных акустических источников, акустическая тень и т.п.;</w:t>
      </w:r>
    </w:p>
    <w:p w14:paraId="38A35D0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14:paraId="5F5C9B9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4) дублирование голосовой информации текстовой информацией, надписями и (или) световыми сигналами, информирование о предоставляемых </w:t>
      </w:r>
      <w:r w:rsidRPr="006A3F25">
        <w:rPr>
          <w:rFonts w:ascii="Times New Roman" w:hAnsi="Times New Roman" w:cs="Times New Roman"/>
          <w:bCs/>
          <w:sz w:val="28"/>
          <w:szCs w:val="28"/>
        </w:rPr>
        <w:lastRenderedPageBreak/>
        <w:t>социальных услугах с использованием русского жестового языка (сурдоперевода), допуск сурдопереводчика.</w:t>
      </w:r>
    </w:p>
    <w:p w14:paraId="11171B6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Поставщики социальных услуг предоставляют социальные услуги в соответствии с Порядком предоставления социальных услуг, утвержденным нормативным правовым актом субъекта Российской Федерации обязательным для исполнения поставщиками социальных услуг.</w:t>
      </w:r>
    </w:p>
    <w:p w14:paraId="64DC8D5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Порядок предоставления социальных услуг устанавливается по формам социального обслуживания, видам социальных услуг и включает в себя:</w:t>
      </w:r>
    </w:p>
    <w:p w14:paraId="281BAD3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наименование социальной услуги;</w:t>
      </w:r>
    </w:p>
    <w:p w14:paraId="2185CF4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стандарт социальной услуги;</w:t>
      </w:r>
    </w:p>
    <w:p w14:paraId="54F98B5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правила предоставления социальной услуги бесплатно либо за плату или частичную плату;</w:t>
      </w:r>
    </w:p>
    <w:p w14:paraId="07AA1BE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требования к деятельности поставщика социальной услуги в сфере социального обслуживания;</w:t>
      </w:r>
    </w:p>
    <w:p w14:paraId="61385F2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14:paraId="68FCEEC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Стандарт социальной услуги в свою очередь включает в себя:</w:t>
      </w:r>
    </w:p>
    <w:p w14:paraId="6CF9627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описание социальной услуги, в том числе ее объем;</w:t>
      </w:r>
    </w:p>
    <w:p w14:paraId="7CEA70D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сроки предоставления социальной услуги;</w:t>
      </w:r>
    </w:p>
    <w:p w14:paraId="6733AC1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подушевой норматив финансирования социальной услуги;</w:t>
      </w:r>
    </w:p>
    <w:p w14:paraId="3BAD95B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показатели качества и оценку результатов предоставления социальной услуги;</w:t>
      </w:r>
    </w:p>
    <w:p w14:paraId="3E560DC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14:paraId="27953C93" w14:textId="0B519429"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Ответственность за нарушение обязательных требований в сфере социального обслуживания</w:t>
      </w:r>
    </w:p>
    <w:p w14:paraId="2341AD0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В соответствии со статьей 17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поставщиков социальных услуг нарушений обязательных требований в сфере социального обслуживания должностные лица Федеральной службы по труду и занятости обязаны выдать предписание об устранении выявленных нарушений.</w:t>
      </w:r>
    </w:p>
    <w:p w14:paraId="2DBB1AE2"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Неисполнение предписания в установленный срок влечет ответственность, предусмотренную частью 1 статьи 19.5 Кодекса Российской Федерации об административных правонарушениях.</w:t>
      </w:r>
    </w:p>
    <w:p w14:paraId="58842A3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Обзор документа</w:t>
      </w:r>
    </w:p>
    <w:p w14:paraId="615416A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Роструд подготовил рекомендации по соблюдению обязательных требований в сфере социального обслуживания, которые содержат:</w:t>
      </w:r>
    </w:p>
    <w:p w14:paraId="2E9A7EB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 порядок ведения документации поставщиками социальных услуг;</w:t>
      </w:r>
    </w:p>
    <w:p w14:paraId="26A6366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правила размещения и обновления информации о поставщике и об услугах;</w:t>
      </w:r>
    </w:p>
    <w:p w14:paraId="72D0338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условия ведения деятельности;</w:t>
      </w:r>
    </w:p>
    <w:p w14:paraId="62C36077" w14:textId="7B24699E" w:rsid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указание на ответственность за нарушение обязательных требований.</w:t>
      </w:r>
    </w:p>
    <w:sectPr w:rsidR="006A3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74E00"/>
    <w:multiLevelType w:val="hybridMultilevel"/>
    <w:tmpl w:val="3A762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DA83E7E"/>
    <w:multiLevelType w:val="multilevel"/>
    <w:tmpl w:val="776CE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419E8"/>
    <w:multiLevelType w:val="multilevel"/>
    <w:tmpl w:val="080C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A2685E"/>
    <w:multiLevelType w:val="multilevel"/>
    <w:tmpl w:val="6BA2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A3248C"/>
    <w:multiLevelType w:val="multilevel"/>
    <w:tmpl w:val="AB8A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4089298">
    <w:abstractNumId w:val="2"/>
  </w:num>
  <w:num w:numId="2" w16cid:durableId="1043216333">
    <w:abstractNumId w:val="4"/>
  </w:num>
  <w:num w:numId="3" w16cid:durableId="1838839445">
    <w:abstractNumId w:val="1"/>
  </w:num>
  <w:num w:numId="4" w16cid:durableId="1554317694">
    <w:abstractNumId w:val="3"/>
  </w:num>
  <w:num w:numId="5" w16cid:durableId="161417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94"/>
    <w:rsid w:val="0000064F"/>
    <w:rsid w:val="001436CB"/>
    <w:rsid w:val="001B152E"/>
    <w:rsid w:val="001B7530"/>
    <w:rsid w:val="00276098"/>
    <w:rsid w:val="002C3B59"/>
    <w:rsid w:val="00307382"/>
    <w:rsid w:val="003C4E6E"/>
    <w:rsid w:val="00450C02"/>
    <w:rsid w:val="005018E2"/>
    <w:rsid w:val="0057267A"/>
    <w:rsid w:val="006A3F25"/>
    <w:rsid w:val="00775044"/>
    <w:rsid w:val="00802DC7"/>
    <w:rsid w:val="0081006B"/>
    <w:rsid w:val="008F43F0"/>
    <w:rsid w:val="00965ED0"/>
    <w:rsid w:val="00976ECC"/>
    <w:rsid w:val="00A12922"/>
    <w:rsid w:val="00A4036C"/>
    <w:rsid w:val="00A51978"/>
    <w:rsid w:val="00B34F76"/>
    <w:rsid w:val="00B40F44"/>
    <w:rsid w:val="00BC051B"/>
    <w:rsid w:val="00CD6215"/>
    <w:rsid w:val="00D905BF"/>
    <w:rsid w:val="00EE0294"/>
    <w:rsid w:val="00EF7E7F"/>
    <w:rsid w:val="00F107E5"/>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F9C6"/>
  <w15:chartTrackingRefBased/>
  <w15:docId w15:val="{CBC86C43-6BFF-4051-847D-0384FFB6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946">
      <w:bodyDiv w:val="1"/>
      <w:marLeft w:val="0"/>
      <w:marRight w:val="0"/>
      <w:marTop w:val="0"/>
      <w:marBottom w:val="0"/>
      <w:divBdr>
        <w:top w:val="none" w:sz="0" w:space="0" w:color="auto"/>
        <w:left w:val="none" w:sz="0" w:space="0" w:color="auto"/>
        <w:bottom w:val="none" w:sz="0" w:space="0" w:color="auto"/>
        <w:right w:val="none" w:sz="0" w:space="0" w:color="auto"/>
      </w:divBdr>
    </w:div>
    <w:div w:id="16123280">
      <w:bodyDiv w:val="1"/>
      <w:marLeft w:val="0"/>
      <w:marRight w:val="0"/>
      <w:marTop w:val="0"/>
      <w:marBottom w:val="0"/>
      <w:divBdr>
        <w:top w:val="none" w:sz="0" w:space="0" w:color="auto"/>
        <w:left w:val="none" w:sz="0" w:space="0" w:color="auto"/>
        <w:bottom w:val="none" w:sz="0" w:space="0" w:color="auto"/>
        <w:right w:val="none" w:sz="0" w:space="0" w:color="auto"/>
      </w:divBdr>
      <w:divsChild>
        <w:div w:id="215239015">
          <w:marLeft w:val="0"/>
          <w:marRight w:val="0"/>
          <w:marTop w:val="0"/>
          <w:marBottom w:val="0"/>
          <w:divBdr>
            <w:top w:val="none" w:sz="0" w:space="0" w:color="auto"/>
            <w:left w:val="none" w:sz="0" w:space="0" w:color="auto"/>
            <w:bottom w:val="none" w:sz="0" w:space="0" w:color="auto"/>
            <w:right w:val="none" w:sz="0" w:space="0" w:color="auto"/>
          </w:divBdr>
        </w:div>
      </w:divsChild>
    </w:div>
    <w:div w:id="65298902">
      <w:bodyDiv w:val="1"/>
      <w:marLeft w:val="0"/>
      <w:marRight w:val="0"/>
      <w:marTop w:val="0"/>
      <w:marBottom w:val="0"/>
      <w:divBdr>
        <w:top w:val="none" w:sz="0" w:space="0" w:color="auto"/>
        <w:left w:val="none" w:sz="0" w:space="0" w:color="auto"/>
        <w:bottom w:val="none" w:sz="0" w:space="0" w:color="auto"/>
        <w:right w:val="none" w:sz="0" w:space="0" w:color="auto"/>
      </w:divBdr>
    </w:div>
    <w:div w:id="8031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6301</Words>
  <Characters>35919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2</cp:revision>
  <dcterms:created xsi:type="dcterms:W3CDTF">2023-05-20T09:10:00Z</dcterms:created>
  <dcterms:modified xsi:type="dcterms:W3CDTF">2023-05-20T09:28:00Z</dcterms:modified>
</cp:coreProperties>
</file>