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8" w:rsidRPr="00EC0239" w:rsidRDefault="009E6B88" w:rsidP="009E6B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6.</w:t>
      </w:r>
      <w:r w:rsidRPr="00EC0239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EC0239">
        <w:rPr>
          <w:rFonts w:ascii="Times New Roman" w:eastAsia="Times New Roman" w:hAnsi="Times New Roman" w:cs="Times New Roman"/>
          <w:sz w:val="28"/>
          <w:szCs w:val="28"/>
        </w:rPr>
        <w:t>ехнологии 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 (4 ч.).</w:t>
      </w:r>
    </w:p>
    <w:p w:rsidR="009E6B88" w:rsidRPr="00EC0239" w:rsidRDefault="009E6B88" w:rsidP="009E6B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Обучающиеся представляют подготовленные в рамках самостоятельной работы творческие задания / доклады по темам (</w:t>
      </w:r>
      <w:proofErr w:type="gramStart"/>
      <w:r w:rsidRPr="00EC023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C0239">
        <w:rPr>
          <w:rFonts w:ascii="Times New Roman" w:eastAsia="Times New Roman" w:hAnsi="Times New Roman" w:cs="Times New Roman"/>
          <w:sz w:val="28"/>
          <w:szCs w:val="28"/>
        </w:rPr>
        <w:t>. фонд оценочных средств по дисциплине):</w:t>
      </w:r>
      <w:r w:rsidRPr="00EC023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9E6B88" w:rsidRPr="00EC0239" w:rsidRDefault="009E6B88" w:rsidP="009E6B8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Творческое задание 2. Сформулировать и оформить сравнительную таблицу техник и методик консультирования различных направлений в зарубежной психотерапии и консультировании.</w:t>
      </w:r>
    </w:p>
    <w:p w:rsidR="009E6B88" w:rsidRPr="00EC0239" w:rsidRDefault="009E6B88" w:rsidP="009E6B8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Темы докладов.</w:t>
      </w:r>
    </w:p>
    <w:p w:rsidR="009E6B88" w:rsidRPr="00EC0239" w:rsidRDefault="009E6B88" w:rsidP="009E6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EC0239">
        <w:rPr>
          <w:rFonts w:eastAsia="Times New Roman" w:cs="Times New Roman"/>
          <w:color w:val="000000"/>
          <w:sz w:val="28"/>
          <w:szCs w:val="28"/>
        </w:rPr>
        <w:t>Принципы различных видов психологического консультирования в зарубежной консультативной практике.</w:t>
      </w:r>
    </w:p>
    <w:p w:rsidR="009E6B88" w:rsidRPr="00EC0239" w:rsidRDefault="009E6B88" w:rsidP="009E6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EC0239">
        <w:rPr>
          <w:rFonts w:eastAsia="Times New Roman" w:cs="Times New Roman"/>
          <w:color w:val="000000"/>
          <w:sz w:val="28"/>
          <w:szCs w:val="28"/>
        </w:rPr>
        <w:t>Специфика выбора техник психологического консультирования с учетом особенностей возраста, пола и социального статуса клиента.</w:t>
      </w:r>
    </w:p>
    <w:p w:rsidR="009E6B88" w:rsidRPr="00EC0239" w:rsidRDefault="009E6B88" w:rsidP="009E6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EC0239">
        <w:rPr>
          <w:rFonts w:eastAsia="Times New Roman" w:cs="Times New Roman"/>
          <w:color w:val="000000"/>
          <w:sz w:val="28"/>
          <w:szCs w:val="28"/>
        </w:rPr>
        <w:t>Особенности выбора техник психологического консультирования, в зависимости от состояния здоровья клиентов.</w:t>
      </w:r>
    </w:p>
    <w:p w:rsidR="009E6B88" w:rsidRPr="00EC0239" w:rsidRDefault="009E6B88" w:rsidP="009E6B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EC0239">
        <w:rPr>
          <w:rFonts w:cs="Times New Roman"/>
          <w:sz w:val="28"/>
          <w:szCs w:val="28"/>
        </w:rPr>
        <w:t xml:space="preserve">Особенности выбора техник группового консультирования, тренинга </w:t>
      </w:r>
      <w:r w:rsidRPr="00EC0239">
        <w:rPr>
          <w:rFonts w:eastAsia="Times New Roman" w:cs="Times New Roman"/>
          <w:color w:val="000000"/>
          <w:sz w:val="28"/>
          <w:szCs w:val="28"/>
          <w:lang w:eastAsia="ru-RU"/>
        </w:rPr>
        <w:t>в зависимости от возраста и состояния здоровья клиентов.</w:t>
      </w:r>
    </w:p>
    <w:p w:rsidR="009E6B88" w:rsidRPr="00EC0239" w:rsidRDefault="009E6B88" w:rsidP="009E6B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:rsidR="009E6B88" w:rsidRPr="00EC0239" w:rsidRDefault="009E6B88" w:rsidP="009E6B8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9E6B88" w:rsidRPr="00EC0239" w:rsidRDefault="009E6B88" w:rsidP="009E6B8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9E6B88" w:rsidRPr="00EC0239" w:rsidRDefault="009E6B88" w:rsidP="009E6B8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:rsidR="009E6B88" w:rsidRPr="00EC0239" w:rsidRDefault="009E6B88" w:rsidP="009E6B88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9E6B88" w:rsidRPr="00EC0239" w:rsidRDefault="009E6B88" w:rsidP="009E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:rsidR="009E6B88" w:rsidRPr="00EC0239" w:rsidRDefault="009E6B88" w:rsidP="009E6B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:rsidR="009E6B88" w:rsidRPr="00EC0239" w:rsidRDefault="009E6B88" w:rsidP="009E6B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:rsidR="009E6B88" w:rsidRPr="00EC0239" w:rsidRDefault="009E6B88" w:rsidP="009E6B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дебаты, моделирование консультативной сессии.</w:t>
      </w:r>
    </w:p>
    <w:p w:rsidR="009E6B88" w:rsidRPr="00EC0239" w:rsidRDefault="009E6B88" w:rsidP="009E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39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литература, нормативно-правовая документация и другие издания:</w:t>
      </w:r>
    </w:p>
    <w:p w:rsidR="009E6B88" w:rsidRPr="003960C4" w:rsidRDefault="009E6B88" w:rsidP="009E6B88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, М. М.  Психологическое консультирование: учебник и практикум для вузов / М. М. </w:t>
      </w:r>
      <w:proofErr w:type="spellStart"/>
      <w:r w:rsidRPr="003960C4">
        <w:rPr>
          <w:iCs/>
        </w:rPr>
        <w:t>Кашапов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132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978-5-534-16463-3.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5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/531122</w:t>
        </w:r>
      </w:hyperlink>
      <w:r w:rsidRPr="003960C4">
        <w:rPr>
          <w:iCs/>
        </w:rPr>
        <w:t xml:space="preserve"> (дата обращения: 24.03.2023). </w:t>
      </w:r>
    </w:p>
    <w:p w:rsidR="009E6B88" w:rsidRPr="003960C4" w:rsidRDefault="009E6B88" w:rsidP="009E6B88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, Р. С.  Психологическое консультирование: учебник для вузов / Р. С. </w:t>
      </w:r>
      <w:proofErr w:type="spellStart"/>
      <w:r w:rsidRPr="003960C4">
        <w:rPr>
          <w:iCs/>
        </w:rPr>
        <w:t>Немов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перераб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440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978-5-534-02549-1.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6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/510719</w:t>
        </w:r>
      </w:hyperlink>
      <w:r w:rsidRPr="003960C4">
        <w:rPr>
          <w:iCs/>
        </w:rPr>
        <w:t xml:space="preserve"> (дата обращения: 25.03.2023). </w:t>
      </w:r>
    </w:p>
    <w:p w:rsidR="009E6B88" w:rsidRPr="003960C4" w:rsidRDefault="009E6B88" w:rsidP="009E6B88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3960C4">
        <w:rPr>
          <w:iCs/>
        </w:rPr>
        <w:t>Хухлаева</w:t>
      </w:r>
      <w:proofErr w:type="spellEnd"/>
      <w:r w:rsidRPr="003960C4">
        <w:rPr>
          <w:iCs/>
        </w:rPr>
        <w:t xml:space="preserve">, О. Е. </w:t>
      </w:r>
      <w:proofErr w:type="spellStart"/>
      <w:r w:rsidRPr="003960C4">
        <w:rPr>
          <w:iCs/>
        </w:rPr>
        <w:t>Хухлаев</w:t>
      </w:r>
      <w:proofErr w:type="spellEnd"/>
      <w:r w:rsidRPr="003960C4">
        <w:rPr>
          <w:iCs/>
        </w:rPr>
        <w:t xml:space="preserve">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423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</w:t>
      </w:r>
      <w:r w:rsidRPr="003960C4">
        <w:rPr>
          <w:iCs/>
        </w:rPr>
        <w:lastRenderedPageBreak/>
        <w:t xml:space="preserve">02596-5.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7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/510848</w:t>
        </w:r>
      </w:hyperlink>
      <w:r w:rsidRPr="003960C4">
        <w:rPr>
          <w:iCs/>
        </w:rPr>
        <w:t xml:space="preserve"> (дата обращения: 25.02.2023).</w:t>
      </w:r>
    </w:p>
    <w:p w:rsidR="009E6B88" w:rsidRPr="003960C4" w:rsidRDefault="009E6B88" w:rsidP="009E6B88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Шарапов, А. О.  Технологии психологического консультирования: учебное пособие для вузов / А. О. Шарапов, О. В. Матвеев.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2021. — 178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978-5-534-12011-0.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8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/476261</w:t>
        </w:r>
      </w:hyperlink>
      <w:r w:rsidRPr="003960C4">
        <w:rPr>
          <w:iCs/>
        </w:rPr>
        <w:t xml:space="preserve"> (дата обращения: 25.02.2023). </w:t>
      </w:r>
    </w:p>
    <w:p w:rsidR="009E6B88" w:rsidRPr="003960C4" w:rsidRDefault="009E6B88" w:rsidP="009E6B88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Психологическая помощь: практическое пособие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</w:t>
      </w:r>
      <w:proofErr w:type="gramStart"/>
      <w:r w:rsidRPr="003960C4">
        <w:rPr>
          <w:iCs/>
        </w:rPr>
        <w:t xml:space="preserve">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>, 2023. — 222 с. — (Профессиональная практика).</w:t>
      </w:r>
      <w:proofErr w:type="gramEnd"/>
      <w:r w:rsidRPr="003960C4">
        <w:rPr>
          <w:iCs/>
        </w:rPr>
        <w:t xml:space="preserve">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978-5-534-08536-5.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9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/515031</w:t>
        </w:r>
      </w:hyperlink>
      <w:r w:rsidRPr="003960C4">
        <w:rPr>
          <w:iCs/>
        </w:rPr>
        <w:t xml:space="preserve"> (дата обращения: 24.02.2023).</w:t>
      </w:r>
    </w:p>
    <w:p w:rsidR="009E6B88" w:rsidRPr="003960C4" w:rsidRDefault="009E6B88" w:rsidP="009E6B88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iCs/>
        </w:rPr>
      </w:pPr>
      <w:r w:rsidRPr="003960C4">
        <w:rPr>
          <w:iCs/>
        </w:rPr>
        <w:t xml:space="preserve">Психологическое консультирование: практическое пособие для вузов / Е. П. Кораблина, И. А. Акиндинова, А. А. </w:t>
      </w:r>
      <w:proofErr w:type="spellStart"/>
      <w:r w:rsidRPr="003960C4">
        <w:rPr>
          <w:iCs/>
        </w:rPr>
        <w:t>Баканова</w:t>
      </w:r>
      <w:proofErr w:type="spellEnd"/>
      <w:r w:rsidRPr="003960C4">
        <w:rPr>
          <w:iCs/>
        </w:rPr>
        <w:t xml:space="preserve">, А. М. Родина; под редакцией Е. П. </w:t>
      </w:r>
      <w:proofErr w:type="spellStart"/>
      <w:r w:rsidRPr="003960C4">
        <w:rPr>
          <w:iCs/>
        </w:rPr>
        <w:t>Кораблиной</w:t>
      </w:r>
      <w:proofErr w:type="spellEnd"/>
      <w:r w:rsidRPr="003960C4">
        <w:rPr>
          <w:iCs/>
        </w:rPr>
        <w:t xml:space="preserve">. — 2-е изд., </w:t>
      </w:r>
      <w:proofErr w:type="spellStart"/>
      <w:r w:rsidRPr="003960C4">
        <w:rPr>
          <w:iCs/>
        </w:rPr>
        <w:t>испр</w:t>
      </w:r>
      <w:proofErr w:type="spellEnd"/>
      <w:r w:rsidRPr="003960C4">
        <w:rPr>
          <w:iCs/>
        </w:rPr>
        <w:t xml:space="preserve">. и доп. — Москва: Издательство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, 2023. — 222 с. — (Высшее образование). — </w:t>
      </w:r>
      <w:r w:rsidRPr="003960C4">
        <w:rPr>
          <w:iCs/>
          <w:lang w:val="en-US"/>
        </w:rPr>
        <w:t>ISBN</w:t>
      </w:r>
      <w:r w:rsidRPr="003960C4">
        <w:rPr>
          <w:iCs/>
        </w:rPr>
        <w:t xml:space="preserve"> 978-5-534-07244-0. — Текст: электронный // Образовательная платформа </w:t>
      </w:r>
      <w:proofErr w:type="spellStart"/>
      <w:r w:rsidRPr="003960C4">
        <w:rPr>
          <w:iCs/>
        </w:rPr>
        <w:t>Юрайт</w:t>
      </w:r>
      <w:proofErr w:type="spellEnd"/>
      <w:r w:rsidRPr="003960C4">
        <w:rPr>
          <w:iCs/>
        </w:rPr>
        <w:t xml:space="preserve"> [сайт]. — </w:t>
      </w:r>
      <w:r w:rsidRPr="003960C4">
        <w:rPr>
          <w:iCs/>
          <w:lang w:val="en-US"/>
        </w:rPr>
        <w:t>URL</w:t>
      </w:r>
      <w:r w:rsidRPr="003960C4">
        <w:rPr>
          <w:iCs/>
        </w:rPr>
        <w:t xml:space="preserve">: </w:t>
      </w:r>
      <w:hyperlink r:id="rId10" w:history="1">
        <w:r w:rsidRPr="003960C4">
          <w:rPr>
            <w:iCs/>
            <w:u w:val="single"/>
            <w:lang w:val="en-US"/>
          </w:rPr>
          <w:t>https</w:t>
        </w:r>
        <w:r w:rsidRPr="003960C4">
          <w:rPr>
            <w:iCs/>
            <w:u w:val="single"/>
          </w:rPr>
          <w:t>://</w:t>
        </w:r>
        <w:proofErr w:type="spellStart"/>
        <w:r w:rsidRPr="003960C4">
          <w:rPr>
            <w:iCs/>
            <w:u w:val="single"/>
            <w:lang w:val="en-US"/>
          </w:rPr>
          <w:t>urait</w:t>
        </w:r>
        <w:proofErr w:type="spellEnd"/>
        <w:r w:rsidRPr="003960C4">
          <w:rPr>
            <w:iCs/>
            <w:u w:val="single"/>
          </w:rPr>
          <w:t>.</w:t>
        </w:r>
        <w:proofErr w:type="spellStart"/>
        <w:r w:rsidRPr="003960C4">
          <w:rPr>
            <w:iCs/>
            <w:u w:val="single"/>
            <w:lang w:val="en-US"/>
          </w:rPr>
          <w:t>ru</w:t>
        </w:r>
        <w:proofErr w:type="spellEnd"/>
        <w:r w:rsidRPr="003960C4">
          <w:rPr>
            <w:iCs/>
            <w:u w:val="single"/>
          </w:rPr>
          <w:t>/</w:t>
        </w:r>
        <w:proofErr w:type="spellStart"/>
        <w:r w:rsidRPr="003960C4">
          <w:rPr>
            <w:iCs/>
            <w:u w:val="single"/>
            <w:lang w:val="en-US"/>
          </w:rPr>
          <w:t>bcode</w:t>
        </w:r>
        <w:proofErr w:type="spellEnd"/>
        <w:r w:rsidRPr="003960C4">
          <w:rPr>
            <w:iCs/>
            <w:u w:val="single"/>
          </w:rPr>
          <w:t>/514868</w:t>
        </w:r>
      </w:hyperlink>
      <w:r w:rsidRPr="003960C4">
        <w:rPr>
          <w:iCs/>
        </w:rPr>
        <w:t xml:space="preserve"> (дата обращения: 24.02.2023). </w:t>
      </w:r>
    </w:p>
    <w:p w:rsidR="008B5CE0" w:rsidRDefault="008B5CE0"/>
    <w:sectPr w:rsidR="008B5CE0" w:rsidSect="008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3DE"/>
    <w:multiLevelType w:val="hybridMultilevel"/>
    <w:tmpl w:val="D8DABF5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D7F5040"/>
    <w:multiLevelType w:val="hybridMultilevel"/>
    <w:tmpl w:val="E7D68090"/>
    <w:lvl w:ilvl="0" w:tplc="DC82E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B88"/>
    <w:rsid w:val="008B5CE0"/>
    <w:rsid w:val="009E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B88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9E6B8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7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31122" TargetMode="External"/><Relationship Id="rId10" Type="http://schemas.openxmlformats.org/officeDocument/2006/relationships/hyperlink" Target="https://urait.ru/bcode/51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2023-07-30T14:47:00Z</dcterms:created>
  <dcterms:modified xsi:type="dcterms:W3CDTF">2023-07-30T14:48:00Z</dcterms:modified>
</cp:coreProperties>
</file>