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CF" w:rsidRDefault="004150B5">
      <w:pPr>
        <w:rPr>
          <w:b/>
          <w:snapToGrid w:val="0"/>
        </w:rPr>
      </w:pPr>
      <w:r w:rsidRPr="008E4C72">
        <w:rPr>
          <w:b/>
          <w:snapToGrid w:val="0"/>
        </w:rPr>
        <w:t>Универсальные компетенции выпускника (УК) и индикаторы их достижения</w:t>
      </w:r>
    </w:p>
    <w:p w:rsidR="004150B5" w:rsidRDefault="004150B5"/>
    <w:tbl>
      <w:tblPr>
        <w:tblStyle w:val="a6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57"/>
        <w:gridCol w:w="1536"/>
        <w:gridCol w:w="4189"/>
        <w:gridCol w:w="2372"/>
      </w:tblGrid>
      <w:tr w:rsidR="004150B5" w:rsidRPr="004150B5" w:rsidTr="00755A5C">
        <w:trPr>
          <w:trHeight w:val="920"/>
          <w:tblHeader/>
        </w:trPr>
        <w:tc>
          <w:tcPr>
            <w:tcW w:w="672" w:type="pct"/>
          </w:tcPr>
          <w:p w:rsidR="004150B5" w:rsidRPr="004150B5" w:rsidRDefault="004150B5" w:rsidP="00755A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50B5">
              <w:rPr>
                <w:b/>
                <w:bCs/>
                <w:sz w:val="20"/>
                <w:szCs w:val="20"/>
              </w:rPr>
              <w:t>Категория (группа) универсальных</w:t>
            </w:r>
          </w:p>
          <w:p w:rsidR="004150B5" w:rsidRPr="004150B5" w:rsidRDefault="004150B5" w:rsidP="00755A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50B5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821" w:type="pct"/>
          </w:tcPr>
          <w:p w:rsidR="004150B5" w:rsidRPr="004150B5" w:rsidRDefault="004150B5" w:rsidP="00755A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50B5">
              <w:rPr>
                <w:b/>
                <w:bCs/>
                <w:sz w:val="20"/>
                <w:szCs w:val="20"/>
              </w:rPr>
              <w:t xml:space="preserve">Код и наименование </w:t>
            </w:r>
          </w:p>
          <w:p w:rsidR="004150B5" w:rsidRPr="004150B5" w:rsidRDefault="004150B5" w:rsidP="00755A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50B5">
              <w:rPr>
                <w:b/>
                <w:bCs/>
                <w:sz w:val="20"/>
                <w:szCs w:val="20"/>
              </w:rPr>
              <w:t xml:space="preserve">универсальной </w:t>
            </w:r>
          </w:p>
          <w:p w:rsidR="004150B5" w:rsidRPr="004150B5" w:rsidRDefault="004150B5" w:rsidP="00755A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50B5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239" w:type="pct"/>
            <w:vAlign w:val="center"/>
          </w:tcPr>
          <w:p w:rsidR="004150B5" w:rsidRPr="004150B5" w:rsidRDefault="004150B5" w:rsidP="00755A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50B5">
              <w:rPr>
                <w:b/>
                <w:bCs/>
                <w:sz w:val="20"/>
                <w:szCs w:val="20"/>
              </w:rPr>
              <w:t>Индикатор достижения универсальной компетенции</w:t>
            </w:r>
          </w:p>
          <w:p w:rsidR="004150B5" w:rsidRPr="004150B5" w:rsidRDefault="004150B5" w:rsidP="00755A5C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4150B5">
              <w:rPr>
                <w:b/>
                <w:snapToGrid w:val="0"/>
                <w:color w:val="0D0D0D" w:themeColor="text1" w:themeTint="F2"/>
                <w:sz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50B5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rPr>
                <w:b/>
                <w:iCs/>
                <w:sz w:val="20"/>
              </w:rPr>
            </w:pPr>
            <w:r w:rsidRPr="004150B5">
              <w:rPr>
                <w:sz w:val="20"/>
              </w:rPr>
              <w:t>Системное и критическое мышление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 xml:space="preserve">УК-1. </w:t>
            </w:r>
            <w:r w:rsidRPr="004150B5">
              <w:rPr>
                <w:rFonts w:hint="eastAsia"/>
                <w:sz w:val="20"/>
              </w:rPr>
              <w:t>Способен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осуществлять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поиск</w:t>
            </w:r>
            <w:r w:rsidRPr="004150B5">
              <w:rPr>
                <w:sz w:val="20"/>
              </w:rPr>
              <w:t xml:space="preserve">, </w:t>
            </w:r>
            <w:r w:rsidRPr="004150B5">
              <w:rPr>
                <w:rFonts w:hint="eastAsia"/>
                <w:sz w:val="20"/>
              </w:rPr>
              <w:t>критический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анализ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и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синтез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информации</w:t>
            </w:r>
            <w:r w:rsidRPr="004150B5">
              <w:rPr>
                <w:sz w:val="20"/>
              </w:rPr>
              <w:t xml:space="preserve">, </w:t>
            </w:r>
            <w:r w:rsidRPr="004150B5">
              <w:rPr>
                <w:rFonts w:hint="eastAsia"/>
                <w:sz w:val="20"/>
              </w:rPr>
              <w:t>применять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системный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подход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для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решения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поставленных</w:t>
            </w:r>
            <w:r w:rsidRPr="004150B5">
              <w:rPr>
                <w:sz w:val="20"/>
              </w:rPr>
              <w:t xml:space="preserve"> </w:t>
            </w:r>
            <w:r w:rsidRPr="004150B5">
              <w:rPr>
                <w:rFonts w:hint="eastAsia"/>
                <w:sz w:val="20"/>
              </w:rPr>
              <w:t>задач</w:t>
            </w: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УК-1.1.1. </w:t>
            </w:r>
            <w:r w:rsidRPr="004150B5">
              <w:rPr>
                <w:rFonts w:hint="eastAsia"/>
                <w:b/>
                <w:snapToGrid w:val="0"/>
                <w:color w:val="0D0D0D" w:themeColor="text1" w:themeTint="F2"/>
                <w:sz w:val="20"/>
              </w:rPr>
              <w:t>Знает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системные связи и отношения между явлениями, процессами и объектами;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ы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поиска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информации, ее </w:t>
            </w:r>
            <w:r w:rsidRPr="004150B5">
              <w:rPr>
                <w:snapToGrid w:val="0"/>
                <w:sz w:val="20"/>
              </w:rPr>
              <w:t>системного и критического анализа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Теория систем и системный анализ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 xml:space="preserve">Философия 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>Математика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Математический практикум</w:t>
            </w:r>
          </w:p>
        </w:tc>
      </w:tr>
      <w:tr w:rsidR="004150B5" w:rsidRPr="004150B5" w:rsidTr="00755A5C">
        <w:trPr>
          <w:trHeight w:val="463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УК 1.2.1. </w:t>
            </w:r>
            <w:r w:rsidRPr="004150B5">
              <w:rPr>
                <w:b/>
                <w:snapToGrid w:val="0"/>
                <w:color w:val="0D0D0D" w:themeColor="text1" w:themeTint="F2"/>
                <w:sz w:val="20"/>
              </w:rPr>
              <w:t xml:space="preserve">Умеет 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>п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риме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нять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ы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поиска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информации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 xml:space="preserve"> из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разных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источников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осуществл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ять ее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критическ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ий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анализ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синтез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примен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ять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системн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ый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подход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для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решения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поставленных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задач</w:t>
            </w:r>
            <w:bookmarkStart w:id="0" w:name="_GoBack"/>
            <w:bookmarkEnd w:id="0"/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Философия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Теория систем и системный анализ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>Математика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Математический практикум</w:t>
            </w:r>
          </w:p>
        </w:tc>
      </w:tr>
      <w:tr w:rsidR="004150B5" w:rsidRPr="004150B5" w:rsidTr="00755A5C">
        <w:trPr>
          <w:trHeight w:val="22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 xml:space="preserve">УК-1.3.1. </w:t>
            </w:r>
            <w:r w:rsidRPr="004150B5">
              <w:rPr>
                <w:rFonts w:hint="eastAsia"/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методами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поиска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критического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анализа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синтеза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информации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методикой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системного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подхода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для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решения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поставленных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задач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Философия</w:t>
            </w:r>
          </w:p>
        </w:tc>
      </w:tr>
      <w:tr w:rsidR="004150B5" w:rsidRPr="004150B5" w:rsidTr="00755A5C">
        <w:trPr>
          <w:trHeight w:val="22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Теория систем и системный анализ</w:t>
            </w:r>
          </w:p>
        </w:tc>
      </w:tr>
      <w:tr w:rsidR="004150B5" w:rsidRPr="004150B5" w:rsidTr="00755A5C">
        <w:trPr>
          <w:trHeight w:val="22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>Математика</w:t>
            </w:r>
          </w:p>
        </w:tc>
      </w:tr>
      <w:tr w:rsidR="004150B5" w:rsidRPr="004150B5" w:rsidTr="00755A5C">
        <w:trPr>
          <w:trHeight w:val="176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Математический практикум</w:t>
            </w:r>
          </w:p>
        </w:tc>
      </w:tr>
      <w:tr w:rsidR="004150B5" w:rsidRPr="004150B5" w:rsidTr="00755A5C">
        <w:trPr>
          <w:trHeight w:val="330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rPr>
                <w:sz w:val="20"/>
              </w:rPr>
            </w:pPr>
            <w:r w:rsidRPr="004150B5">
              <w:rPr>
                <w:sz w:val="20"/>
              </w:rPr>
              <w:t>Разработка и реализация проектов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FF0000"/>
                <w:sz w:val="20"/>
              </w:rPr>
            </w:pP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УК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-2.1.1. </w:t>
            </w:r>
            <w:r w:rsidRPr="004150B5">
              <w:rPr>
                <w:rFonts w:hint="eastAsia"/>
                <w:b/>
                <w:snapToGrid w:val="0"/>
                <w:color w:val="0D0D0D" w:themeColor="text1" w:themeTint="F2"/>
                <w:sz w:val="20"/>
              </w:rPr>
              <w:t>Знает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вид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ы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ресурсов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ограничений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для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решения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профессиональных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задач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основны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е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ы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оценки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разных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способов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решения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задач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действующ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ее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законодательств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о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правовы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е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нормы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регулирующ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ие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профессиональную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деятельность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>.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Основы проектной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Правовое обеспечение профессиональной деятельности</w:t>
            </w:r>
          </w:p>
        </w:tc>
      </w:tr>
      <w:tr w:rsidR="004150B5" w:rsidRPr="004150B5" w:rsidTr="00755A5C">
        <w:trPr>
          <w:trHeight w:val="37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УК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-2.2.1. </w:t>
            </w:r>
            <w:r w:rsidRPr="004150B5">
              <w:rPr>
                <w:b/>
                <w:snapToGrid w:val="0"/>
                <w:color w:val="0D0D0D" w:themeColor="text1" w:themeTint="F2"/>
                <w:sz w:val="20"/>
              </w:rPr>
              <w:t xml:space="preserve">Умеет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проводить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анализ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поставленной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цели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формулировать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задачи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которые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необходимо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решить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для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ее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достижения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анализировать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альтернативные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варианты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для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достижения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намеченных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результатов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использовать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нормативно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>-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правовую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документацию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сфере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профессиональной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деятельности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Основы проектной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Правовое обеспечение профессиональной деятельности</w:t>
            </w:r>
          </w:p>
        </w:tc>
      </w:tr>
      <w:tr w:rsidR="004150B5" w:rsidRPr="004150B5" w:rsidTr="00755A5C">
        <w:trPr>
          <w:trHeight w:val="31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УК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>-2.3.</w:t>
            </w:r>
            <w:r w:rsidRPr="004150B5">
              <w:rPr>
                <w:snapToGrid w:val="0"/>
                <w:sz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методиками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разработки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цели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задач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проекта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методами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оценки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потребности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ресурсах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продолжительности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стоимости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проекта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навыками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работы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нормативно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>-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правовой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документацией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Основы проектной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Правовое обеспечение профессиональной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rPr>
                <w:sz w:val="20"/>
              </w:rPr>
            </w:pPr>
            <w:r w:rsidRPr="004150B5">
              <w:rPr>
                <w:sz w:val="20"/>
              </w:rPr>
              <w:t>Командная работа и лидерство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УК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-3.1.1. </w:t>
            </w:r>
            <w:r w:rsidRPr="004150B5">
              <w:rPr>
                <w:rFonts w:hint="eastAsia"/>
                <w:b/>
                <w:snapToGrid w:val="0"/>
                <w:color w:val="0D0D0D" w:themeColor="text1" w:themeTint="F2"/>
                <w:sz w:val="20"/>
              </w:rPr>
              <w:t>Знает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основны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е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прием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ы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нормы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социального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взаимодействия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основны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е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поняти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я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ы </w:t>
            </w:r>
            <w:proofErr w:type="spellStart"/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кофликтологии</w:t>
            </w:r>
            <w:proofErr w:type="spellEnd"/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технологии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межличностной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групповой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коммуникации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деловом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взаимодействии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30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УК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-3.2.1. </w:t>
            </w:r>
            <w:r w:rsidRPr="004150B5">
              <w:rPr>
                <w:b/>
                <w:snapToGrid w:val="0"/>
                <w:color w:val="0D0D0D" w:themeColor="text1" w:themeTint="F2"/>
                <w:sz w:val="20"/>
              </w:rPr>
              <w:t xml:space="preserve">Умеет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устанавливать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поддерживать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контакты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обеспечивающие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успешную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работу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коллективе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применять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основные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нормы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социального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взаимодействия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для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реализации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своей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роли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взаимодействия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внутри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команды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Основы проектной деятельности</w:t>
            </w:r>
          </w:p>
        </w:tc>
      </w:tr>
      <w:tr w:rsidR="004150B5" w:rsidRPr="004150B5" w:rsidTr="00755A5C">
        <w:trPr>
          <w:trHeight w:val="16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sz w:val="20"/>
              </w:rPr>
              <w:t>УК</w:t>
            </w:r>
            <w:r w:rsidRPr="004150B5">
              <w:rPr>
                <w:snapToGrid w:val="0"/>
                <w:sz w:val="20"/>
              </w:rPr>
              <w:t xml:space="preserve">-3.3.1. </w:t>
            </w:r>
            <w:r w:rsidRPr="004150B5">
              <w:rPr>
                <w:rFonts w:hint="eastAsia"/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простейшими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методами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приемами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социального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взаимодействия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работы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команде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Основы проектной деятельности</w:t>
            </w:r>
          </w:p>
        </w:tc>
      </w:tr>
      <w:tr w:rsidR="004150B5" w:rsidRPr="004150B5" w:rsidTr="00755A5C">
        <w:trPr>
          <w:trHeight w:val="232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rPr>
                <w:sz w:val="20"/>
              </w:rPr>
            </w:pPr>
            <w:r w:rsidRPr="004150B5">
              <w:rPr>
                <w:sz w:val="20"/>
              </w:rPr>
              <w:t>Коммуникация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150B5">
              <w:rPr>
                <w:sz w:val="20"/>
              </w:rPr>
              <w:t>ых</w:t>
            </w:r>
            <w:proofErr w:type="spellEnd"/>
            <w:r w:rsidRPr="004150B5">
              <w:rPr>
                <w:sz w:val="20"/>
              </w:rPr>
              <w:t>) языке(ах)</w:t>
            </w: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sz w:val="20"/>
              </w:rPr>
              <w:t>УК</w:t>
            </w:r>
            <w:r w:rsidRPr="004150B5">
              <w:rPr>
                <w:snapToGrid w:val="0"/>
                <w:sz w:val="20"/>
              </w:rPr>
              <w:t>-4.1.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color w:val="0D0D0D" w:themeColor="text1" w:themeTint="F2"/>
                <w:sz w:val="20"/>
              </w:rPr>
              <w:t>Знает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принцип</w:t>
            </w:r>
            <w:r w:rsidRPr="004150B5">
              <w:rPr>
                <w:snapToGrid w:val="0"/>
                <w:sz w:val="20"/>
              </w:rPr>
              <w:t xml:space="preserve">ы </w:t>
            </w:r>
            <w:r w:rsidRPr="004150B5">
              <w:rPr>
                <w:rFonts w:hint="eastAsia"/>
                <w:snapToGrid w:val="0"/>
                <w:sz w:val="20"/>
              </w:rPr>
              <w:t>построения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устного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письменного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высказывания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на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русском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иностранном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языках</w:t>
            </w:r>
            <w:r w:rsidRPr="004150B5">
              <w:rPr>
                <w:snapToGrid w:val="0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sz w:val="20"/>
              </w:rPr>
              <w:t>правила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закономерност</w:t>
            </w:r>
            <w:r w:rsidRPr="004150B5">
              <w:rPr>
                <w:snapToGrid w:val="0"/>
                <w:sz w:val="20"/>
              </w:rPr>
              <w:t xml:space="preserve">и </w:t>
            </w:r>
            <w:r w:rsidRPr="004150B5">
              <w:rPr>
                <w:rFonts w:hint="eastAsia"/>
                <w:snapToGrid w:val="0"/>
                <w:sz w:val="20"/>
              </w:rPr>
              <w:t>деловой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устной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письменной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коммуникации</w:t>
            </w:r>
            <w:r w:rsidRPr="004150B5">
              <w:rPr>
                <w:snapToGrid w:val="0"/>
                <w:sz w:val="20"/>
              </w:rPr>
              <w:t>.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Иностранный язык</w:t>
            </w:r>
          </w:p>
        </w:tc>
      </w:tr>
      <w:tr w:rsidR="004150B5" w:rsidRPr="004150B5" w:rsidTr="00755A5C">
        <w:trPr>
          <w:trHeight w:val="16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Русский язык и деловые коммуникации</w:t>
            </w:r>
          </w:p>
        </w:tc>
      </w:tr>
      <w:tr w:rsidR="004150B5" w:rsidRPr="004150B5" w:rsidTr="00755A5C">
        <w:trPr>
          <w:trHeight w:val="71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Деловой иностранный язык</w:t>
            </w:r>
          </w:p>
        </w:tc>
      </w:tr>
      <w:tr w:rsidR="004150B5" w:rsidRPr="004150B5" w:rsidTr="00755A5C">
        <w:trPr>
          <w:trHeight w:val="33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 xml:space="preserve">УК-4.2.1. </w:t>
            </w:r>
            <w:r w:rsidRPr="004150B5">
              <w:rPr>
                <w:b/>
                <w:snapToGrid w:val="0"/>
                <w:sz w:val="20"/>
              </w:rPr>
              <w:t>Умеет</w:t>
            </w:r>
            <w:r w:rsidRPr="004150B5">
              <w:rPr>
                <w:snapToGrid w:val="0"/>
                <w:sz w:val="2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Иностранный язык</w:t>
            </w:r>
          </w:p>
        </w:tc>
      </w:tr>
      <w:tr w:rsidR="004150B5" w:rsidRPr="004150B5" w:rsidTr="00755A5C">
        <w:trPr>
          <w:trHeight w:val="16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Русский язык и деловые коммуникации</w:t>
            </w:r>
          </w:p>
        </w:tc>
      </w:tr>
      <w:tr w:rsidR="004150B5" w:rsidRPr="004150B5" w:rsidTr="00755A5C">
        <w:trPr>
          <w:trHeight w:val="16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Деловой иностранный язык</w:t>
            </w:r>
          </w:p>
        </w:tc>
      </w:tr>
      <w:tr w:rsidR="004150B5" w:rsidRPr="004150B5" w:rsidTr="00755A5C">
        <w:trPr>
          <w:trHeight w:val="28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 xml:space="preserve">УК-4.3.1. </w:t>
            </w:r>
            <w:r w:rsidRPr="004150B5">
              <w:rPr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Иностранный язык</w:t>
            </w:r>
          </w:p>
        </w:tc>
      </w:tr>
      <w:tr w:rsidR="004150B5" w:rsidRPr="004150B5" w:rsidTr="00755A5C">
        <w:trPr>
          <w:trHeight w:val="21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Русский язык и деловые коммуникации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Деловой иностранный язык</w:t>
            </w:r>
          </w:p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</w:tr>
      <w:tr w:rsidR="004150B5" w:rsidRPr="004150B5" w:rsidTr="00755A5C">
        <w:trPr>
          <w:trHeight w:val="195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rPr>
                <w:sz w:val="20"/>
              </w:rPr>
            </w:pPr>
            <w:r w:rsidRPr="004150B5">
              <w:rPr>
                <w:sz w:val="20"/>
              </w:rPr>
              <w:t>Межкультурное взаимодействие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sz w:val="20"/>
              </w:rPr>
              <w:t>УК</w:t>
            </w:r>
            <w:r w:rsidRPr="004150B5">
              <w:rPr>
                <w:snapToGrid w:val="0"/>
                <w:sz w:val="20"/>
              </w:rPr>
              <w:t xml:space="preserve">-5.1.1. </w:t>
            </w:r>
            <w:r w:rsidRPr="004150B5">
              <w:rPr>
                <w:rFonts w:hint="eastAsia"/>
                <w:b/>
                <w:snapToGrid w:val="0"/>
                <w:sz w:val="20"/>
              </w:rPr>
              <w:t>Знает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закономерност</w:t>
            </w:r>
            <w:r w:rsidRPr="004150B5">
              <w:rPr>
                <w:snapToGrid w:val="0"/>
                <w:sz w:val="20"/>
              </w:rPr>
              <w:t xml:space="preserve">и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особенност</w:t>
            </w:r>
            <w:r w:rsidRPr="004150B5">
              <w:rPr>
                <w:snapToGrid w:val="0"/>
                <w:sz w:val="20"/>
              </w:rPr>
              <w:t xml:space="preserve">и </w:t>
            </w:r>
            <w:r w:rsidRPr="004150B5">
              <w:rPr>
                <w:rFonts w:hint="eastAsia"/>
                <w:snapToGrid w:val="0"/>
                <w:sz w:val="20"/>
              </w:rPr>
              <w:t>социально</w:t>
            </w:r>
            <w:r w:rsidRPr="004150B5">
              <w:rPr>
                <w:snapToGrid w:val="0"/>
                <w:sz w:val="20"/>
              </w:rPr>
              <w:t>-</w:t>
            </w:r>
            <w:r w:rsidRPr="004150B5">
              <w:rPr>
                <w:rFonts w:hint="eastAsia"/>
                <w:snapToGrid w:val="0"/>
                <w:sz w:val="20"/>
              </w:rPr>
              <w:t>исторического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развития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различных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культур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этическом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философском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контексте</w:t>
            </w:r>
            <w:r w:rsidRPr="004150B5">
              <w:rPr>
                <w:snapToGrid w:val="0"/>
                <w:sz w:val="20"/>
              </w:rPr>
              <w:t>.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История</w:t>
            </w:r>
          </w:p>
        </w:tc>
      </w:tr>
      <w:tr w:rsidR="004150B5" w:rsidRPr="004150B5" w:rsidTr="00755A5C">
        <w:trPr>
          <w:trHeight w:val="18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Философия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19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sz w:val="20"/>
              </w:rPr>
              <w:t>УК</w:t>
            </w:r>
            <w:r w:rsidRPr="004150B5">
              <w:rPr>
                <w:snapToGrid w:val="0"/>
                <w:sz w:val="20"/>
              </w:rPr>
              <w:t xml:space="preserve">-5.2.1. </w:t>
            </w:r>
            <w:r w:rsidRPr="004150B5">
              <w:rPr>
                <w:b/>
                <w:snapToGrid w:val="0"/>
                <w:sz w:val="20"/>
              </w:rPr>
              <w:t xml:space="preserve">Умеет </w:t>
            </w:r>
            <w:r w:rsidRPr="004150B5">
              <w:rPr>
                <w:rFonts w:hint="eastAsia"/>
                <w:snapToGrid w:val="0"/>
                <w:sz w:val="20"/>
              </w:rPr>
              <w:t>понимать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воспринимать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разнообразие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общества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социально</w:t>
            </w:r>
            <w:r w:rsidRPr="004150B5">
              <w:rPr>
                <w:snapToGrid w:val="0"/>
                <w:sz w:val="20"/>
              </w:rPr>
              <w:t>-</w:t>
            </w:r>
            <w:r w:rsidRPr="004150B5">
              <w:rPr>
                <w:rFonts w:hint="eastAsia"/>
                <w:snapToGrid w:val="0"/>
                <w:sz w:val="20"/>
              </w:rPr>
              <w:t>историческом</w:t>
            </w:r>
            <w:r w:rsidRPr="004150B5">
              <w:rPr>
                <w:snapToGrid w:val="0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sz w:val="20"/>
              </w:rPr>
              <w:t>этическом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философском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контекстах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История</w:t>
            </w:r>
          </w:p>
        </w:tc>
      </w:tr>
      <w:tr w:rsidR="004150B5" w:rsidRPr="004150B5" w:rsidTr="00755A5C">
        <w:trPr>
          <w:trHeight w:val="22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Философия</w:t>
            </w:r>
          </w:p>
        </w:tc>
      </w:tr>
      <w:tr w:rsidR="004150B5" w:rsidRPr="004150B5" w:rsidTr="00755A5C">
        <w:trPr>
          <w:trHeight w:val="24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36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sz w:val="20"/>
              </w:rPr>
              <w:t>УК</w:t>
            </w:r>
            <w:r w:rsidRPr="004150B5">
              <w:rPr>
                <w:snapToGrid w:val="0"/>
                <w:sz w:val="20"/>
              </w:rPr>
              <w:t xml:space="preserve">-5.3.1. </w:t>
            </w:r>
            <w:r w:rsidRPr="004150B5">
              <w:rPr>
                <w:rFonts w:hint="eastAsia"/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простейшими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методами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адекватного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восприятия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межкультурного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разнообразия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общества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социально</w:t>
            </w:r>
            <w:r w:rsidRPr="004150B5">
              <w:rPr>
                <w:snapToGrid w:val="0"/>
                <w:sz w:val="20"/>
              </w:rPr>
              <w:t>-</w:t>
            </w:r>
            <w:r w:rsidRPr="004150B5">
              <w:rPr>
                <w:rFonts w:hint="eastAsia"/>
                <w:snapToGrid w:val="0"/>
                <w:sz w:val="20"/>
              </w:rPr>
              <w:t>историческом</w:t>
            </w:r>
            <w:r w:rsidRPr="004150B5">
              <w:rPr>
                <w:snapToGrid w:val="0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sz w:val="20"/>
              </w:rPr>
              <w:t>этическом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философском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контекстах</w:t>
            </w:r>
            <w:r w:rsidRPr="004150B5">
              <w:rPr>
                <w:snapToGrid w:val="0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sz w:val="20"/>
              </w:rPr>
              <w:t>навыками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общения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мире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культурного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многообразия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использованием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этических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норм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поведения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История</w:t>
            </w:r>
          </w:p>
        </w:tc>
      </w:tr>
      <w:tr w:rsidR="004150B5" w:rsidRPr="004150B5" w:rsidTr="00755A5C">
        <w:trPr>
          <w:trHeight w:val="28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Философия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rPr>
                <w:sz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  <w:r w:rsidRPr="004150B5">
              <w:rPr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4150B5">
              <w:rPr>
                <w:sz w:val="20"/>
                <w:szCs w:val="20"/>
              </w:rPr>
              <w:t>здоровьесбережение</w:t>
            </w:r>
            <w:proofErr w:type="spellEnd"/>
            <w:r w:rsidRPr="004150B5">
              <w:rPr>
                <w:sz w:val="20"/>
                <w:szCs w:val="20"/>
              </w:rPr>
              <w:t>)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rFonts w:hint="eastAsia"/>
                <w:snapToGrid w:val="0"/>
                <w:sz w:val="20"/>
              </w:rPr>
              <w:t>УК</w:t>
            </w:r>
            <w:r w:rsidRPr="004150B5">
              <w:rPr>
                <w:snapToGrid w:val="0"/>
                <w:sz w:val="20"/>
              </w:rPr>
              <w:t>-6.1.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color w:val="0D0D0D" w:themeColor="text1" w:themeTint="F2"/>
                <w:sz w:val="20"/>
              </w:rPr>
              <w:t>Знает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основны</w:t>
            </w:r>
            <w:r w:rsidRPr="004150B5">
              <w:rPr>
                <w:snapToGrid w:val="0"/>
                <w:sz w:val="20"/>
              </w:rPr>
              <w:t xml:space="preserve">е </w:t>
            </w:r>
            <w:r w:rsidRPr="004150B5">
              <w:rPr>
                <w:rFonts w:hint="eastAsia"/>
                <w:snapToGrid w:val="0"/>
                <w:sz w:val="20"/>
              </w:rPr>
              <w:t>прием</w:t>
            </w:r>
            <w:r w:rsidRPr="004150B5">
              <w:rPr>
                <w:snapToGrid w:val="0"/>
                <w:sz w:val="20"/>
              </w:rPr>
              <w:t xml:space="preserve">ы </w:t>
            </w:r>
            <w:r w:rsidRPr="004150B5">
              <w:rPr>
                <w:rFonts w:hint="eastAsia"/>
                <w:snapToGrid w:val="0"/>
                <w:sz w:val="20"/>
              </w:rPr>
              <w:t>эффективного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управления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собственным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временем</w:t>
            </w:r>
            <w:r w:rsidRPr="004150B5">
              <w:rPr>
                <w:snapToGrid w:val="0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sz w:val="20"/>
              </w:rPr>
              <w:t>основны</w:t>
            </w:r>
            <w:r w:rsidRPr="004150B5">
              <w:rPr>
                <w:snapToGrid w:val="0"/>
                <w:sz w:val="20"/>
              </w:rPr>
              <w:t xml:space="preserve">е </w:t>
            </w:r>
            <w:r w:rsidRPr="004150B5">
              <w:rPr>
                <w:rFonts w:hint="eastAsia"/>
                <w:snapToGrid w:val="0"/>
                <w:sz w:val="20"/>
              </w:rPr>
              <w:t>методики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самоконтроля</w:t>
            </w:r>
            <w:r w:rsidRPr="004150B5">
              <w:rPr>
                <w:snapToGrid w:val="0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sz w:val="20"/>
              </w:rPr>
              <w:t>саморазвития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самообразования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на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протяжении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всей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жизни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УК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-6.2.1. </w:t>
            </w:r>
            <w:r w:rsidRPr="004150B5">
              <w:rPr>
                <w:b/>
                <w:snapToGrid w:val="0"/>
                <w:color w:val="0D0D0D" w:themeColor="text1" w:themeTint="F2"/>
                <w:sz w:val="20"/>
              </w:rPr>
              <w:t xml:space="preserve">Умеет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эффективно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планировать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контролировать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собственное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время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использовать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методы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proofErr w:type="spellStart"/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саморегуляции</w:t>
            </w:r>
            <w:proofErr w:type="spellEnd"/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саморазвития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и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color w:val="0D0D0D" w:themeColor="text1" w:themeTint="F2"/>
                <w:sz w:val="20"/>
              </w:rPr>
              <w:t>самообучения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Социальное взаимодействие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rFonts w:hint="eastAsia"/>
                <w:snapToGrid w:val="0"/>
                <w:sz w:val="20"/>
              </w:rPr>
              <w:t>УК</w:t>
            </w:r>
            <w:r w:rsidRPr="004150B5">
              <w:rPr>
                <w:snapToGrid w:val="0"/>
                <w:sz w:val="20"/>
              </w:rPr>
              <w:t xml:space="preserve">-6.3.1. </w:t>
            </w:r>
            <w:r w:rsidRPr="004150B5">
              <w:rPr>
                <w:rFonts w:hint="eastAsia"/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методами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управления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собственным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временем</w:t>
            </w:r>
            <w:r w:rsidRPr="004150B5">
              <w:rPr>
                <w:snapToGrid w:val="0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sz w:val="20"/>
              </w:rPr>
              <w:t>технологиями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приобретения</w:t>
            </w:r>
            <w:r w:rsidRPr="004150B5">
              <w:rPr>
                <w:snapToGrid w:val="0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sz w:val="20"/>
              </w:rPr>
              <w:t>использования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обновления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социокультурных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профессиональных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знаний</w:t>
            </w:r>
            <w:r w:rsidRPr="004150B5">
              <w:rPr>
                <w:snapToGrid w:val="0"/>
                <w:sz w:val="20"/>
              </w:rPr>
              <w:t xml:space="preserve">, </w:t>
            </w:r>
            <w:r w:rsidRPr="004150B5">
              <w:rPr>
                <w:rFonts w:hint="eastAsia"/>
                <w:snapToGrid w:val="0"/>
                <w:sz w:val="20"/>
              </w:rPr>
              <w:t>умений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навыков</w:t>
            </w:r>
            <w:r w:rsidRPr="004150B5">
              <w:rPr>
                <w:snapToGrid w:val="0"/>
                <w:sz w:val="20"/>
              </w:rPr>
              <w:t xml:space="preserve">; </w:t>
            </w:r>
            <w:r w:rsidRPr="004150B5">
              <w:rPr>
                <w:rFonts w:hint="eastAsia"/>
                <w:snapToGrid w:val="0"/>
                <w:sz w:val="20"/>
              </w:rPr>
              <w:t>методиками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lastRenderedPageBreak/>
              <w:t>саморазвития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и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самообразования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течение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всей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rFonts w:hint="eastAsia"/>
                <w:snapToGrid w:val="0"/>
                <w:sz w:val="20"/>
              </w:rPr>
              <w:t>жизни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lastRenderedPageBreak/>
              <w:t>Социальное взаимодействие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z w:val="20"/>
              </w:rPr>
              <w:t xml:space="preserve">УК-7.1.1. </w:t>
            </w:r>
            <w:r w:rsidRPr="004150B5">
              <w:rPr>
                <w:b/>
                <w:bCs/>
                <w:sz w:val="20"/>
              </w:rPr>
              <w:t>Знает</w:t>
            </w:r>
            <w:r w:rsidRPr="004150B5">
              <w:rPr>
                <w:sz w:val="20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Физическая культура и спорт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Элективные курсы по физической культуре и спорту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 xml:space="preserve">УК-7.2.1. </w:t>
            </w:r>
            <w:r w:rsidRPr="004150B5">
              <w:rPr>
                <w:b/>
                <w:bCs/>
                <w:sz w:val="20"/>
              </w:rPr>
              <w:t xml:space="preserve">Умеет </w:t>
            </w:r>
            <w:r w:rsidRPr="004150B5">
              <w:rPr>
                <w:sz w:val="20"/>
              </w:rPr>
              <w:t>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Физическая культура и спорт</w:t>
            </w:r>
          </w:p>
        </w:tc>
      </w:tr>
      <w:tr w:rsidR="004150B5" w:rsidRPr="004150B5" w:rsidTr="00755A5C">
        <w:trPr>
          <w:trHeight w:val="585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Элективные курсы по физической культуре и спорту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 w:val="restart"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  <w:r w:rsidRPr="004150B5">
              <w:rPr>
                <w:rFonts w:hint="eastAsia"/>
                <w:sz w:val="20"/>
                <w:szCs w:val="20"/>
              </w:rPr>
              <w:t>УК</w:t>
            </w:r>
            <w:r w:rsidRPr="004150B5">
              <w:rPr>
                <w:sz w:val="20"/>
                <w:szCs w:val="20"/>
              </w:rPr>
              <w:t>-7.3.</w:t>
            </w:r>
            <w:r w:rsidRPr="004150B5">
              <w:rPr>
                <w:snapToGrid w:val="0"/>
                <w:sz w:val="20"/>
                <w:szCs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sz w:val="20"/>
                <w:szCs w:val="20"/>
              </w:rPr>
              <w:t>Владеет</w:t>
            </w:r>
            <w:r w:rsidRPr="004150B5">
              <w:rPr>
                <w:snapToGrid w:val="0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средствами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и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методами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укрепления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индивидуального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здоровья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для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обеспечения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полноценной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социальной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и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профессиональной</w:t>
            </w:r>
            <w:r w:rsidRPr="004150B5">
              <w:rPr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sz w:val="20"/>
                <w:szCs w:val="20"/>
              </w:rPr>
              <w:t>деятельности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Физическая культура и спорт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  <w:vMerge/>
          </w:tcPr>
          <w:p w:rsidR="004150B5" w:rsidRPr="004150B5" w:rsidRDefault="004150B5" w:rsidP="00755A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Элективные курсы по физической культуре и спорту</w:t>
            </w:r>
          </w:p>
        </w:tc>
      </w:tr>
      <w:tr w:rsidR="004150B5" w:rsidRPr="004150B5" w:rsidTr="00755A5C">
        <w:trPr>
          <w:trHeight w:val="920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  <w:r w:rsidRPr="004150B5">
              <w:rPr>
                <w:bCs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239" w:type="pct"/>
          </w:tcPr>
          <w:p w:rsidR="004150B5" w:rsidRPr="004150B5" w:rsidRDefault="004150B5" w:rsidP="00755A5C">
            <w:pPr>
              <w:pStyle w:val="Default"/>
              <w:rPr>
                <w:color w:val="auto"/>
                <w:sz w:val="20"/>
                <w:szCs w:val="20"/>
              </w:rPr>
            </w:pPr>
            <w:r w:rsidRPr="004150B5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4150B5">
              <w:rPr>
                <w:color w:val="auto"/>
                <w:sz w:val="20"/>
                <w:szCs w:val="20"/>
              </w:rPr>
              <w:t>-8.1</w:t>
            </w:r>
            <w:r w:rsidRPr="004150B5">
              <w:rPr>
                <w:snapToGrid w:val="0"/>
                <w:color w:val="auto"/>
                <w:sz w:val="20"/>
                <w:szCs w:val="20"/>
              </w:rPr>
              <w:t xml:space="preserve">.1. </w:t>
            </w:r>
            <w:r w:rsidRPr="004150B5">
              <w:rPr>
                <w:rFonts w:hint="eastAsia"/>
                <w:b/>
                <w:snapToGrid w:val="0"/>
                <w:color w:val="auto"/>
                <w:sz w:val="20"/>
                <w:szCs w:val="20"/>
              </w:rPr>
              <w:t>Знает</w:t>
            </w:r>
            <w:r w:rsidRPr="004150B5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классификаци</w:t>
            </w:r>
            <w:r w:rsidRPr="004150B5">
              <w:rPr>
                <w:color w:val="auto"/>
                <w:sz w:val="20"/>
                <w:szCs w:val="20"/>
              </w:rPr>
              <w:t xml:space="preserve">ю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источник</w:t>
            </w:r>
            <w:r w:rsidRPr="004150B5">
              <w:rPr>
                <w:color w:val="auto"/>
                <w:sz w:val="20"/>
                <w:szCs w:val="20"/>
              </w:rPr>
              <w:t xml:space="preserve">и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природного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техногенного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происхождения</w:t>
            </w:r>
            <w:r w:rsidRPr="004150B5">
              <w:rPr>
                <w:color w:val="auto"/>
                <w:sz w:val="20"/>
                <w:szCs w:val="20"/>
              </w:rPr>
              <w:t xml:space="preserve">;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4150B5">
              <w:rPr>
                <w:color w:val="auto"/>
                <w:sz w:val="20"/>
                <w:szCs w:val="20"/>
              </w:rPr>
              <w:t xml:space="preserve">,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признак</w:t>
            </w:r>
            <w:r w:rsidRPr="004150B5">
              <w:rPr>
                <w:color w:val="auto"/>
                <w:sz w:val="20"/>
                <w:szCs w:val="20"/>
              </w:rPr>
              <w:t xml:space="preserve">и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последстви</w:t>
            </w:r>
            <w:r w:rsidRPr="004150B5">
              <w:rPr>
                <w:color w:val="auto"/>
                <w:sz w:val="20"/>
                <w:szCs w:val="20"/>
              </w:rPr>
              <w:t xml:space="preserve">я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опасностей</w:t>
            </w:r>
            <w:r w:rsidRPr="004150B5">
              <w:rPr>
                <w:color w:val="auto"/>
                <w:sz w:val="20"/>
                <w:szCs w:val="20"/>
              </w:rPr>
              <w:t xml:space="preserve">,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способ</w:t>
            </w:r>
            <w:r w:rsidRPr="004150B5">
              <w:rPr>
                <w:color w:val="auto"/>
                <w:sz w:val="20"/>
                <w:szCs w:val="20"/>
              </w:rPr>
              <w:t xml:space="preserve">ы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от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4150B5">
              <w:rPr>
                <w:color w:val="auto"/>
                <w:sz w:val="20"/>
                <w:szCs w:val="20"/>
              </w:rPr>
              <w:t xml:space="preserve">;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принцип</w:t>
            </w:r>
            <w:r w:rsidRPr="004150B5">
              <w:rPr>
                <w:color w:val="auto"/>
                <w:sz w:val="20"/>
                <w:szCs w:val="20"/>
              </w:rPr>
              <w:t xml:space="preserve">ы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организации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безопасности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труда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на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предприятии</w:t>
            </w:r>
            <w:r w:rsidRPr="004150B5">
              <w:rPr>
                <w:color w:val="auto"/>
                <w:sz w:val="20"/>
                <w:szCs w:val="20"/>
              </w:rPr>
              <w:t xml:space="preserve">,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технические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средства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людей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чрезвычайной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ситуации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pStyle w:val="Default"/>
              <w:rPr>
                <w:color w:val="auto"/>
                <w:sz w:val="20"/>
                <w:szCs w:val="20"/>
              </w:rPr>
            </w:pPr>
            <w:r w:rsidRPr="004150B5">
              <w:rPr>
                <w:color w:val="auto"/>
                <w:sz w:val="20"/>
                <w:szCs w:val="20"/>
              </w:rPr>
              <w:t>Безопасность жизнедеятельности</w:t>
            </w:r>
          </w:p>
        </w:tc>
      </w:tr>
      <w:tr w:rsidR="004150B5" w:rsidRPr="004150B5" w:rsidTr="00755A5C">
        <w:trPr>
          <w:trHeight w:val="115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pStyle w:val="Default"/>
              <w:rPr>
                <w:color w:val="auto"/>
                <w:sz w:val="20"/>
                <w:szCs w:val="20"/>
              </w:rPr>
            </w:pPr>
            <w:r w:rsidRPr="004150B5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4150B5">
              <w:rPr>
                <w:color w:val="auto"/>
                <w:sz w:val="20"/>
                <w:szCs w:val="20"/>
              </w:rPr>
              <w:t>-8.2.</w:t>
            </w:r>
            <w:r w:rsidRPr="004150B5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4150B5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поддерживать</w:t>
            </w:r>
            <w:r w:rsidRPr="004150B5">
              <w:rPr>
                <w:color w:val="auto"/>
                <w:sz w:val="20"/>
                <w:szCs w:val="20"/>
              </w:rPr>
              <w:t xml:space="preserve"> в повседневной жизни и в профессиональной деятельности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 xml:space="preserve"> безопасные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жизнедеятельности</w:t>
            </w:r>
            <w:r w:rsidRPr="004150B5">
              <w:rPr>
                <w:color w:val="auto"/>
                <w:sz w:val="20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выявлять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признаки</w:t>
            </w:r>
            <w:r w:rsidRPr="004150B5">
              <w:rPr>
                <w:color w:val="auto"/>
                <w:sz w:val="20"/>
                <w:szCs w:val="20"/>
              </w:rPr>
              <w:t xml:space="preserve">,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4150B5">
              <w:rPr>
                <w:color w:val="auto"/>
                <w:sz w:val="20"/>
                <w:szCs w:val="20"/>
              </w:rPr>
              <w:t xml:space="preserve">;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оценивать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вероятность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потенциальной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опасности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принимать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меры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ее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предупреждению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pStyle w:val="Default"/>
              <w:rPr>
                <w:color w:val="auto"/>
                <w:sz w:val="20"/>
                <w:szCs w:val="20"/>
              </w:rPr>
            </w:pPr>
            <w:r w:rsidRPr="004150B5">
              <w:rPr>
                <w:color w:val="auto"/>
                <w:sz w:val="20"/>
                <w:szCs w:val="20"/>
              </w:rPr>
              <w:t>Безопасность жизнедеятельности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pStyle w:val="Default"/>
              <w:rPr>
                <w:color w:val="auto"/>
                <w:sz w:val="20"/>
                <w:szCs w:val="20"/>
              </w:rPr>
            </w:pPr>
            <w:r w:rsidRPr="004150B5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4150B5">
              <w:rPr>
                <w:color w:val="auto"/>
                <w:sz w:val="20"/>
                <w:szCs w:val="20"/>
              </w:rPr>
              <w:t>-8.3.</w:t>
            </w:r>
            <w:r w:rsidRPr="004150B5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4150B5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методами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прогнозирования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опасных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или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4150B5">
              <w:rPr>
                <w:color w:val="auto"/>
                <w:sz w:val="20"/>
                <w:szCs w:val="20"/>
              </w:rPr>
              <w:t xml:space="preserve">;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навыками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применению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основных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методов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4150B5">
              <w:rPr>
                <w:color w:val="auto"/>
                <w:sz w:val="20"/>
                <w:szCs w:val="20"/>
              </w:rPr>
              <w:t xml:space="preserve"> </w:t>
            </w:r>
            <w:r w:rsidRPr="004150B5">
              <w:rPr>
                <w:rFonts w:hint="eastAsia"/>
                <w:color w:val="auto"/>
                <w:sz w:val="20"/>
                <w:szCs w:val="20"/>
              </w:rPr>
              <w:t>ситуаций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  <w:r w:rsidRPr="004150B5">
              <w:rPr>
                <w:snapToGrid w:val="0"/>
                <w:sz w:val="20"/>
              </w:rPr>
              <w:t>Безопасность жизнедеятельности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  <w:r w:rsidRPr="004150B5">
              <w:rPr>
                <w:bCs/>
                <w:sz w:val="20"/>
                <w:szCs w:val="20"/>
              </w:rPr>
              <w:t xml:space="preserve">Инклюзивная компетентность 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napToGrid w:val="0"/>
                <w:sz w:val="20"/>
              </w:rPr>
              <w:t>УК-9.1.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color w:val="0D0D0D" w:themeColor="text1" w:themeTint="F2"/>
                <w:sz w:val="20"/>
              </w:rPr>
              <w:t>Знает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snapToGrid w:val="0"/>
                <w:sz w:val="2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4150B5">
              <w:rPr>
                <w:sz w:val="20"/>
              </w:rPr>
              <w:t>дефектологических знаний в социальной и профессиональной сферах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Инклюзивная компетентность в профессиональной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УК-9.2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.1. </w:t>
            </w:r>
            <w:r w:rsidRPr="004150B5">
              <w:rPr>
                <w:b/>
                <w:snapToGrid w:val="0"/>
                <w:color w:val="0D0D0D" w:themeColor="text1" w:themeTint="F2"/>
                <w:sz w:val="20"/>
              </w:rPr>
              <w:t xml:space="preserve">Умеет </w:t>
            </w:r>
            <w:r w:rsidRPr="004150B5">
              <w:rPr>
                <w:sz w:val="20"/>
              </w:rPr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Инклюзивная компетентность в профессиональной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УК-9.3.</w:t>
            </w:r>
            <w:r w:rsidRPr="004150B5">
              <w:rPr>
                <w:snapToGrid w:val="0"/>
                <w:sz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sz w:val="20"/>
              </w:rPr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Инклюзивная компетентность в профессиональной деятельности</w:t>
            </w:r>
          </w:p>
        </w:tc>
      </w:tr>
      <w:tr w:rsidR="004150B5" w:rsidRPr="004150B5" w:rsidTr="00755A5C">
        <w:trPr>
          <w:trHeight w:val="258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  <w:r w:rsidRPr="004150B5">
              <w:rPr>
                <w:bCs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napToGrid w:val="0"/>
                <w:sz w:val="20"/>
              </w:rPr>
              <w:t>УК-10.1.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color w:val="0D0D0D" w:themeColor="text1" w:themeTint="F2"/>
                <w:sz w:val="20"/>
              </w:rPr>
              <w:t>Знает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 </w:t>
            </w:r>
            <w:r w:rsidRPr="004150B5">
              <w:rPr>
                <w:snapToGrid w:val="0"/>
                <w:sz w:val="2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Экономическая культура и финансовая грамотность</w:t>
            </w:r>
          </w:p>
        </w:tc>
      </w:tr>
      <w:tr w:rsidR="004150B5" w:rsidRPr="004150B5" w:rsidTr="00755A5C">
        <w:trPr>
          <w:trHeight w:val="634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УК-10.2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.1. </w:t>
            </w:r>
            <w:r w:rsidRPr="004150B5">
              <w:rPr>
                <w:b/>
                <w:snapToGrid w:val="0"/>
                <w:color w:val="0D0D0D" w:themeColor="text1" w:themeTint="F2"/>
                <w:sz w:val="20"/>
              </w:rPr>
              <w:t xml:space="preserve">Умеет </w:t>
            </w:r>
            <w:r w:rsidRPr="004150B5">
              <w:rPr>
                <w:sz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Экономическая культура и финансовая грамотность</w:t>
            </w:r>
          </w:p>
        </w:tc>
      </w:tr>
      <w:tr w:rsidR="004150B5" w:rsidRPr="004150B5" w:rsidTr="00755A5C">
        <w:trPr>
          <w:trHeight w:val="70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УК-10.3.</w:t>
            </w:r>
            <w:r w:rsidRPr="004150B5">
              <w:rPr>
                <w:snapToGrid w:val="0"/>
                <w:sz w:val="20"/>
              </w:rPr>
              <w:t xml:space="preserve">1. </w:t>
            </w:r>
            <w:r w:rsidRPr="004150B5">
              <w:rPr>
                <w:rFonts w:hint="eastAsia"/>
                <w:b/>
                <w:snapToGrid w:val="0"/>
                <w:sz w:val="20"/>
              </w:rPr>
              <w:t>Владеет</w:t>
            </w:r>
            <w:r w:rsidRPr="004150B5">
              <w:rPr>
                <w:snapToGrid w:val="0"/>
                <w:sz w:val="20"/>
              </w:rPr>
              <w:t xml:space="preserve"> </w:t>
            </w:r>
            <w:r w:rsidRPr="004150B5">
              <w:rPr>
                <w:sz w:val="20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268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Экономическая культура и финансовая грамотность</w:t>
            </w:r>
          </w:p>
        </w:tc>
      </w:tr>
      <w:tr w:rsidR="004150B5" w:rsidRPr="004150B5" w:rsidTr="00755A5C">
        <w:trPr>
          <w:trHeight w:val="228"/>
        </w:trPr>
        <w:tc>
          <w:tcPr>
            <w:tcW w:w="672" w:type="pct"/>
            <w:vMerge w:val="restart"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  <w:r w:rsidRPr="004150B5">
              <w:rPr>
                <w:bCs/>
                <w:sz w:val="20"/>
                <w:szCs w:val="20"/>
              </w:rPr>
              <w:t>Гражданская позиция</w:t>
            </w:r>
          </w:p>
        </w:tc>
        <w:tc>
          <w:tcPr>
            <w:tcW w:w="821" w:type="pct"/>
            <w:vMerge w:val="restar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b/>
                <w:bCs/>
                <w:sz w:val="20"/>
              </w:rPr>
              <w:t xml:space="preserve">УК-11. </w:t>
            </w:r>
            <w:r w:rsidRPr="004150B5">
              <w:rPr>
                <w:bCs/>
                <w:sz w:val="20"/>
              </w:rPr>
      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napToGrid w:val="0"/>
                <w:sz w:val="20"/>
              </w:rPr>
              <w:t>УК-11.1.</w:t>
            </w:r>
            <w:r w:rsidRPr="004150B5">
              <w:rPr>
                <w:snapToGrid w:val="0"/>
                <w:color w:val="0D0D0D" w:themeColor="text1" w:themeTint="F2"/>
                <w:sz w:val="20"/>
              </w:rPr>
              <w:t xml:space="preserve">1. </w:t>
            </w:r>
            <w:r w:rsidRPr="004150B5">
              <w:rPr>
                <w:b/>
                <w:color w:val="000000"/>
                <w:sz w:val="20"/>
              </w:rPr>
              <w:t>Знает</w:t>
            </w:r>
            <w:r w:rsidRPr="004150B5">
              <w:rPr>
                <w:color w:val="000000"/>
                <w:sz w:val="20"/>
              </w:rPr>
              <w:t xml:space="preserve"> </w:t>
            </w:r>
            <w:r w:rsidRPr="004150B5">
              <w:rPr>
                <w:bCs/>
                <w:sz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Правовое обеспечение профессиональной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napToGrid w:val="0"/>
                <w:sz w:val="20"/>
              </w:rPr>
              <w:t xml:space="preserve">УК-11.2.1. </w:t>
            </w:r>
            <w:r w:rsidRPr="004150B5">
              <w:rPr>
                <w:b/>
                <w:color w:val="000000"/>
                <w:sz w:val="20"/>
              </w:rPr>
              <w:t>Умеет</w:t>
            </w:r>
            <w:r w:rsidRPr="004150B5">
              <w:rPr>
                <w:color w:val="000000"/>
                <w:sz w:val="20"/>
              </w:rPr>
              <w:t xml:space="preserve"> </w:t>
            </w:r>
            <w:r w:rsidRPr="004150B5">
              <w:rPr>
                <w:bCs/>
                <w:sz w:val="20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Правовое обеспечение профессиональной деятельности</w:t>
            </w:r>
          </w:p>
        </w:tc>
      </w:tr>
      <w:tr w:rsidR="004150B5" w:rsidRPr="004150B5" w:rsidTr="00755A5C">
        <w:trPr>
          <w:trHeight w:val="70"/>
        </w:trPr>
        <w:tc>
          <w:tcPr>
            <w:tcW w:w="672" w:type="pct"/>
            <w:vMerge/>
          </w:tcPr>
          <w:p w:rsidR="004150B5" w:rsidRPr="004150B5" w:rsidRDefault="004150B5" w:rsidP="00755A5C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39" w:type="pct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napToGrid w:val="0"/>
                <w:sz w:val="20"/>
              </w:rPr>
              <w:t>УК-11.3.1</w:t>
            </w:r>
            <w:r w:rsidRPr="004150B5">
              <w:rPr>
                <w:b/>
                <w:snapToGrid w:val="0"/>
                <w:sz w:val="20"/>
              </w:rPr>
              <w:t xml:space="preserve">. </w:t>
            </w:r>
            <w:r w:rsidRPr="004150B5">
              <w:rPr>
                <w:b/>
                <w:color w:val="000000"/>
                <w:sz w:val="20"/>
              </w:rPr>
              <w:t>Владеет</w:t>
            </w:r>
            <w:r w:rsidRPr="004150B5">
              <w:rPr>
                <w:color w:val="000000"/>
                <w:sz w:val="20"/>
              </w:rPr>
              <w:t xml:space="preserve"> навыками </w:t>
            </w:r>
            <w:r w:rsidRPr="004150B5">
              <w:rPr>
                <w:bCs/>
                <w:sz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68" w:type="pct"/>
            <w:shd w:val="clear" w:color="auto" w:fill="auto"/>
          </w:tcPr>
          <w:p w:rsidR="004150B5" w:rsidRPr="004150B5" w:rsidRDefault="004150B5" w:rsidP="00755A5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50B5">
              <w:rPr>
                <w:sz w:val="20"/>
              </w:rPr>
              <w:t>Правовое обеспечение профессиональной деятельности</w:t>
            </w:r>
          </w:p>
        </w:tc>
      </w:tr>
    </w:tbl>
    <w:p w:rsidR="004150B5" w:rsidRDefault="004150B5"/>
    <w:sectPr w:rsidR="0041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4D"/>
    <w:rsid w:val="004150B5"/>
    <w:rsid w:val="004D3EE0"/>
    <w:rsid w:val="005D392A"/>
    <w:rsid w:val="006833CF"/>
    <w:rsid w:val="007C7C4A"/>
    <w:rsid w:val="007F384D"/>
    <w:rsid w:val="009D0F22"/>
    <w:rsid w:val="00A359BE"/>
    <w:rsid w:val="00AF0CC3"/>
    <w:rsid w:val="00E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705F3-94C8-4DEC-82EB-4672D9D6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0B5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ind w:firstLine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line="276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0F22"/>
    <w:pPr>
      <w:spacing w:after="200" w:line="276" w:lineRule="auto"/>
      <w:ind w:left="720"/>
      <w:contextualSpacing/>
    </w:pPr>
    <w:rPr>
      <w:sz w:val="28"/>
    </w:r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415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0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8937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Оксана Медведь</cp:lastModifiedBy>
  <cp:revision>2</cp:revision>
  <dcterms:created xsi:type="dcterms:W3CDTF">2023-05-14T13:07:00Z</dcterms:created>
  <dcterms:modified xsi:type="dcterms:W3CDTF">2023-05-14T13:07:00Z</dcterms:modified>
</cp:coreProperties>
</file>