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</w:t>
      </w:r>
      <w:proofErr w:type="gramStart"/>
      <w:r>
        <w:rPr>
          <w:sz w:val="28"/>
          <w:szCs w:val="28"/>
        </w:rPr>
        <w:t>ВО</w:t>
      </w:r>
      <w:proofErr w:type="gramEnd"/>
    </w:p>
    <w:p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магистральных железных дорог»</w:t>
      </w:r>
    </w:p>
    <w:p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0D30FD" w:rsidTr="000D30FD">
        <w:tc>
          <w:tcPr>
            <w:tcW w:w="1588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0D30FD" w:rsidRPr="00105507" w:rsidRDefault="000D30FD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0D30FD" w:rsidTr="000D30FD">
        <w:tc>
          <w:tcPr>
            <w:tcW w:w="14629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0D30FD" w:rsidTr="000D30FD">
        <w:tc>
          <w:tcPr>
            <w:tcW w:w="14629" w:type="dxa"/>
            <w:gridSpan w:val="3"/>
          </w:tcPr>
          <w:p w:rsidR="000D30FD" w:rsidRPr="00495F53" w:rsidRDefault="000D30FD" w:rsidP="000D30FD">
            <w:pPr>
              <w:widowControl w:val="0"/>
              <w:jc w:val="center"/>
              <w:rPr>
                <w:bCs/>
                <w:color w:val="000000"/>
              </w:rPr>
            </w:pPr>
            <w:r w:rsidRPr="00495F53">
              <w:rPr>
                <w:bCs/>
                <w:color w:val="000000"/>
              </w:rPr>
              <w:t>Обязательная часть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УК-1.1.1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основные принципы системного подхода и методы системного анализа</w:t>
            </w:r>
          </w:p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УК-5.1.1.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z w:val="22"/>
                <w:szCs w:val="22"/>
              </w:rPr>
              <w:t xml:space="preserve"> основные категории социальной философии, законы социально-исторического ра</w:t>
            </w:r>
            <w:r w:rsidRPr="00D2525B">
              <w:rPr>
                <w:sz w:val="22"/>
                <w:szCs w:val="22"/>
              </w:rPr>
              <w:t>з</w:t>
            </w:r>
            <w:r w:rsidRPr="00D2525B">
              <w:rPr>
                <w:sz w:val="22"/>
                <w:szCs w:val="22"/>
              </w:rPr>
              <w:t>вития и основы межкультурного взаимодействия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УК-5.2.1.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 xml:space="preserve">УК-5.3.1.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 xml:space="preserve"> навыками анализа философских и исторических фактов в области межкультурн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>о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>го  взаимодействия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>
              <w:rPr>
                <w:rFonts w:cstheme="minorHAnsi"/>
              </w:rPr>
              <w:t>Б</w:t>
            </w: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>.О.</w:t>
            </w:r>
            <w:r w:rsidRPr="00495F53">
              <w:rPr>
                <w:rFonts w:cstheme="minorHAnsi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</w:t>
            </w:r>
            <w:r w:rsidR="00534405">
              <w:rPr>
                <w:rFonts w:cstheme="minorHAnsi"/>
              </w:rPr>
              <w:t xml:space="preserve"> России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УК-5.1.1</w:t>
            </w:r>
            <w:r w:rsidRPr="00D2525B">
              <w:rPr>
                <w:snapToGrid w:val="0"/>
                <w:sz w:val="22"/>
                <w:szCs w:val="22"/>
              </w:rPr>
              <w:t xml:space="preserve">.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z w:val="22"/>
                <w:szCs w:val="22"/>
              </w:rPr>
              <w:t xml:space="preserve"> основные категории социальной философии, законы социально-исторического ра</w:t>
            </w:r>
            <w:r w:rsidRPr="00D2525B">
              <w:rPr>
                <w:sz w:val="22"/>
                <w:szCs w:val="22"/>
              </w:rPr>
              <w:t>з</w:t>
            </w:r>
            <w:r w:rsidRPr="00D2525B">
              <w:rPr>
                <w:sz w:val="22"/>
                <w:szCs w:val="22"/>
              </w:rPr>
              <w:t>вития и основы межкультурного взаимодействия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УК-5.2.1.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УК-5.3.1.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 xml:space="preserve"> навыками анализа философских и исторических фактов в области межкультурн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>о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>го  взаимодействия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УК-4.1.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1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 xml:space="preserve">УК-4.2.1.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 xml:space="preserve">УК-4.3.1.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D2525B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.О.4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УК-8.1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.1.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безопасности труда на пре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д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приятии</w:t>
            </w:r>
          </w:p>
          <w:p w:rsidR="000D30FD" w:rsidRPr="00D2525B" w:rsidRDefault="00291AB0" w:rsidP="00A955D9">
            <w:pPr>
              <w:pStyle w:val="Default"/>
              <w:rPr>
                <w:color w:val="auto"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ОПК-6.1.3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нает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мероприятия по обеспечению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охраны труда и техники безопасности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УК-8.2.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1.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влияния опасных и вредных факторов</w:t>
            </w:r>
          </w:p>
          <w:p w:rsidR="000D30FD" w:rsidRPr="00D2525B" w:rsidRDefault="000D30FD" w:rsidP="000D30FD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УК-8.2.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2.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291AB0" w:rsidRPr="00D2525B" w:rsidRDefault="00291AB0" w:rsidP="00291AB0">
            <w:pPr>
              <w:pStyle w:val="Default"/>
              <w:rPr>
                <w:color w:val="auto"/>
                <w:sz w:val="22"/>
                <w:szCs w:val="22"/>
              </w:rPr>
            </w:pPr>
            <w:r w:rsidRPr="00D2525B">
              <w:rPr>
                <w:b/>
                <w:snapToGrid w:val="0"/>
                <w:color w:val="000000" w:themeColor="text1"/>
                <w:sz w:val="22"/>
                <w:szCs w:val="22"/>
              </w:rPr>
              <w:t>ОПК-6.2.3</w:t>
            </w:r>
            <w:proofErr w:type="gramStart"/>
            <w:r w:rsidRPr="00D2525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меет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планировать и разрабатывать мероприятия </w:t>
            </w:r>
            <w:r w:rsidRPr="00D2525B">
              <w:rPr>
                <w:color w:val="000000" w:themeColor="text1"/>
                <w:sz w:val="22"/>
                <w:szCs w:val="22"/>
              </w:rPr>
              <w:t>по охране труда и техники безопасн</w:t>
            </w:r>
            <w:r w:rsidRPr="00D2525B">
              <w:rPr>
                <w:color w:val="000000" w:themeColor="text1"/>
                <w:sz w:val="22"/>
                <w:szCs w:val="22"/>
              </w:rPr>
              <w:t>о</w:t>
            </w:r>
            <w:r w:rsidRPr="00D2525B">
              <w:rPr>
                <w:color w:val="000000" w:themeColor="text1"/>
                <w:sz w:val="22"/>
                <w:szCs w:val="22"/>
              </w:rPr>
              <w:t>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УК-8.3.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1.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методами и средствами обеспечения безопасной жизнедеятельности</w:t>
            </w:r>
          </w:p>
          <w:p w:rsidR="000D30FD" w:rsidRPr="00D2525B" w:rsidRDefault="00291AB0" w:rsidP="00950685">
            <w:pPr>
              <w:pStyle w:val="Default"/>
              <w:rPr>
                <w:color w:val="auto"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ОПК-6.3.</w:t>
            </w:r>
            <w:r w:rsidR="00950685" w:rsidRPr="00D2525B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Владеет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методами оценки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соблюдения охраны труда и техники безопасности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.О.5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УК-7.</w:t>
            </w:r>
            <w:r w:rsidRPr="00D2525B">
              <w:rPr>
                <w:b/>
                <w:snapToGrid w:val="0"/>
                <w:sz w:val="22"/>
                <w:szCs w:val="22"/>
              </w:rPr>
              <w:t>1.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оздоровительные системы физического воспитания и профилактики професси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нальных заболеваний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УК-7.2.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pStyle w:val="Default"/>
              <w:rPr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УК-7.3.</w:t>
            </w:r>
            <w:r w:rsidRPr="00D2525B">
              <w:rPr>
                <w:b/>
                <w:snapToGrid w:val="0"/>
                <w:sz w:val="22"/>
                <w:szCs w:val="22"/>
              </w:rPr>
              <w:t>1</w:t>
            </w:r>
            <w:r w:rsidRPr="00D2525B">
              <w:rPr>
                <w:snapToGrid w:val="0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средствами и методами укрепления индивидуального здоровья и физического с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а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мосовершенствования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.О.6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Правовое обеспечение професси</w:t>
            </w:r>
            <w:r w:rsidRPr="00495F53">
              <w:rPr>
                <w:rFonts w:cstheme="minorHAnsi"/>
              </w:rPr>
              <w:t>о</w:t>
            </w:r>
            <w:r w:rsidRPr="00495F53">
              <w:rPr>
                <w:rFonts w:cstheme="minorHAnsi"/>
              </w:rPr>
              <w:t>нальной деятельности</w:t>
            </w:r>
          </w:p>
        </w:tc>
        <w:tc>
          <w:tcPr>
            <w:tcW w:w="9780" w:type="dxa"/>
          </w:tcPr>
          <w:p w:rsidR="008722D6" w:rsidRPr="00D2525B" w:rsidRDefault="008722D6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УК-10.1.1.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00000"/>
                <w:sz w:val="22"/>
                <w:szCs w:val="22"/>
              </w:rPr>
              <w:t>Знает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ношения к ней</w:t>
            </w:r>
            <w:r w:rsidRPr="00D2525B">
              <w:rPr>
                <w:b/>
                <w:sz w:val="22"/>
                <w:szCs w:val="22"/>
              </w:rPr>
              <w:t xml:space="preserve"> </w:t>
            </w:r>
          </w:p>
          <w:p w:rsidR="00291AB0" w:rsidRPr="00D2525B" w:rsidRDefault="00291AB0" w:rsidP="000D30FD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ОПК-3.1.1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нормативную правовую базу, </w:t>
            </w:r>
            <w:r w:rsidRPr="00D2525B">
              <w:rPr>
                <w:sz w:val="22"/>
                <w:szCs w:val="22"/>
              </w:rPr>
              <w:t>теоретические основы и опыт производства и эк</w:t>
            </w:r>
            <w:r w:rsidRPr="00D2525B">
              <w:rPr>
                <w:sz w:val="22"/>
                <w:szCs w:val="22"/>
              </w:rPr>
              <w:t>с</w:t>
            </w:r>
            <w:r w:rsidRPr="00D2525B">
              <w:rPr>
                <w:sz w:val="22"/>
                <w:szCs w:val="22"/>
              </w:rPr>
              <w:t>плуатации транспорта</w:t>
            </w:r>
            <w:r w:rsidRPr="00D2525B">
              <w:rPr>
                <w:bCs/>
                <w:sz w:val="22"/>
                <w:szCs w:val="22"/>
              </w:rPr>
              <w:t xml:space="preserve"> в объеме, позволяющем в принимать решения области профессиональной д</w:t>
            </w:r>
            <w:r w:rsidRPr="00D2525B">
              <w:rPr>
                <w:bCs/>
                <w:sz w:val="22"/>
                <w:szCs w:val="22"/>
              </w:rPr>
              <w:t>е</w:t>
            </w:r>
            <w:r w:rsidRPr="00D2525B">
              <w:rPr>
                <w:bCs/>
                <w:sz w:val="22"/>
                <w:szCs w:val="22"/>
              </w:rPr>
              <w:t>ятельности</w:t>
            </w:r>
            <w:r w:rsidRPr="00D2525B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0D30FD" w:rsidRPr="00D2525B" w:rsidRDefault="00291AB0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ОПК-8.1.1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нает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работу по </w:t>
            </w:r>
            <w:r w:rsidRPr="00D2525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453DB6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УК-10.2.1.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00000"/>
                <w:sz w:val="22"/>
                <w:szCs w:val="22"/>
              </w:rPr>
              <w:t>Умеет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планировать, организовывать и проводить мероприятия, обеспечивающие форм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рование гражданской позиции и предотвращение коррупции в социуме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453DB6" w:rsidRPr="00D2525B" w:rsidRDefault="00453DB6" w:rsidP="000D30FD">
            <w:pPr>
              <w:widowControl w:val="0"/>
              <w:rPr>
                <w:rFonts w:eastAsia="Andale Sans UI"/>
                <w:b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УК-10.3.1.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00000"/>
                <w:sz w:val="22"/>
                <w:szCs w:val="22"/>
              </w:rPr>
              <w:t>Владеет</w:t>
            </w:r>
            <w:r w:rsidRPr="00D2525B">
              <w:rPr>
                <w:color w:val="000000"/>
                <w:sz w:val="22"/>
                <w:szCs w:val="22"/>
              </w:rPr>
              <w:t xml:space="preserve"> навыками 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взаимодействия в обществе на основе нетерпимого отношения к ко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D2525B">
              <w:rPr>
                <w:color w:val="000000"/>
                <w:sz w:val="22"/>
                <w:szCs w:val="22"/>
                <w:shd w:val="clear" w:color="auto" w:fill="FFFFFF"/>
              </w:rPr>
              <w:t>рупции</w:t>
            </w:r>
          </w:p>
          <w:p w:rsidR="000D30FD" w:rsidRPr="00D2525B" w:rsidRDefault="00291AB0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ОПК-3.3.1</w:t>
            </w:r>
            <w:proofErr w:type="gramStart"/>
            <w:r w:rsidRPr="00D2525B"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iCs/>
                <w:color w:val="000000" w:themeColor="text1"/>
                <w:sz w:val="22"/>
                <w:szCs w:val="22"/>
              </w:rPr>
              <w:t xml:space="preserve">ладеет </w:t>
            </w:r>
            <w:r w:rsidRPr="00D2525B">
              <w:rPr>
                <w:iCs/>
                <w:color w:val="000000" w:themeColor="text1"/>
                <w:sz w:val="22"/>
                <w:szCs w:val="22"/>
              </w:rPr>
              <w:t xml:space="preserve">навыками анализа </w:t>
            </w:r>
            <w:r w:rsidRPr="00D2525B">
              <w:rPr>
                <w:sz w:val="22"/>
                <w:szCs w:val="22"/>
              </w:rPr>
              <w:t>нормативно правовой базы, теоретических основ и опыта производства и эксплуатации транспорта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>, в объеме, достаточном  для принятия решений в области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.О.7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Экономика и управление проект</w:t>
            </w:r>
            <w:r w:rsidRPr="00495F53">
              <w:rPr>
                <w:rFonts w:cstheme="minorHAnsi"/>
              </w:rPr>
              <w:t>а</w:t>
            </w:r>
            <w:r w:rsidRPr="00495F53">
              <w:rPr>
                <w:rFonts w:cstheme="minorHAnsi"/>
              </w:rPr>
              <w:t>ми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УК-2.1.1.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этапы жизненного цикла проекта, методы разработки и управления проектами</w:t>
            </w:r>
          </w:p>
          <w:p w:rsidR="00D2525B" w:rsidRPr="00D2525B" w:rsidRDefault="00291AB0" w:rsidP="000D30FD">
            <w:pPr>
              <w:widowContro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ОПК-6.1.2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нает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>мероприятия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по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повышению эффективности использования материально-технических, топливно-энергетических, финансовых ресурсов, применению инструментов бережл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вого производства</w:t>
            </w:r>
          </w:p>
          <w:p w:rsidR="000D30FD" w:rsidRPr="00D2525B" w:rsidRDefault="00D2525B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</w:rPr>
              <w:t>ОПК-7.1.1</w:t>
            </w:r>
            <w:proofErr w:type="gramStart"/>
            <w:r w:rsidRPr="00D2525B">
              <w:t xml:space="preserve"> </w:t>
            </w:r>
            <w:r w:rsidRPr="00D2525B">
              <w:rPr>
                <w:b/>
                <w:bCs/>
                <w:color w:val="000000"/>
              </w:rPr>
              <w:t>З</w:t>
            </w:r>
            <w:proofErr w:type="gramEnd"/>
            <w:r w:rsidRPr="00D2525B">
              <w:rPr>
                <w:b/>
                <w:bCs/>
                <w:color w:val="000000"/>
              </w:rPr>
              <w:t>нает</w:t>
            </w:r>
            <w:r w:rsidRPr="00D2525B">
              <w:rPr>
                <w:bCs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D2525B">
              <w:rPr>
                <w:color w:val="22272F"/>
                <w:shd w:val="clear" w:color="auto" w:fill="FFFFFF"/>
              </w:rPr>
              <w:t>развитие прои</w:t>
            </w:r>
            <w:r w:rsidRPr="00D2525B">
              <w:rPr>
                <w:color w:val="22272F"/>
                <w:shd w:val="clear" w:color="auto" w:fill="FFFFFF"/>
              </w:rPr>
              <w:t>з</w:t>
            </w:r>
            <w:r w:rsidRPr="00D2525B">
              <w:rPr>
                <w:color w:val="22272F"/>
                <w:shd w:val="clear" w:color="auto" w:fill="FFFFFF"/>
              </w:rPr>
              <w:t xml:space="preserve">водства и материально-технической базы, внедрение новой техники </w:t>
            </w:r>
            <w:r w:rsidRPr="00D2525B">
              <w:rPr>
                <w:shd w:val="clear" w:color="auto" w:fill="FFFFFF"/>
              </w:rPr>
              <w:t>на основе рационального и эффективного использования технических и материальных ресурсов,  экономику</w:t>
            </w:r>
            <w:r w:rsidRPr="00D2525B">
              <w:rPr>
                <w:color w:val="22272F"/>
                <w:shd w:val="clear" w:color="auto" w:fill="FFFFFF"/>
              </w:rPr>
              <w:t xml:space="preserve">  и организ</w:t>
            </w:r>
            <w:r w:rsidRPr="00D2525B">
              <w:rPr>
                <w:color w:val="22272F"/>
                <w:shd w:val="clear" w:color="auto" w:fill="FFFFFF"/>
              </w:rPr>
              <w:t>а</w:t>
            </w:r>
            <w:r w:rsidRPr="00D2525B">
              <w:rPr>
                <w:color w:val="22272F"/>
                <w:shd w:val="clear" w:color="auto" w:fill="FFFFFF"/>
              </w:rPr>
              <w:t>цию производства в объеме, достаточном для принятия обоснованных управленческих р</w:t>
            </w:r>
            <w:r w:rsidRPr="00D2525B">
              <w:rPr>
                <w:color w:val="22272F"/>
                <w:shd w:val="clear" w:color="auto" w:fill="FFFFFF"/>
              </w:rPr>
              <w:t>е</w:t>
            </w:r>
            <w:r w:rsidRPr="00D2525B">
              <w:rPr>
                <w:color w:val="22272F"/>
                <w:shd w:val="clear" w:color="auto" w:fill="FFFFFF"/>
              </w:rPr>
              <w:t>шений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УК-2.2.1.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0D30FD" w:rsidRPr="00D2525B" w:rsidRDefault="00291AB0" w:rsidP="000D30FD">
            <w:pPr>
              <w:widowContro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snapToGrid w:val="0"/>
                <w:color w:val="000000" w:themeColor="text1"/>
                <w:sz w:val="22"/>
                <w:szCs w:val="22"/>
              </w:rPr>
              <w:t>ОПК-6.2.2</w:t>
            </w:r>
            <w:proofErr w:type="gramStart"/>
            <w:r w:rsidRPr="00D2525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меет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организовывать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мероприятий по повышению эффективности испол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  <w:p w:rsidR="00D2525B" w:rsidRPr="00D2525B" w:rsidRDefault="00D2525B" w:rsidP="00D2525B">
            <w:pPr>
              <w:pStyle w:val="Default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lastRenderedPageBreak/>
              <w:t>ОПК-7.2.1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меет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организовывать работу предприятий и его подразделений, направлять деятел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ь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ность на </w:t>
            </w:r>
            <w:r w:rsidRPr="00D2525B">
              <w:rPr>
                <w:sz w:val="22"/>
                <w:szCs w:val="22"/>
                <w:shd w:val="clear" w:color="auto" w:fill="FFFFFF"/>
              </w:rPr>
              <w:t>развитие производства и материально-технической базы, внедрение новой техники на осн</w:t>
            </w:r>
            <w:r w:rsidRPr="00D2525B">
              <w:rPr>
                <w:sz w:val="22"/>
                <w:szCs w:val="22"/>
                <w:shd w:val="clear" w:color="auto" w:fill="FFFFFF"/>
              </w:rPr>
              <w:t>о</w:t>
            </w:r>
            <w:r w:rsidRPr="00D2525B">
              <w:rPr>
                <w:sz w:val="22"/>
                <w:szCs w:val="22"/>
                <w:shd w:val="clear" w:color="auto" w:fill="FFFFFF"/>
              </w:rPr>
              <w:t xml:space="preserve">ве рационального и эффективного использования технических и материальных ресурсов; находить и принимать обоснованные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УК-1.3.2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</w:t>
            </w:r>
            <w:proofErr w:type="gramStart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решению проблемной ситуации</w:t>
            </w:r>
            <w:proofErr w:type="gramEnd"/>
          </w:p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УК-2.3.</w:t>
            </w:r>
            <w:r w:rsidRPr="00D2525B">
              <w:rPr>
                <w:b/>
                <w:snapToGrid w:val="0"/>
                <w:sz w:val="22"/>
                <w:szCs w:val="22"/>
              </w:rPr>
              <w:t>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:rsidR="000D30FD" w:rsidRPr="00D2525B" w:rsidRDefault="00291AB0" w:rsidP="000D30FD">
            <w:pPr>
              <w:widowControl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ОПК-6.3.</w:t>
            </w:r>
            <w:r w:rsidRPr="00D2525B">
              <w:rPr>
                <w:color w:val="000000" w:themeColor="text1"/>
                <w:sz w:val="22"/>
                <w:szCs w:val="22"/>
              </w:rPr>
              <w:t>2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ладеет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методами оценки эффективности использования материально-технических, то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>п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ливно-энергетических и финансовых ресурсов,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применению</w:t>
            </w:r>
          </w:p>
          <w:p w:rsidR="00D2525B" w:rsidRPr="00D2525B" w:rsidRDefault="00D2525B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</w:rPr>
              <w:t>ОПК-7.3.</w:t>
            </w:r>
            <w:r w:rsidRPr="00D2525B">
              <w:rPr>
                <w:b/>
                <w:sz w:val="22"/>
                <w:szCs w:val="22"/>
              </w:rPr>
              <w:t>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sz w:val="22"/>
                <w:szCs w:val="22"/>
              </w:rPr>
              <w:t>ладеет</w:t>
            </w:r>
            <w:r w:rsidRPr="00D2525B">
              <w:rPr>
                <w:sz w:val="22"/>
                <w:szCs w:val="22"/>
              </w:rPr>
              <w:t xml:space="preserve"> способами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организации работы предприятий и его подразделений, направлять деятел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ь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ность на </w:t>
            </w:r>
            <w:r w:rsidRPr="00D2525B">
              <w:rPr>
                <w:sz w:val="22"/>
                <w:szCs w:val="22"/>
                <w:shd w:val="clear" w:color="auto" w:fill="FFFFFF"/>
              </w:rPr>
              <w:t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</w:t>
            </w:r>
            <w:r w:rsidRPr="00D2525B">
              <w:rPr>
                <w:sz w:val="22"/>
                <w:szCs w:val="22"/>
                <w:shd w:val="clear" w:color="auto" w:fill="FFFFFF"/>
              </w:rPr>
              <w:t>с</w:t>
            </w:r>
            <w:r w:rsidRPr="00D2525B">
              <w:rPr>
                <w:sz w:val="22"/>
                <w:szCs w:val="22"/>
                <w:shd w:val="clear" w:color="auto" w:fill="FFFFFF"/>
              </w:rPr>
              <w:t xml:space="preserve">нованные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</w:tr>
      <w:tr w:rsidR="008722D6" w:rsidRPr="005C09A4" w:rsidTr="000D30FD">
        <w:tc>
          <w:tcPr>
            <w:tcW w:w="1588" w:type="dxa"/>
            <w:vMerge w:val="restart"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.О.8</w:t>
            </w:r>
          </w:p>
        </w:tc>
        <w:tc>
          <w:tcPr>
            <w:tcW w:w="3261" w:type="dxa"/>
            <w:vMerge w:val="restart"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  <w:r w:rsidRPr="00291AB0">
              <w:rPr>
                <w:rFonts w:cstheme="minorHAnsi"/>
              </w:rPr>
              <w:t>Экономическая культура и фина</w:t>
            </w:r>
            <w:r w:rsidRPr="00291AB0">
              <w:rPr>
                <w:rFonts w:cstheme="minorHAnsi"/>
              </w:rPr>
              <w:t>н</w:t>
            </w:r>
            <w:r w:rsidRPr="00291AB0">
              <w:rPr>
                <w:rFonts w:cstheme="minorHAnsi"/>
              </w:rPr>
              <w:t>совая грамотность</w:t>
            </w:r>
          </w:p>
        </w:tc>
        <w:tc>
          <w:tcPr>
            <w:tcW w:w="9780" w:type="dxa"/>
          </w:tcPr>
          <w:p w:rsidR="008722D6" w:rsidRPr="00D2525B" w:rsidRDefault="008722D6" w:rsidP="008722D6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УК-9.1.1</w:t>
            </w:r>
            <w:r w:rsidRPr="00D2525B">
              <w:rPr>
                <w:color w:val="000000"/>
                <w:sz w:val="22"/>
                <w:szCs w:val="22"/>
              </w:rPr>
              <w:t xml:space="preserve">. </w:t>
            </w:r>
            <w:r w:rsidRPr="00D2525B">
              <w:rPr>
                <w:b/>
                <w:color w:val="000000"/>
                <w:sz w:val="22"/>
                <w:szCs w:val="22"/>
              </w:rPr>
              <w:t>Знает</w:t>
            </w:r>
            <w:r w:rsidRPr="00D2525B">
              <w:rPr>
                <w:color w:val="000000"/>
                <w:sz w:val="22"/>
                <w:szCs w:val="22"/>
              </w:rPr>
              <w:t xml:space="preserve"> законодательство РФ в области экономической и финансовой грамотности и сист</w:t>
            </w:r>
            <w:r w:rsidRPr="00D2525B">
              <w:rPr>
                <w:color w:val="000000"/>
                <w:sz w:val="22"/>
                <w:szCs w:val="22"/>
              </w:rPr>
              <w:t>е</w:t>
            </w:r>
            <w:r w:rsidRPr="00D2525B">
              <w:rPr>
                <w:color w:val="000000"/>
                <w:sz w:val="22"/>
                <w:szCs w:val="22"/>
              </w:rPr>
              <w:t>му финансовых институтов в РФ</w:t>
            </w:r>
          </w:p>
        </w:tc>
      </w:tr>
      <w:tr w:rsidR="008722D6" w:rsidRPr="005C09A4" w:rsidTr="000D30FD">
        <w:tc>
          <w:tcPr>
            <w:tcW w:w="1588" w:type="dxa"/>
            <w:vMerge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722D6" w:rsidRPr="00D2525B" w:rsidRDefault="008722D6" w:rsidP="008722D6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УК-9.2.1.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00000"/>
                <w:sz w:val="22"/>
                <w:szCs w:val="22"/>
              </w:rPr>
              <w:t>Умеет</w:t>
            </w:r>
            <w:r w:rsidRPr="00D2525B">
              <w:rPr>
                <w:color w:val="000000"/>
                <w:sz w:val="22"/>
                <w:szCs w:val="22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722D6" w:rsidRPr="005C09A4" w:rsidTr="000D30FD">
        <w:tc>
          <w:tcPr>
            <w:tcW w:w="1588" w:type="dxa"/>
            <w:vMerge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8722D6" w:rsidRPr="00495F53" w:rsidRDefault="008722D6" w:rsidP="008722D6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722D6" w:rsidRPr="00D2525B" w:rsidRDefault="008722D6" w:rsidP="008722D6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2525B">
              <w:rPr>
                <w:b/>
                <w:color w:val="000000"/>
                <w:sz w:val="22"/>
                <w:szCs w:val="22"/>
              </w:rPr>
              <w:t>УК-9.3.1.</w:t>
            </w:r>
            <w:r w:rsidRPr="00D2525B">
              <w:rPr>
                <w:color w:val="000000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00000"/>
                <w:sz w:val="22"/>
                <w:szCs w:val="22"/>
              </w:rPr>
              <w:t>Владеет</w:t>
            </w:r>
            <w:r w:rsidRPr="00D2525B">
              <w:rPr>
                <w:color w:val="000000"/>
                <w:sz w:val="22"/>
                <w:szCs w:val="22"/>
              </w:rPr>
              <w:t xml:space="preserve"> навыками грамотно определять финансовые цели в различных областях жизнед</w:t>
            </w:r>
            <w:r w:rsidRPr="00D2525B">
              <w:rPr>
                <w:color w:val="000000"/>
                <w:sz w:val="22"/>
                <w:szCs w:val="22"/>
              </w:rPr>
              <w:t>е</w:t>
            </w:r>
            <w:r w:rsidRPr="00D2525B">
              <w:rPr>
                <w:color w:val="000000"/>
                <w:sz w:val="22"/>
                <w:szCs w:val="22"/>
              </w:rPr>
              <w:t>ятельности на основе сбора и анализа финансовой информации</w:t>
            </w:r>
          </w:p>
        </w:tc>
      </w:tr>
      <w:tr w:rsidR="00291AB0" w:rsidRPr="005C09A4" w:rsidTr="000D30FD">
        <w:tc>
          <w:tcPr>
            <w:tcW w:w="1588" w:type="dxa"/>
            <w:vMerge w:val="restart"/>
            <w:vAlign w:val="center"/>
          </w:tcPr>
          <w:p w:rsidR="00291AB0" w:rsidRPr="00495F53" w:rsidRDefault="00291AB0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.ОБ.9</w:t>
            </w:r>
          </w:p>
        </w:tc>
        <w:tc>
          <w:tcPr>
            <w:tcW w:w="3261" w:type="dxa"/>
            <w:vMerge w:val="restart"/>
            <w:vAlign w:val="center"/>
          </w:tcPr>
          <w:p w:rsidR="00291AB0" w:rsidRPr="00495F53" w:rsidRDefault="00291AB0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Организация доступной среды на транспорте</w:t>
            </w:r>
          </w:p>
        </w:tc>
        <w:tc>
          <w:tcPr>
            <w:tcW w:w="9780" w:type="dxa"/>
          </w:tcPr>
          <w:p w:rsidR="00291AB0" w:rsidRPr="00D2525B" w:rsidRDefault="00291AB0">
            <w:pPr>
              <w:rPr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ОПК-3.1.1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нормативную правовую базу, </w:t>
            </w:r>
            <w:r w:rsidRPr="00D2525B">
              <w:rPr>
                <w:sz w:val="22"/>
                <w:szCs w:val="22"/>
              </w:rPr>
              <w:t>теоретические основы и опыт производства и эк</w:t>
            </w:r>
            <w:r w:rsidRPr="00D2525B">
              <w:rPr>
                <w:sz w:val="22"/>
                <w:szCs w:val="22"/>
              </w:rPr>
              <w:t>с</w:t>
            </w:r>
            <w:r w:rsidRPr="00D2525B">
              <w:rPr>
                <w:sz w:val="22"/>
                <w:szCs w:val="22"/>
              </w:rPr>
              <w:t>плуатации транспорта</w:t>
            </w:r>
            <w:r w:rsidRPr="00D2525B">
              <w:rPr>
                <w:bCs/>
                <w:sz w:val="22"/>
                <w:szCs w:val="22"/>
              </w:rPr>
              <w:t xml:space="preserve"> в объеме, позволяющем в принимать решения области профессиональной д</w:t>
            </w:r>
            <w:r w:rsidRPr="00D2525B">
              <w:rPr>
                <w:bCs/>
                <w:sz w:val="22"/>
                <w:szCs w:val="22"/>
              </w:rPr>
              <w:t>е</w:t>
            </w:r>
            <w:r w:rsidRPr="00D2525B">
              <w:rPr>
                <w:bCs/>
                <w:sz w:val="22"/>
                <w:szCs w:val="22"/>
              </w:rPr>
              <w:t>ятельности</w:t>
            </w:r>
          </w:p>
        </w:tc>
      </w:tr>
      <w:tr w:rsidR="00291AB0" w:rsidRPr="005C09A4" w:rsidTr="000D30FD">
        <w:tc>
          <w:tcPr>
            <w:tcW w:w="1588" w:type="dxa"/>
            <w:vMerge/>
            <w:vAlign w:val="center"/>
          </w:tcPr>
          <w:p w:rsidR="00291AB0" w:rsidRPr="00495F53" w:rsidRDefault="00291AB0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291AB0" w:rsidRPr="00495F53" w:rsidRDefault="00291AB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291AB0" w:rsidRPr="00D2525B" w:rsidRDefault="00291AB0">
            <w:pPr>
              <w:rPr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.О.10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УК-3.1.1.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rFonts w:eastAsia="Calibri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D2525B">
              <w:rPr>
                <w:rFonts w:eastAsia="Calibri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методики формирования команд и методы эффективного руководства коллективом</w:t>
            </w:r>
          </w:p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УК-6.1.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1. 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методики самооценки и способы определения и реализации приоритетов собстве</w:t>
            </w:r>
            <w:r w:rsidRPr="00D2525B">
              <w:rPr>
                <w:sz w:val="22"/>
                <w:szCs w:val="22"/>
              </w:rPr>
              <w:t>н</w:t>
            </w:r>
            <w:r w:rsidRPr="00D2525B">
              <w:rPr>
                <w:sz w:val="22"/>
                <w:szCs w:val="22"/>
              </w:rPr>
              <w:t>ной деятельности</w:t>
            </w:r>
          </w:p>
          <w:p w:rsidR="000D30FD" w:rsidRPr="00D2525B" w:rsidRDefault="00291AB0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ОПК-8.1.1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нает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работу по </w:t>
            </w:r>
            <w:r w:rsidRPr="00D2525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  <w:p w:rsidR="006367D4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ОПК-9.1.1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системы оплаты труда и материального и нематериального стимулирования рабо</w:t>
            </w:r>
            <w:r w:rsidRPr="00D2525B">
              <w:rPr>
                <w:bCs/>
                <w:sz w:val="22"/>
                <w:szCs w:val="22"/>
              </w:rPr>
              <w:t>т</w:t>
            </w:r>
            <w:r w:rsidRPr="00D2525B">
              <w:rPr>
                <w:bCs/>
                <w:sz w:val="22"/>
                <w:szCs w:val="22"/>
              </w:rPr>
              <w:t>ников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УК-3.2.1.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разрабатывать командную стратегию для достижения поставленной цели, форм</w:t>
            </w:r>
            <w:r w:rsidRPr="00D2525B">
              <w:rPr>
                <w:sz w:val="22"/>
                <w:szCs w:val="22"/>
              </w:rPr>
              <w:t>у</w:t>
            </w:r>
            <w:r w:rsidRPr="00D2525B">
              <w:rPr>
                <w:sz w:val="22"/>
                <w:szCs w:val="22"/>
              </w:rPr>
              <w:t>лировать задачи членам команды</w:t>
            </w:r>
          </w:p>
          <w:p w:rsidR="000D30FD" w:rsidRPr="00D2525B" w:rsidRDefault="000D30FD" w:rsidP="000D30FD">
            <w:pPr>
              <w:widowControl w:val="0"/>
              <w:rPr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УК-6.2.1.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D2525B">
              <w:rPr>
                <w:color w:val="0D0D0D" w:themeColor="text1" w:themeTint="F2"/>
                <w:sz w:val="22"/>
                <w:szCs w:val="22"/>
              </w:rPr>
              <w:t xml:space="preserve">ценивать свою деятельность, соотносить цели, способы и средства выполнения </w:t>
            </w:r>
            <w:r w:rsidRPr="00D2525B">
              <w:rPr>
                <w:color w:val="0D0D0D" w:themeColor="text1" w:themeTint="F2"/>
                <w:sz w:val="22"/>
                <w:szCs w:val="22"/>
              </w:rPr>
              <w:lastRenderedPageBreak/>
              <w:t>деятельности с её результатами</w:t>
            </w:r>
          </w:p>
          <w:p w:rsidR="000D30FD" w:rsidRPr="00D2525B" w:rsidRDefault="006367D4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ОПК-8.2.1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меет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  <w:p w:rsidR="006367D4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ОПК-9.2.1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меет</w:t>
            </w:r>
            <w:r w:rsidRPr="00D2525B">
              <w:rPr>
                <w:bCs/>
                <w:sz w:val="22"/>
                <w:szCs w:val="22"/>
              </w:rPr>
              <w:t xml:space="preserve"> контролировать правильность применения системы оплаты труда, </w:t>
            </w:r>
            <w:r w:rsidRPr="00D2525B">
              <w:rPr>
                <w:sz w:val="22"/>
                <w:szCs w:val="22"/>
              </w:rPr>
              <w:t>и материальн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го и нематериального стимулирования работников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УК-3.3.1</w:t>
            </w:r>
            <w:r w:rsidRPr="00D2525B">
              <w:rPr>
                <w:snapToGrid w:val="0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 xml:space="preserve"> методами организации и управления коллективом</w:t>
            </w:r>
          </w:p>
          <w:p w:rsidR="000D30FD" w:rsidRPr="00D2525B" w:rsidRDefault="000D30FD" w:rsidP="000D30FD">
            <w:pPr>
              <w:widowControl w:val="0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УК-6.3.1</w:t>
            </w:r>
            <w:r w:rsidRPr="00D2525B">
              <w:rPr>
                <w:snapToGrid w:val="0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технологиями управления своей познавательной деятельности и ее соверше</w:t>
            </w:r>
            <w:r w:rsidRPr="00D2525B">
              <w:rPr>
                <w:sz w:val="22"/>
                <w:szCs w:val="22"/>
              </w:rPr>
              <w:t>н</w:t>
            </w:r>
            <w:r w:rsidRPr="00D2525B">
              <w:rPr>
                <w:sz w:val="22"/>
                <w:szCs w:val="22"/>
              </w:rPr>
              <w:t>ствования</w:t>
            </w:r>
          </w:p>
          <w:p w:rsidR="006367D4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ОПК-8.3.</w:t>
            </w:r>
            <w:r w:rsidRPr="00D2525B">
              <w:rPr>
                <w:sz w:val="22"/>
                <w:szCs w:val="22"/>
              </w:rPr>
              <w:t>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sz w:val="22"/>
                <w:szCs w:val="22"/>
              </w:rPr>
              <w:t xml:space="preserve">ладеет </w:t>
            </w:r>
            <w:r w:rsidRPr="00D2525B">
              <w:rPr>
                <w:sz w:val="22"/>
                <w:szCs w:val="22"/>
              </w:rPr>
              <w:t>приемами по подготовке, переподготовке, повышению квалификации и закл</w:t>
            </w:r>
            <w:r w:rsidRPr="00D2525B">
              <w:rPr>
                <w:sz w:val="22"/>
                <w:szCs w:val="22"/>
              </w:rPr>
              <w:t>ю</w:t>
            </w:r>
            <w:r w:rsidRPr="00D2525B">
              <w:rPr>
                <w:sz w:val="22"/>
                <w:szCs w:val="22"/>
              </w:rPr>
              <w:t>чению трудовых договоров и дополнительных соглашений к ним</w:t>
            </w:r>
            <w:r w:rsidRPr="00D2525B">
              <w:rPr>
                <w:b/>
                <w:sz w:val="22"/>
                <w:szCs w:val="22"/>
              </w:rPr>
              <w:t xml:space="preserve"> </w:t>
            </w:r>
          </w:p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ОПК-9.3.1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ладеет</w:t>
            </w:r>
            <w:r w:rsidRPr="00D2525B">
              <w:rPr>
                <w:bCs/>
                <w:sz w:val="22"/>
                <w:szCs w:val="22"/>
              </w:rPr>
              <w:t xml:space="preserve"> методами </w:t>
            </w:r>
            <w:r w:rsidRPr="00D2525B">
              <w:rPr>
                <w:sz w:val="22"/>
                <w:szCs w:val="22"/>
              </w:rPr>
              <w:t>оплаты труда и материального и нематериального стимулирования работников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.О.11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Русский язык и деловые коммун</w:t>
            </w:r>
            <w:r w:rsidRPr="00495F53">
              <w:rPr>
                <w:rFonts w:cstheme="minorHAnsi"/>
              </w:rPr>
              <w:t>и</w:t>
            </w:r>
            <w:r w:rsidRPr="00495F53">
              <w:rPr>
                <w:rFonts w:cstheme="minorHAnsi"/>
              </w:rPr>
              <w:t>кации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УК-4.1.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УК-4.2.1.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УК-4.3.1</w:t>
            </w:r>
            <w:r w:rsidRPr="00D2525B">
              <w:rPr>
                <w:snapToGrid w:val="0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D2525B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.О.12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:rsidR="006367D4" w:rsidRPr="00D2525B" w:rsidRDefault="006367D4" w:rsidP="006367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 w:hanging="278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ОПК-1.1.2</w:t>
            </w:r>
            <w:proofErr w:type="gramStart"/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методы математический анализа и моделирования в объеме, необходимом для р</w:t>
            </w:r>
            <w:r w:rsidRPr="00D2525B">
              <w:rPr>
                <w:bCs/>
                <w:sz w:val="22"/>
                <w:szCs w:val="22"/>
              </w:rPr>
              <w:t>е</w:t>
            </w:r>
            <w:r w:rsidRPr="00D2525B">
              <w:rPr>
                <w:bCs/>
                <w:sz w:val="22"/>
                <w:szCs w:val="22"/>
              </w:rPr>
              <w:t>шения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ОПК-1.2.2</w:t>
            </w:r>
            <w:proofErr w:type="gramStart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меет 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применять  </w:t>
            </w:r>
            <w:r w:rsidRPr="00D2525B">
              <w:rPr>
                <w:bCs/>
                <w:sz w:val="22"/>
                <w:szCs w:val="22"/>
              </w:rPr>
              <w:t>методы математического анализа и моделирования в объеме, необх</w:t>
            </w:r>
            <w:r w:rsidRPr="00D2525B">
              <w:rPr>
                <w:bCs/>
                <w:sz w:val="22"/>
                <w:szCs w:val="22"/>
              </w:rPr>
              <w:t>о</w:t>
            </w:r>
            <w:r w:rsidRPr="00D2525B">
              <w:rPr>
                <w:bCs/>
                <w:sz w:val="22"/>
                <w:szCs w:val="22"/>
              </w:rPr>
              <w:t>димом для решения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D2525B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ОПК-1.3.</w:t>
            </w:r>
            <w:r w:rsidR="00D2525B"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sz w:val="22"/>
                <w:szCs w:val="22"/>
              </w:rPr>
              <w:t>методами математического анализа и моделирования в объеме, необходимом для решения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.О.13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spacing w:line="259" w:lineRule="auto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методы естественных наук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ОПК-1.3.1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sz w:val="22"/>
                <w:szCs w:val="22"/>
              </w:rPr>
              <w:t xml:space="preserve">навыками </w:t>
            </w:r>
            <w:r w:rsidRPr="00D2525B">
              <w:rPr>
                <w:sz w:val="22"/>
                <w:szCs w:val="22"/>
              </w:rPr>
              <w:t>решения инженерных задач в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.О.14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методы естественных наук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.О.15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ОПК-2.1.1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 1.2.1.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</w:t>
            </w:r>
            <w:proofErr w:type="gramStart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критический</w:t>
            </w:r>
            <w:proofErr w:type="gramEnd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анализа и 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lastRenderedPageBreak/>
              <w:t>обобщать результаты анализа для решения поставленной задачи</w:t>
            </w:r>
          </w:p>
          <w:p w:rsidR="009119C7" w:rsidRPr="00D2525B" w:rsidRDefault="000D30FD" w:rsidP="00534405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УК-1.2.2.Умеет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УК-1.3.1.</w:t>
            </w:r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базовыми навыками программирования разработанных алгоритмов</w:t>
            </w:r>
          </w:p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ОПК-2.3.1</w:t>
            </w:r>
            <w:r w:rsidRPr="00D2525B"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Владеет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навыками </w:t>
            </w:r>
            <w:r w:rsidRPr="00D2525B">
              <w:rPr>
                <w:sz w:val="22"/>
                <w:szCs w:val="22"/>
              </w:rPr>
              <w:t>использования принципов работы современных информационных технологий для решения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1A612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.О.16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spacing w:line="259" w:lineRule="auto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методы естественных наук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</w:tr>
      <w:tr w:rsidR="006367D4" w:rsidRPr="005C09A4" w:rsidTr="000D30FD">
        <w:tc>
          <w:tcPr>
            <w:tcW w:w="1588" w:type="dxa"/>
            <w:vMerge/>
            <w:vAlign w:val="center"/>
          </w:tcPr>
          <w:p w:rsidR="006367D4" w:rsidRPr="00495F53" w:rsidRDefault="006367D4" w:rsidP="001A612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6367D4" w:rsidRPr="00495F53" w:rsidRDefault="006367D4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6367D4" w:rsidRPr="00D2525B" w:rsidRDefault="006367D4" w:rsidP="000D30FD">
            <w:pPr>
              <w:spacing w:line="259" w:lineRule="auto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.О.17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УК-8.1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.1.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</w:t>
            </w:r>
            <w:r w:rsidR="006367D4"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зопасности труда на пре</w:t>
            </w:r>
            <w:r w:rsidR="006367D4"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д</w:t>
            </w:r>
            <w:r w:rsidR="006367D4"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приятии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6367D4">
            <w:pPr>
              <w:pStyle w:val="Default"/>
              <w:rPr>
                <w:color w:val="auto"/>
                <w:sz w:val="22"/>
                <w:szCs w:val="22"/>
              </w:rPr>
            </w:pPr>
            <w:r w:rsidRPr="00D2525B">
              <w:rPr>
                <w:b/>
                <w:color w:val="auto"/>
                <w:sz w:val="22"/>
                <w:szCs w:val="22"/>
              </w:rPr>
              <w:t>УК-8.2.</w:t>
            </w:r>
            <w:r w:rsidRPr="00D2525B">
              <w:rPr>
                <w:b/>
                <w:snapToGrid w:val="0"/>
                <w:color w:val="auto"/>
                <w:sz w:val="22"/>
                <w:szCs w:val="22"/>
              </w:rPr>
              <w:t>1</w:t>
            </w:r>
            <w:r w:rsidRPr="00D2525B">
              <w:rPr>
                <w:snapToGrid w:val="0"/>
                <w:color w:val="auto"/>
                <w:sz w:val="22"/>
                <w:szCs w:val="22"/>
              </w:rPr>
              <w:t xml:space="preserve">.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</w:t>
            </w:r>
            <w:r w:rsidR="006367D4"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>ияния опасных и вредных факторов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.О.18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Начертательная геометрия. Инж</w:t>
            </w:r>
            <w:r w:rsidRPr="00495F53">
              <w:rPr>
                <w:rFonts w:cstheme="minorHAnsi"/>
              </w:rPr>
              <w:t>е</w:t>
            </w:r>
            <w:r w:rsidRPr="00495F53">
              <w:rPr>
                <w:rFonts w:cstheme="minorHAnsi"/>
              </w:rPr>
              <w:t>нерная графика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ОПК-4.3.1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i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iCs/>
                <w:sz w:val="22"/>
                <w:szCs w:val="22"/>
              </w:rPr>
              <w:t xml:space="preserve">ладеет </w:t>
            </w:r>
            <w:r w:rsidRPr="00D2525B">
              <w:rPr>
                <w:iCs/>
                <w:sz w:val="22"/>
                <w:szCs w:val="22"/>
              </w:rPr>
              <w:t xml:space="preserve">навыками </w:t>
            </w:r>
            <w:r w:rsidRPr="00D2525B">
              <w:rPr>
                <w:bCs/>
                <w:sz w:val="22"/>
                <w:szCs w:val="22"/>
              </w:rPr>
              <w:t xml:space="preserve">выполнения проектирования и расчета транспортных объектов </w:t>
            </w:r>
            <w:r w:rsidRPr="00D2525B">
              <w:rPr>
                <w:sz w:val="22"/>
                <w:szCs w:val="22"/>
              </w:rPr>
              <w:t>в с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ответствии с требованиями нормативных документов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.О.19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Метрология, стандартизация и се</w:t>
            </w:r>
            <w:r w:rsidRPr="00495F53">
              <w:rPr>
                <w:rFonts w:cstheme="minorHAnsi"/>
              </w:rPr>
              <w:t>р</w:t>
            </w:r>
            <w:r w:rsidRPr="00495F53">
              <w:rPr>
                <w:rFonts w:cstheme="minorHAnsi"/>
              </w:rPr>
              <w:t>тификация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ОПК-5.1.2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способы анализа, планирования и контроля технологических процессов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ОПК-5.2.2</w:t>
            </w:r>
            <w:proofErr w:type="gramStart"/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меет </w:t>
            </w:r>
            <w:r w:rsidRPr="00D2525B">
              <w:rPr>
                <w:bCs/>
                <w:sz w:val="22"/>
                <w:szCs w:val="22"/>
              </w:rPr>
              <w:t>анализировать планировать и контролировать технологические процессы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.О.20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Cs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ОПК-3.1.1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нормативную правовую базу, </w:t>
            </w:r>
            <w:r w:rsidRPr="00D2525B">
              <w:rPr>
                <w:sz w:val="22"/>
                <w:szCs w:val="22"/>
              </w:rPr>
              <w:t>теоретические основы и опыт производства и эк</w:t>
            </w:r>
            <w:r w:rsidRPr="00D2525B">
              <w:rPr>
                <w:sz w:val="22"/>
                <w:szCs w:val="22"/>
              </w:rPr>
              <w:t>с</w:t>
            </w:r>
            <w:r w:rsidRPr="00D2525B">
              <w:rPr>
                <w:sz w:val="22"/>
                <w:szCs w:val="22"/>
              </w:rPr>
              <w:t>плуатации транспорта</w:t>
            </w:r>
            <w:r w:rsidRPr="00D2525B">
              <w:rPr>
                <w:bCs/>
                <w:sz w:val="22"/>
                <w:szCs w:val="22"/>
              </w:rPr>
              <w:t xml:space="preserve"> в объеме, позволяющем в принимать решения области профессиональной д</w:t>
            </w:r>
            <w:r w:rsidRPr="00D2525B">
              <w:rPr>
                <w:bCs/>
                <w:sz w:val="22"/>
                <w:szCs w:val="22"/>
              </w:rPr>
              <w:t>е</w:t>
            </w:r>
            <w:r w:rsidRPr="00D2525B">
              <w:rPr>
                <w:bCs/>
                <w:sz w:val="22"/>
                <w:szCs w:val="22"/>
              </w:rPr>
              <w:t>ятельности</w:t>
            </w:r>
          </w:p>
          <w:p w:rsidR="006367D4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ОПК-10.1.1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научно-технические задачи в области своей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6367D4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ОПК-3.2.1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меет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>принимать решения в области профессиональной деятельности, применяя</w:t>
            </w:r>
            <w:r w:rsidRPr="00D2525B">
              <w:rPr>
                <w:sz w:val="22"/>
                <w:szCs w:val="22"/>
              </w:rPr>
              <w:t xml:space="preserve"> норм</w:t>
            </w:r>
            <w:r w:rsidRPr="00D2525B">
              <w:rPr>
                <w:sz w:val="22"/>
                <w:szCs w:val="22"/>
              </w:rPr>
              <w:t>а</w:t>
            </w:r>
            <w:r w:rsidRPr="00D2525B">
              <w:rPr>
                <w:sz w:val="22"/>
                <w:szCs w:val="22"/>
              </w:rPr>
              <w:t xml:space="preserve">тивную правовую базу,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теоретические основы и опыт </w:t>
            </w:r>
            <w:r w:rsidRPr="00D2525B">
              <w:rPr>
                <w:sz w:val="22"/>
                <w:szCs w:val="22"/>
              </w:rPr>
              <w:t>производства и эксплуатации транспорта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.О.21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Инженерная геодезия и </w:t>
            </w:r>
            <w:proofErr w:type="spellStart"/>
            <w:r w:rsidRPr="00495F53">
              <w:rPr>
                <w:rFonts w:cstheme="minorHAnsi"/>
              </w:rPr>
              <w:t>геоинфо</w:t>
            </w:r>
            <w:r w:rsidRPr="00495F53">
              <w:rPr>
                <w:rFonts w:cstheme="minorHAnsi"/>
              </w:rPr>
              <w:t>р</w:t>
            </w:r>
            <w:r w:rsidRPr="00495F53">
              <w:rPr>
                <w:rFonts w:cstheme="minorHAnsi"/>
              </w:rPr>
              <w:t>матика</w:t>
            </w:r>
            <w:proofErr w:type="spellEnd"/>
          </w:p>
        </w:tc>
        <w:tc>
          <w:tcPr>
            <w:tcW w:w="9780" w:type="dxa"/>
          </w:tcPr>
          <w:p w:rsidR="000D30FD" w:rsidRPr="00D2525B" w:rsidRDefault="00437B7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437B7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D2525B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.О.22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:rsidR="000D30FD" w:rsidRPr="00D2525B" w:rsidRDefault="00437B7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437B7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D2525B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.О.23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:rsidR="000D30FD" w:rsidRPr="00D2525B" w:rsidRDefault="00437B7F" w:rsidP="000D30FD">
            <w:pPr>
              <w:spacing w:line="259" w:lineRule="auto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методы естественных наук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.О.24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1E63F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ОПК-1.2.1</w:t>
            </w:r>
            <w:proofErr w:type="gramStart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решать инженерные задачи в профессиональной деятельности </w:t>
            </w:r>
            <w:r w:rsidRPr="00D2525B">
              <w:rPr>
                <w:sz w:val="22"/>
                <w:szCs w:val="22"/>
              </w:rPr>
              <w:t>с использованием методов естественных наук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1E63F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ОПК-1.3.1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sz w:val="22"/>
                <w:szCs w:val="22"/>
              </w:rPr>
              <w:t xml:space="preserve">навыками </w:t>
            </w:r>
            <w:r w:rsidRPr="00D2525B">
              <w:rPr>
                <w:sz w:val="22"/>
                <w:szCs w:val="22"/>
              </w:rPr>
              <w:t>решения инженерных задач в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.О.25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1E63F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ОПК-1.2.1</w:t>
            </w:r>
            <w:proofErr w:type="gramStart"/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решать инженерные задачи в профессиональной деятельности </w:t>
            </w:r>
            <w:r w:rsidRPr="00D2525B">
              <w:rPr>
                <w:sz w:val="22"/>
                <w:szCs w:val="22"/>
              </w:rPr>
              <w:t>с использованием методов естественных наук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1E63F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ОПК-1.3.1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sz w:val="22"/>
                <w:szCs w:val="22"/>
              </w:rPr>
              <w:t xml:space="preserve">навыками </w:t>
            </w:r>
            <w:r w:rsidRPr="00D2525B">
              <w:rPr>
                <w:sz w:val="22"/>
                <w:szCs w:val="22"/>
              </w:rPr>
              <w:t>решения инженерных задач в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Б1О.26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0D30FD" w:rsidRPr="00D2525B" w:rsidRDefault="001E63FF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E63FF" w:rsidRPr="005C09A4" w:rsidTr="000D30FD">
        <w:tc>
          <w:tcPr>
            <w:tcW w:w="1588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.Б.27</w:t>
            </w:r>
          </w:p>
        </w:tc>
        <w:tc>
          <w:tcPr>
            <w:tcW w:w="3261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1E63FF" w:rsidRPr="005C09A4" w:rsidTr="000D30FD">
        <w:tc>
          <w:tcPr>
            <w:tcW w:w="1588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D2525B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E63FF" w:rsidRPr="005C09A4" w:rsidTr="000D30FD">
        <w:tc>
          <w:tcPr>
            <w:tcW w:w="1588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.О.28</w:t>
            </w:r>
          </w:p>
        </w:tc>
        <w:tc>
          <w:tcPr>
            <w:tcW w:w="3261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ОПК-4.1.2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задачи проектирования и расчета транспортных объектов</w:t>
            </w:r>
          </w:p>
        </w:tc>
      </w:tr>
      <w:tr w:rsidR="001E63FF" w:rsidRPr="005C09A4" w:rsidTr="000D30FD">
        <w:tc>
          <w:tcPr>
            <w:tcW w:w="1588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D2525B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1E63FF" w:rsidRPr="005C09A4" w:rsidTr="000D30FD">
        <w:tc>
          <w:tcPr>
            <w:tcW w:w="1588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ОПК-4.3.1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i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iCs/>
                <w:sz w:val="22"/>
                <w:szCs w:val="22"/>
              </w:rPr>
              <w:t xml:space="preserve">ладеет </w:t>
            </w:r>
            <w:r w:rsidRPr="00D2525B">
              <w:rPr>
                <w:iCs/>
                <w:sz w:val="22"/>
                <w:szCs w:val="22"/>
              </w:rPr>
              <w:t xml:space="preserve">навыками </w:t>
            </w:r>
            <w:r w:rsidRPr="00D2525B">
              <w:rPr>
                <w:bCs/>
                <w:sz w:val="22"/>
                <w:szCs w:val="22"/>
              </w:rPr>
              <w:t xml:space="preserve">выполнения проектирования и расчета транспортных объектов </w:t>
            </w:r>
            <w:r w:rsidRPr="00D2525B">
              <w:rPr>
                <w:sz w:val="22"/>
                <w:szCs w:val="22"/>
              </w:rPr>
              <w:t>в с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ответствии с требованиями нормативных документов</w:t>
            </w:r>
          </w:p>
        </w:tc>
      </w:tr>
      <w:tr w:rsidR="001E63FF" w:rsidRPr="005C09A4" w:rsidTr="000D30FD">
        <w:tc>
          <w:tcPr>
            <w:tcW w:w="1588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.О.29</w:t>
            </w:r>
          </w:p>
        </w:tc>
        <w:tc>
          <w:tcPr>
            <w:tcW w:w="3261" w:type="dxa"/>
            <w:vMerge w:val="restart"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Основания и фундаменты тран</w:t>
            </w:r>
            <w:r w:rsidRPr="00495F53">
              <w:rPr>
                <w:rFonts w:cstheme="minorHAnsi"/>
              </w:rPr>
              <w:t>с</w:t>
            </w:r>
            <w:r w:rsidRPr="00495F53">
              <w:rPr>
                <w:rFonts w:cstheme="minorHAnsi"/>
              </w:rPr>
              <w:t>портных сооружений</w:t>
            </w: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З</w:t>
            </w:r>
            <w:proofErr w:type="gramEnd"/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нает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требования нормативных документов в области проектирования и расчета тран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</w:t>
            </w:r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портных объектов</w:t>
            </w:r>
          </w:p>
        </w:tc>
      </w:tr>
      <w:tr w:rsidR="001E63FF" w:rsidRPr="005C09A4" w:rsidTr="000D30FD">
        <w:tc>
          <w:tcPr>
            <w:tcW w:w="1588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E63FF" w:rsidRPr="00495F53" w:rsidRDefault="001E63FF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E63FF" w:rsidRPr="00D2525B" w:rsidRDefault="001E63FF" w:rsidP="0024149B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ОПК-4.2.1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меет</w:t>
            </w:r>
            <w:r w:rsidRPr="00D2525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выполнять  </w:t>
            </w:r>
            <w:r w:rsidRPr="00D2525B">
              <w:rPr>
                <w:sz w:val="22"/>
                <w:szCs w:val="22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C526C" w:rsidRPr="005C09A4" w:rsidTr="000D30FD">
        <w:tc>
          <w:tcPr>
            <w:tcW w:w="1588" w:type="dxa"/>
            <w:vMerge w:val="restart"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.О.30</w:t>
            </w:r>
          </w:p>
        </w:tc>
        <w:tc>
          <w:tcPr>
            <w:tcW w:w="3261" w:type="dxa"/>
            <w:vMerge w:val="restart"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Правила технической эксплуат</w:t>
            </w:r>
            <w:r w:rsidRPr="00495F53">
              <w:rPr>
                <w:rFonts w:cstheme="minorHAnsi"/>
              </w:rPr>
              <w:t>а</w:t>
            </w:r>
            <w:r w:rsidRPr="00495F53">
              <w:rPr>
                <w:rFonts w:cstheme="minorHAnsi"/>
              </w:rPr>
              <w:t>ции железных дорог</w:t>
            </w:r>
          </w:p>
        </w:tc>
        <w:tc>
          <w:tcPr>
            <w:tcW w:w="9780" w:type="dxa"/>
          </w:tcPr>
          <w:p w:rsidR="001C526C" w:rsidRPr="00D2525B" w:rsidRDefault="001C526C" w:rsidP="0024149B">
            <w:pPr>
              <w:pStyle w:val="Default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sz w:val="22"/>
                <w:szCs w:val="22"/>
              </w:rPr>
              <w:t>ОПК-5.1.1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1C526C" w:rsidRPr="00D2525B" w:rsidRDefault="001C526C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ОПК-6.1.1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нает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мероприятия по обеспечению безопасности движения поездов</w:t>
            </w:r>
          </w:p>
        </w:tc>
      </w:tr>
      <w:tr w:rsidR="001C526C" w:rsidRPr="005C09A4" w:rsidTr="000D30FD">
        <w:tc>
          <w:tcPr>
            <w:tcW w:w="1588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526C" w:rsidRPr="00D2525B" w:rsidRDefault="001C526C" w:rsidP="0024149B">
            <w:pPr>
              <w:pStyle w:val="Default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ОПК-5.2.1</w:t>
            </w:r>
            <w:proofErr w:type="gramStart"/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меет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разрабатывать отдельные этапы технологических процессов производства, ремо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н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та, эксплуатации и обслуживания транспортных систем и сетей</w:t>
            </w:r>
          </w:p>
          <w:p w:rsidR="001C526C" w:rsidRPr="00D2525B" w:rsidRDefault="001C526C" w:rsidP="0024149B">
            <w:pPr>
              <w:pStyle w:val="Default"/>
              <w:rPr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lastRenderedPageBreak/>
              <w:t>ОПК-6.2.1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меет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организовывать проведение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1C526C" w:rsidRPr="005C09A4" w:rsidTr="000D30FD">
        <w:tc>
          <w:tcPr>
            <w:tcW w:w="1588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526C" w:rsidRPr="00D2525B" w:rsidRDefault="001C526C" w:rsidP="0024149B">
            <w:pPr>
              <w:pStyle w:val="Default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ОПК-5.3.1</w:t>
            </w:r>
            <w:proofErr w:type="gramStart"/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 </w:t>
            </w:r>
            <w:r w:rsidRPr="00D2525B">
              <w:rPr>
                <w:bCs/>
                <w:sz w:val="22"/>
                <w:szCs w:val="22"/>
              </w:rPr>
              <w:t xml:space="preserve">алгоритмом разработки </w:t>
            </w:r>
            <w:r w:rsidRPr="00D2525B">
              <w:rPr>
                <w:sz w:val="22"/>
                <w:szCs w:val="22"/>
              </w:rPr>
              <w:t>отдельных этапов технологических процессов прои</w:t>
            </w:r>
            <w:r w:rsidRPr="00D2525B">
              <w:rPr>
                <w:sz w:val="22"/>
                <w:szCs w:val="22"/>
              </w:rPr>
              <w:t>з</w:t>
            </w:r>
            <w:r w:rsidRPr="00D2525B">
              <w:rPr>
                <w:sz w:val="22"/>
                <w:szCs w:val="22"/>
              </w:rPr>
              <w:t>водства, ремонта, эксплуатации и обслуживания транспортных систем и сетей, с использованием методов анализа, планирования и контроля</w:t>
            </w:r>
          </w:p>
          <w:p w:rsidR="001C526C" w:rsidRPr="00D2525B" w:rsidRDefault="001C526C" w:rsidP="0024149B">
            <w:pPr>
              <w:pStyle w:val="Default"/>
              <w:rPr>
                <w:snapToGrid w:val="0"/>
                <w:color w:val="000000" w:themeColor="text1"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ОПК-6.3.1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методами оценки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.О.31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:rsidR="000D30FD" w:rsidRPr="00D2525B" w:rsidRDefault="001C526C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ОПК-6.1.1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нает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color w:val="000000" w:themeColor="text1"/>
                <w:sz w:val="22"/>
                <w:szCs w:val="22"/>
                <w:shd w:val="clear" w:color="auto" w:fill="FFFFFF"/>
              </w:rPr>
              <w:t>мероприятия по обеспечению безопасности движения поездов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.О.32</w:t>
            </w:r>
          </w:p>
        </w:tc>
        <w:tc>
          <w:tcPr>
            <w:tcW w:w="3261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9780" w:type="dxa"/>
          </w:tcPr>
          <w:p w:rsidR="000D30FD" w:rsidRPr="00D2525B" w:rsidRDefault="001C526C" w:rsidP="000D30FD">
            <w:pPr>
              <w:widowControl w:val="0"/>
              <w:rPr>
                <w:b/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ОПК-10.1.1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научно-технические задачи в области своей профессиональной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C526C" w:rsidRPr="005C09A4" w:rsidTr="000D30FD">
        <w:tc>
          <w:tcPr>
            <w:tcW w:w="1588" w:type="dxa"/>
            <w:vMerge w:val="restart"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.О.33</w:t>
            </w:r>
          </w:p>
        </w:tc>
        <w:tc>
          <w:tcPr>
            <w:tcW w:w="3261" w:type="dxa"/>
            <w:vMerge w:val="restart"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:rsidR="001C526C" w:rsidRPr="00D2525B" w:rsidRDefault="001C526C" w:rsidP="0024149B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ОПК-2.1.1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</w:tc>
      </w:tr>
      <w:tr w:rsidR="001C526C" w:rsidRPr="005C09A4" w:rsidTr="000D30FD">
        <w:tc>
          <w:tcPr>
            <w:tcW w:w="1588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C526C" w:rsidRPr="00495F53" w:rsidRDefault="001C526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526C" w:rsidRPr="00D2525B" w:rsidRDefault="001C526C" w:rsidP="0024149B">
            <w:pPr>
              <w:pStyle w:val="Default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D2525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ОПК-2.2.1</w:t>
            </w:r>
            <w:proofErr w:type="gramStart"/>
            <w:r w:rsidRPr="00D2525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меет </w:t>
            </w:r>
            <w:r w:rsidRPr="00D2525B">
              <w:rPr>
                <w:bCs/>
                <w:sz w:val="22"/>
                <w:szCs w:val="22"/>
              </w:rPr>
              <w:t xml:space="preserve">использовать современные информационные технологии для решения задач </w:t>
            </w:r>
            <w:r w:rsidRPr="00D2525B">
              <w:rPr>
                <w:sz w:val="22"/>
                <w:szCs w:val="22"/>
              </w:rPr>
              <w:t>пр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фессиональной деятельности</w:t>
            </w:r>
          </w:p>
        </w:tc>
      </w:tr>
      <w:tr w:rsidR="000D30FD" w:rsidRPr="005C09A4" w:rsidTr="000D30FD">
        <w:tc>
          <w:tcPr>
            <w:tcW w:w="1588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D2525B" w:rsidRDefault="000D30FD" w:rsidP="000D30F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C526C" w:rsidRPr="005C09A4" w:rsidTr="000D30FD">
        <w:tc>
          <w:tcPr>
            <w:tcW w:w="1588" w:type="dxa"/>
            <w:vMerge w:val="restart"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</w:t>
            </w:r>
            <w:proofErr w:type="gramStart"/>
            <w:r w:rsidRPr="00495F53">
              <w:rPr>
                <w:rFonts w:cstheme="minorHAnsi"/>
              </w:rPr>
              <w:t>1</w:t>
            </w:r>
            <w:proofErr w:type="gramEnd"/>
            <w:r w:rsidRPr="00495F53">
              <w:rPr>
                <w:rFonts w:cstheme="minorHAnsi"/>
              </w:rPr>
              <w:t>.О.34</w:t>
            </w:r>
          </w:p>
        </w:tc>
        <w:tc>
          <w:tcPr>
            <w:tcW w:w="3261" w:type="dxa"/>
            <w:vMerge w:val="restart"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  <w:r w:rsidRPr="00291AB0">
              <w:rPr>
                <w:rFonts w:cstheme="minorHAnsi"/>
              </w:rPr>
              <w:t>Основы профессиональной де</w:t>
            </w:r>
            <w:r w:rsidRPr="00291AB0">
              <w:rPr>
                <w:rFonts w:cstheme="minorHAnsi"/>
              </w:rPr>
              <w:t>я</w:t>
            </w:r>
            <w:r w:rsidRPr="00291AB0">
              <w:rPr>
                <w:rFonts w:cstheme="minorHAnsi"/>
              </w:rPr>
              <w:t>тельности инженера путей соо</w:t>
            </w:r>
            <w:r w:rsidRPr="00291AB0">
              <w:rPr>
                <w:rFonts w:cstheme="minorHAnsi"/>
              </w:rPr>
              <w:t>б</w:t>
            </w:r>
            <w:r w:rsidRPr="00291AB0">
              <w:rPr>
                <w:rFonts w:cstheme="minorHAnsi"/>
              </w:rPr>
              <w:t>щения</w:t>
            </w:r>
          </w:p>
        </w:tc>
        <w:tc>
          <w:tcPr>
            <w:tcW w:w="9780" w:type="dxa"/>
          </w:tcPr>
          <w:p w:rsidR="001C526C" w:rsidRPr="00D2525B" w:rsidRDefault="001C526C" w:rsidP="001C526C">
            <w:pPr>
              <w:pStyle w:val="Default"/>
              <w:rPr>
                <w:sz w:val="22"/>
                <w:szCs w:val="22"/>
              </w:rPr>
            </w:pPr>
            <w:r w:rsidRPr="00D2525B">
              <w:rPr>
                <w:b/>
                <w:sz w:val="22"/>
                <w:szCs w:val="22"/>
              </w:rPr>
              <w:t>ОПК-5.1.1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1C526C" w:rsidRPr="00D2525B" w:rsidRDefault="00D2525B" w:rsidP="001C526C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b/>
                <w:sz w:val="22"/>
                <w:szCs w:val="22"/>
              </w:rPr>
              <w:t>ОПК-7.1.1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нает</w:t>
            </w:r>
            <w:r w:rsidRPr="00D2525B">
              <w:rPr>
                <w:bCs/>
                <w:sz w:val="22"/>
                <w:szCs w:val="22"/>
              </w:rPr>
              <w:t xml:space="preserve"> способы организации работы предприятий и его подразделений в области деятел</w:t>
            </w:r>
            <w:r w:rsidRPr="00D2525B">
              <w:rPr>
                <w:bCs/>
                <w:sz w:val="22"/>
                <w:szCs w:val="22"/>
              </w:rPr>
              <w:t>ь</w:t>
            </w:r>
            <w:r w:rsidRPr="00D2525B">
              <w:rPr>
                <w:bCs/>
                <w:sz w:val="22"/>
                <w:szCs w:val="22"/>
              </w:rPr>
              <w:t xml:space="preserve">ности, направленной на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развитие прои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з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водства и материально-технической базы, внедрение новой техники </w:t>
            </w:r>
            <w:r w:rsidRPr="00D2525B">
              <w:rPr>
                <w:sz w:val="22"/>
                <w:szCs w:val="22"/>
                <w:shd w:val="clear" w:color="auto" w:fill="FFFFFF"/>
              </w:rPr>
              <w:t>на основе рационального и эффективного использования технических и материальных р</w:t>
            </w:r>
            <w:r w:rsidRPr="00D2525B">
              <w:rPr>
                <w:sz w:val="22"/>
                <w:szCs w:val="22"/>
                <w:shd w:val="clear" w:color="auto" w:fill="FFFFFF"/>
              </w:rPr>
              <w:t>е</w:t>
            </w:r>
            <w:r w:rsidRPr="00D2525B">
              <w:rPr>
                <w:sz w:val="22"/>
                <w:szCs w:val="22"/>
                <w:shd w:val="clear" w:color="auto" w:fill="FFFFFF"/>
              </w:rPr>
              <w:t>сурсов,  экономику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  и организ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а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цию производства в объеме, достаточном для принятия обоснованных управленческих р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е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шений</w:t>
            </w:r>
          </w:p>
        </w:tc>
      </w:tr>
      <w:tr w:rsidR="001C526C" w:rsidRPr="005C09A4" w:rsidTr="000D30FD">
        <w:tc>
          <w:tcPr>
            <w:tcW w:w="1588" w:type="dxa"/>
            <w:vMerge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526C" w:rsidRPr="00D2525B" w:rsidRDefault="001C526C" w:rsidP="001C526C">
            <w:pPr>
              <w:pStyle w:val="Default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color w:val="000000" w:themeColor="text1"/>
                <w:sz w:val="22"/>
                <w:szCs w:val="22"/>
              </w:rPr>
              <w:t>ОПК-7.2.1</w:t>
            </w:r>
            <w:proofErr w:type="gramStart"/>
            <w:r w:rsidRPr="00D2525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color w:val="000000" w:themeColor="text1"/>
                <w:sz w:val="22"/>
                <w:szCs w:val="22"/>
              </w:rPr>
              <w:t>меет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организовывать работу предприятий и его подразделений, направлять деятел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ь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ность на </w:t>
            </w:r>
            <w:r w:rsidRPr="00D2525B">
              <w:rPr>
                <w:sz w:val="22"/>
                <w:szCs w:val="22"/>
                <w:shd w:val="clear" w:color="auto" w:fill="FFFFFF"/>
              </w:rPr>
              <w:t>развитие производства и материально-технической базы, внедрение новой техники на осн</w:t>
            </w:r>
            <w:r w:rsidRPr="00D2525B">
              <w:rPr>
                <w:sz w:val="22"/>
                <w:szCs w:val="22"/>
                <w:shd w:val="clear" w:color="auto" w:fill="FFFFFF"/>
              </w:rPr>
              <w:t>о</w:t>
            </w:r>
            <w:r w:rsidRPr="00D2525B">
              <w:rPr>
                <w:sz w:val="22"/>
                <w:szCs w:val="22"/>
                <w:shd w:val="clear" w:color="auto" w:fill="FFFFFF"/>
              </w:rPr>
              <w:t xml:space="preserve">ве рационального и эффективного использования технических и материальных ресурсов; находить и принимать обоснованные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  <w:p w:rsidR="001C526C" w:rsidRPr="00D2525B" w:rsidRDefault="001C526C" w:rsidP="001C526C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b/>
                <w:sz w:val="22"/>
                <w:szCs w:val="22"/>
              </w:rPr>
              <w:t>ОПК-10.2.1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У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>меет</w:t>
            </w:r>
            <w:r w:rsidRPr="00D2525B">
              <w:rPr>
                <w:bCs/>
                <w:sz w:val="22"/>
                <w:szCs w:val="22"/>
              </w:rPr>
              <w:t xml:space="preserve"> </w:t>
            </w:r>
            <w:r w:rsidRPr="00D2525B">
              <w:rPr>
                <w:sz w:val="22"/>
                <w:szCs w:val="22"/>
              </w:rPr>
              <w:t>формулировать и решать научно-технические задачи в области своей професси</w:t>
            </w:r>
            <w:r w:rsidRPr="00D2525B">
              <w:rPr>
                <w:sz w:val="22"/>
                <w:szCs w:val="22"/>
              </w:rPr>
              <w:t>о</w:t>
            </w:r>
            <w:r w:rsidRPr="00D2525B">
              <w:rPr>
                <w:sz w:val="22"/>
                <w:szCs w:val="22"/>
              </w:rPr>
              <w:t>нальной деятельности</w:t>
            </w:r>
          </w:p>
        </w:tc>
      </w:tr>
      <w:tr w:rsidR="001C526C" w:rsidRPr="005C09A4" w:rsidTr="000D30FD">
        <w:tc>
          <w:tcPr>
            <w:tcW w:w="1588" w:type="dxa"/>
            <w:vMerge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1C526C" w:rsidRPr="00495F53" w:rsidRDefault="001C526C" w:rsidP="001C526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1C526C" w:rsidRPr="00D2525B" w:rsidRDefault="001C526C" w:rsidP="001C526C">
            <w:pPr>
              <w:pStyle w:val="Default"/>
              <w:rPr>
                <w:sz w:val="22"/>
                <w:szCs w:val="22"/>
              </w:rPr>
            </w:pPr>
            <w:r w:rsidRPr="00D2525B">
              <w:rPr>
                <w:b/>
                <w:snapToGrid w:val="0"/>
                <w:sz w:val="22"/>
                <w:szCs w:val="22"/>
              </w:rPr>
              <w:t>ОПК-5.3.1</w:t>
            </w:r>
            <w:proofErr w:type="gramStart"/>
            <w:r w:rsidRPr="00D2525B">
              <w:rPr>
                <w:snapToGrid w:val="0"/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 </w:t>
            </w:r>
            <w:r w:rsidRPr="00D2525B">
              <w:rPr>
                <w:bCs/>
                <w:sz w:val="22"/>
                <w:szCs w:val="22"/>
              </w:rPr>
              <w:t xml:space="preserve">алгоритмом разработки </w:t>
            </w:r>
            <w:r w:rsidRPr="00D2525B">
              <w:rPr>
                <w:sz w:val="22"/>
                <w:szCs w:val="22"/>
              </w:rPr>
              <w:t>отдельных этапов технологических процессов прои</w:t>
            </w:r>
            <w:r w:rsidRPr="00D2525B">
              <w:rPr>
                <w:sz w:val="22"/>
                <w:szCs w:val="22"/>
              </w:rPr>
              <w:t>з</w:t>
            </w:r>
            <w:r w:rsidRPr="00D2525B">
              <w:rPr>
                <w:sz w:val="22"/>
                <w:szCs w:val="22"/>
              </w:rPr>
              <w:t>водства, ремонта, эксплуатации и обслуживания транспортных систем и сетей, с использованием методов анализа, планирования и контроля</w:t>
            </w:r>
          </w:p>
          <w:p w:rsidR="001C526C" w:rsidRPr="00D2525B" w:rsidRDefault="001C526C" w:rsidP="001C526C">
            <w:pPr>
              <w:pStyle w:val="Default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D2525B">
              <w:rPr>
                <w:b/>
                <w:sz w:val="22"/>
                <w:szCs w:val="22"/>
              </w:rPr>
              <w:t>ОПК-7.3.1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sz w:val="22"/>
                <w:szCs w:val="22"/>
              </w:rPr>
              <w:t>ладеет</w:t>
            </w:r>
            <w:r w:rsidRPr="00D2525B">
              <w:rPr>
                <w:sz w:val="22"/>
                <w:szCs w:val="22"/>
              </w:rPr>
              <w:t xml:space="preserve"> способами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 xml:space="preserve">организации работы предприятий и его подразделений, направлять деятельность на </w:t>
            </w:r>
            <w:r w:rsidRPr="00D2525B">
              <w:rPr>
                <w:sz w:val="22"/>
                <w:szCs w:val="22"/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</w:t>
            </w:r>
            <w:r w:rsidRPr="00D2525B">
              <w:rPr>
                <w:sz w:val="22"/>
                <w:szCs w:val="22"/>
                <w:shd w:val="clear" w:color="auto" w:fill="FFFFFF"/>
              </w:rPr>
              <w:lastRenderedPageBreak/>
              <w:t xml:space="preserve">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D2525B">
              <w:rPr>
                <w:color w:val="22272F"/>
                <w:sz w:val="22"/>
                <w:szCs w:val="22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  <w:p w:rsidR="001C526C" w:rsidRPr="00D2525B" w:rsidRDefault="001C526C" w:rsidP="001C526C">
            <w:pPr>
              <w:pStyle w:val="Defaul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2525B">
              <w:rPr>
                <w:b/>
                <w:sz w:val="22"/>
                <w:szCs w:val="22"/>
              </w:rPr>
              <w:t>ОПК-10.3.1</w:t>
            </w:r>
            <w:proofErr w:type="gramStart"/>
            <w:r w:rsidRPr="00D2525B">
              <w:rPr>
                <w:sz w:val="22"/>
                <w:szCs w:val="22"/>
              </w:rPr>
              <w:t xml:space="preserve"> </w:t>
            </w:r>
            <w:r w:rsidRPr="00D2525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2525B">
              <w:rPr>
                <w:b/>
                <w:bCs/>
                <w:sz w:val="22"/>
                <w:szCs w:val="22"/>
              </w:rPr>
              <w:t xml:space="preserve">ладеет </w:t>
            </w:r>
            <w:r w:rsidRPr="00D2525B">
              <w:rPr>
                <w:bCs/>
                <w:sz w:val="22"/>
                <w:szCs w:val="22"/>
              </w:rPr>
              <w:t xml:space="preserve">алгоритмом решения </w:t>
            </w:r>
            <w:r w:rsidRPr="00D2525B">
              <w:rPr>
                <w:bCs/>
                <w:color w:val="000000" w:themeColor="text1"/>
                <w:sz w:val="22"/>
                <w:szCs w:val="22"/>
              </w:rPr>
              <w:t xml:space="preserve">научно-технических </w:t>
            </w:r>
            <w:r w:rsidRPr="00D2525B">
              <w:rPr>
                <w:bCs/>
                <w:sz w:val="22"/>
                <w:szCs w:val="22"/>
              </w:rPr>
              <w:t>задач в области своей професси</w:t>
            </w:r>
            <w:r w:rsidRPr="00D2525B">
              <w:rPr>
                <w:bCs/>
                <w:sz w:val="22"/>
                <w:szCs w:val="22"/>
              </w:rPr>
              <w:t>о</w:t>
            </w:r>
            <w:r w:rsidRPr="00D2525B">
              <w:rPr>
                <w:bCs/>
                <w:sz w:val="22"/>
                <w:szCs w:val="22"/>
              </w:rPr>
              <w:t>нальной деятельности</w:t>
            </w:r>
          </w:p>
        </w:tc>
      </w:tr>
      <w:tr w:rsidR="008F364C" w:rsidRPr="003E1A2A" w:rsidTr="000D30FD">
        <w:tc>
          <w:tcPr>
            <w:tcW w:w="14629" w:type="dxa"/>
            <w:gridSpan w:val="3"/>
            <w:vAlign w:val="center"/>
          </w:tcPr>
          <w:p w:rsidR="008F364C" w:rsidRPr="00D2525B" w:rsidRDefault="008F364C" w:rsidP="000D30FD">
            <w:pPr>
              <w:widowControl w:val="0"/>
              <w:jc w:val="center"/>
            </w:pPr>
            <w:r w:rsidRPr="00D2525B">
              <w:rPr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8F364C" w:rsidRPr="003E1A2A" w:rsidTr="000D30FD">
        <w:tc>
          <w:tcPr>
            <w:tcW w:w="14629" w:type="dxa"/>
            <w:gridSpan w:val="3"/>
          </w:tcPr>
          <w:p w:rsidR="008F364C" w:rsidRPr="00D2525B" w:rsidRDefault="00B01D1E" w:rsidP="000D30FD">
            <w:pPr>
              <w:widowControl w:val="0"/>
              <w:jc w:val="center"/>
              <w:rPr>
                <w:b/>
              </w:rPr>
            </w:pPr>
            <w:r w:rsidRPr="00D2525B">
              <w:rPr>
                <w:bCs/>
                <w:color w:val="000000"/>
              </w:rPr>
              <w:t>Обязательная часть</w:t>
            </w:r>
          </w:p>
        </w:tc>
      </w:tr>
      <w:tr w:rsidR="00E352D5" w:rsidRPr="003E1A2A" w:rsidTr="000D30FD">
        <w:tc>
          <w:tcPr>
            <w:tcW w:w="1588" w:type="dxa"/>
            <w:vMerge w:val="restart"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</w:t>
            </w:r>
            <w:proofErr w:type="gramStart"/>
            <w:r w:rsidRPr="003E1A2A">
              <w:rPr>
                <w:rFonts w:cstheme="minorHAnsi"/>
              </w:rPr>
              <w:t>2</w:t>
            </w:r>
            <w:proofErr w:type="gramEnd"/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E352D5" w:rsidRPr="00284F96" w:rsidRDefault="00E352D5" w:rsidP="00E352D5">
            <w:pPr>
              <w:rPr>
                <w:rFonts w:cstheme="minorHAnsi"/>
                <w:highlight w:val="yellow"/>
              </w:rPr>
            </w:pPr>
            <w:r w:rsidRPr="00E352D5">
              <w:rPr>
                <w:rFonts w:cstheme="minorHAnsi"/>
              </w:rPr>
              <w:t>Проектно-технологическая пра</w:t>
            </w:r>
            <w:r w:rsidRPr="00E352D5">
              <w:rPr>
                <w:rFonts w:cstheme="minorHAnsi"/>
              </w:rPr>
              <w:t>к</w:t>
            </w:r>
            <w:r w:rsidRPr="00E352D5">
              <w:rPr>
                <w:rFonts w:cstheme="minorHAnsi"/>
              </w:rPr>
              <w:t>тика (гидрологическая)</w:t>
            </w:r>
          </w:p>
        </w:tc>
        <w:tc>
          <w:tcPr>
            <w:tcW w:w="9780" w:type="dxa"/>
          </w:tcPr>
          <w:p w:rsidR="00E352D5" w:rsidRPr="00D2525B" w:rsidRDefault="00E352D5" w:rsidP="00E352D5">
            <w:pPr>
              <w:widowControl w:val="0"/>
              <w:rPr>
                <w:b/>
              </w:rPr>
            </w:pPr>
          </w:p>
        </w:tc>
      </w:tr>
      <w:tr w:rsidR="00E352D5" w:rsidRPr="003E1A2A" w:rsidTr="000D30FD">
        <w:tc>
          <w:tcPr>
            <w:tcW w:w="1588" w:type="dxa"/>
            <w:vMerge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352D5" w:rsidRPr="00D2525B" w:rsidRDefault="00E352D5" w:rsidP="00E352D5">
            <w:pPr>
              <w:widowControl w:val="0"/>
              <w:rPr>
                <w:b/>
              </w:rPr>
            </w:pPr>
          </w:p>
        </w:tc>
      </w:tr>
      <w:tr w:rsidR="00E352D5" w:rsidRPr="003E1A2A" w:rsidTr="000D30FD">
        <w:tc>
          <w:tcPr>
            <w:tcW w:w="1588" w:type="dxa"/>
            <w:vMerge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E352D5" w:rsidRPr="00D2525B" w:rsidRDefault="00453DB6" w:rsidP="00E352D5">
            <w:pPr>
              <w:widowControl w:val="0"/>
              <w:rPr>
                <w:b/>
              </w:rPr>
            </w:pPr>
            <w:r w:rsidRPr="00D2525B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proofErr w:type="gramStart"/>
            <w:r w:rsidRPr="00D2525B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D2525B">
              <w:rPr>
                <w:b/>
                <w:iCs/>
              </w:rPr>
              <w:t>В</w:t>
            </w:r>
            <w:proofErr w:type="gramEnd"/>
            <w:r w:rsidRPr="00D2525B">
              <w:rPr>
                <w:b/>
                <w:iCs/>
              </w:rPr>
              <w:t xml:space="preserve">ладеет </w:t>
            </w:r>
            <w:r w:rsidRPr="00D2525B">
              <w:rPr>
                <w:iCs/>
              </w:rPr>
              <w:t xml:space="preserve">навыками </w:t>
            </w:r>
            <w:r w:rsidRPr="00D2525B">
              <w:rPr>
                <w:bCs/>
              </w:rPr>
              <w:t xml:space="preserve">выполнения проектирования и расчета транспортных объектов </w:t>
            </w:r>
            <w:r w:rsidRPr="00D2525B">
              <w:t>в соответствии с требованиями нормативных документов</w:t>
            </w:r>
          </w:p>
        </w:tc>
      </w:tr>
      <w:tr w:rsidR="00E352D5" w:rsidRPr="003E1A2A" w:rsidTr="000D30FD">
        <w:tc>
          <w:tcPr>
            <w:tcW w:w="14629" w:type="dxa"/>
            <w:gridSpan w:val="3"/>
            <w:vAlign w:val="center"/>
          </w:tcPr>
          <w:p w:rsidR="00E352D5" w:rsidRPr="00D2525B" w:rsidRDefault="00E352D5" w:rsidP="00E352D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2525B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E352D5" w:rsidRPr="003E1A2A" w:rsidTr="000D30FD">
        <w:tc>
          <w:tcPr>
            <w:tcW w:w="1588" w:type="dxa"/>
            <w:vMerge w:val="restart"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:rsidR="00E352D5" w:rsidRPr="003E1A2A" w:rsidRDefault="00E352D5" w:rsidP="00E352D5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E352D5" w:rsidRPr="00D2525B" w:rsidRDefault="00E352D5" w:rsidP="00E352D5">
            <w:pPr>
              <w:widowControl w:val="0"/>
              <w:rPr>
                <w:b/>
              </w:rPr>
            </w:pPr>
            <w:r w:rsidRPr="00D2525B">
              <w:rPr>
                <w:b/>
                <w:snapToGrid w:val="0"/>
              </w:rPr>
              <w:t>УК-4.1.</w:t>
            </w:r>
            <w:r w:rsidRPr="00D2525B">
              <w:rPr>
                <w:b/>
                <w:snapToGrid w:val="0"/>
                <w:color w:val="0D0D0D" w:themeColor="text1" w:themeTint="F2"/>
              </w:rPr>
              <w:t>1.</w:t>
            </w:r>
            <w:r w:rsidRPr="00D2525B">
              <w:rPr>
                <w:snapToGrid w:val="0"/>
                <w:color w:val="0D0D0D" w:themeColor="text1" w:themeTint="F2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</w:rPr>
              <w:t>Знает</w:t>
            </w:r>
            <w:r w:rsidRPr="00D2525B">
              <w:rPr>
                <w:snapToGrid w:val="0"/>
                <w:color w:val="0D0D0D" w:themeColor="text1" w:themeTint="F2"/>
              </w:rPr>
              <w:t xml:space="preserve"> </w:t>
            </w:r>
            <w:r w:rsidRPr="00D2525B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E352D5" w:rsidRPr="003E1A2A" w:rsidTr="000D30FD">
        <w:tc>
          <w:tcPr>
            <w:tcW w:w="1588" w:type="dxa"/>
            <w:vMerge/>
          </w:tcPr>
          <w:p w:rsidR="00E352D5" w:rsidRPr="003E1A2A" w:rsidRDefault="00E352D5" w:rsidP="00E352D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352D5" w:rsidRPr="003E1A2A" w:rsidRDefault="00E352D5" w:rsidP="00E352D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E352D5" w:rsidRPr="00D2525B" w:rsidRDefault="00E352D5" w:rsidP="00E352D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D2525B">
              <w:rPr>
                <w:b/>
                <w:snapToGrid w:val="0"/>
              </w:rPr>
              <w:t>УК-4.2.1.</w:t>
            </w:r>
            <w:r w:rsidRPr="00D2525B">
              <w:rPr>
                <w:snapToGrid w:val="0"/>
              </w:rPr>
              <w:t xml:space="preserve"> </w:t>
            </w:r>
            <w:r w:rsidRPr="00D2525B">
              <w:rPr>
                <w:b/>
                <w:snapToGrid w:val="0"/>
                <w:color w:val="0D0D0D" w:themeColor="text1" w:themeTint="F2"/>
              </w:rPr>
              <w:t>Умеет</w:t>
            </w:r>
            <w:r w:rsidRPr="00D2525B">
              <w:rPr>
                <w:snapToGrid w:val="0"/>
                <w:color w:val="0D0D0D" w:themeColor="text1" w:themeTint="F2"/>
              </w:rPr>
              <w:t xml:space="preserve"> </w:t>
            </w:r>
            <w:r w:rsidRPr="00D2525B">
              <w:t>применять стандарты делопроизводства и ведения переговоров для взаимодействия со слу</w:t>
            </w:r>
            <w:r w:rsidRPr="00D2525B">
              <w:t>ж</w:t>
            </w:r>
            <w:r w:rsidRPr="00D2525B">
              <w:t>бами, ведомствами и другими организациями</w:t>
            </w:r>
            <w:bookmarkStart w:id="0" w:name="_GoBack"/>
            <w:bookmarkEnd w:id="0"/>
          </w:p>
        </w:tc>
      </w:tr>
      <w:tr w:rsidR="00E352D5" w:rsidRPr="005C09A4" w:rsidTr="000D30FD">
        <w:tc>
          <w:tcPr>
            <w:tcW w:w="1588" w:type="dxa"/>
            <w:vMerge/>
          </w:tcPr>
          <w:p w:rsidR="00E352D5" w:rsidRPr="003E1A2A" w:rsidRDefault="00E352D5" w:rsidP="00E352D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E352D5" w:rsidRPr="003E1A2A" w:rsidRDefault="00E352D5" w:rsidP="00E352D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E352D5" w:rsidRPr="000D30FD" w:rsidRDefault="00E352D5" w:rsidP="00E352D5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УК-4.3.1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</w:t>
            </w:r>
            <w:r w:rsidRPr="000D30FD">
              <w:t>е</w:t>
            </w:r>
            <w:r w:rsidRPr="000D30FD">
              <w:t>нием средств современных коммуникативных технологий</w:t>
            </w:r>
          </w:p>
        </w:tc>
      </w:tr>
    </w:tbl>
    <w:p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:rsidR="003F0FB2" w:rsidRPr="003F0FB2" w:rsidRDefault="003F0FB2" w:rsidP="000D30FD">
      <w:pPr>
        <w:widowControl w:val="0"/>
        <w:jc w:val="center"/>
        <w:rPr>
          <w:i/>
        </w:rPr>
      </w:pPr>
    </w:p>
    <w:sectPr w:rsidR="003F0FB2" w:rsidRPr="003F0FB2" w:rsidSect="000D30FD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70" w:rsidRDefault="002A0170" w:rsidP="00A110DF">
      <w:pPr>
        <w:spacing w:after="0" w:line="240" w:lineRule="auto"/>
      </w:pPr>
      <w:r>
        <w:separator/>
      </w:r>
    </w:p>
  </w:endnote>
  <w:endnote w:type="continuationSeparator" w:id="0">
    <w:p w:rsidR="002A0170" w:rsidRDefault="002A017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B0" w:rsidRDefault="00291AB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1AB0" w:rsidRDefault="00291AB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0407"/>
      <w:docPartObj>
        <w:docPartGallery w:val="Page Numbers (Bottom of Page)"/>
        <w:docPartUnique/>
      </w:docPartObj>
    </w:sdtPr>
    <w:sdtEndPr/>
    <w:sdtContent>
      <w:p w:rsidR="00291AB0" w:rsidRDefault="00291A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66">
          <w:rPr>
            <w:noProof/>
          </w:rPr>
          <w:t>2</w:t>
        </w:r>
        <w:r>
          <w:fldChar w:fldCharType="end"/>
        </w:r>
      </w:p>
    </w:sdtContent>
  </w:sdt>
  <w:p w:rsidR="00291AB0" w:rsidRDefault="00291AB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70" w:rsidRDefault="002A0170" w:rsidP="00A110DF">
      <w:pPr>
        <w:spacing w:after="0" w:line="240" w:lineRule="auto"/>
      </w:pPr>
      <w:r>
        <w:separator/>
      </w:r>
    </w:p>
  </w:footnote>
  <w:footnote w:type="continuationSeparator" w:id="0">
    <w:p w:rsidR="002A0170" w:rsidRDefault="002A017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B0" w:rsidRPr="00A110DF" w:rsidRDefault="00291AB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17A54"/>
    <w:rsid w:val="0002298C"/>
    <w:rsid w:val="0002546F"/>
    <w:rsid w:val="00026D4A"/>
    <w:rsid w:val="00027446"/>
    <w:rsid w:val="0003281A"/>
    <w:rsid w:val="00034B7A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02111"/>
    <w:rsid w:val="001114D9"/>
    <w:rsid w:val="00112A31"/>
    <w:rsid w:val="00117BEB"/>
    <w:rsid w:val="001213AD"/>
    <w:rsid w:val="001222E9"/>
    <w:rsid w:val="001254D1"/>
    <w:rsid w:val="00127432"/>
    <w:rsid w:val="001435EA"/>
    <w:rsid w:val="00147945"/>
    <w:rsid w:val="00155C7D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526C"/>
    <w:rsid w:val="001C6F42"/>
    <w:rsid w:val="001E11D5"/>
    <w:rsid w:val="001E190F"/>
    <w:rsid w:val="001E3208"/>
    <w:rsid w:val="001E4716"/>
    <w:rsid w:val="001E63FF"/>
    <w:rsid w:val="001F0264"/>
    <w:rsid w:val="001F50BE"/>
    <w:rsid w:val="001F5B17"/>
    <w:rsid w:val="001F5F67"/>
    <w:rsid w:val="001F7105"/>
    <w:rsid w:val="00201303"/>
    <w:rsid w:val="002033E5"/>
    <w:rsid w:val="002067C6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AB0"/>
    <w:rsid w:val="00291C46"/>
    <w:rsid w:val="002A0170"/>
    <w:rsid w:val="002B2E71"/>
    <w:rsid w:val="002B6AB9"/>
    <w:rsid w:val="002C03F1"/>
    <w:rsid w:val="002C2226"/>
    <w:rsid w:val="002C3C8F"/>
    <w:rsid w:val="002C3D6D"/>
    <w:rsid w:val="002C5ED7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32F7C"/>
    <w:rsid w:val="00433977"/>
    <w:rsid w:val="00436D88"/>
    <w:rsid w:val="00436D96"/>
    <w:rsid w:val="00437B7F"/>
    <w:rsid w:val="00452351"/>
    <w:rsid w:val="00453DB6"/>
    <w:rsid w:val="00454BCF"/>
    <w:rsid w:val="00454FCA"/>
    <w:rsid w:val="00460222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757F"/>
    <w:rsid w:val="004D07DF"/>
    <w:rsid w:val="004D0C0A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DC2"/>
    <w:rsid w:val="00521EF9"/>
    <w:rsid w:val="00522ED5"/>
    <w:rsid w:val="00526306"/>
    <w:rsid w:val="00532F8E"/>
    <w:rsid w:val="00534405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C54C7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0C1B"/>
    <w:rsid w:val="00632CD9"/>
    <w:rsid w:val="00633851"/>
    <w:rsid w:val="006367D4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0C17"/>
    <w:rsid w:val="006C2106"/>
    <w:rsid w:val="006C4633"/>
    <w:rsid w:val="006C4CE2"/>
    <w:rsid w:val="006C7BB5"/>
    <w:rsid w:val="006D3E2B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373D"/>
    <w:rsid w:val="007C5511"/>
    <w:rsid w:val="007D3BC9"/>
    <w:rsid w:val="007D43E0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22D6"/>
    <w:rsid w:val="00872850"/>
    <w:rsid w:val="0087326B"/>
    <w:rsid w:val="00875C29"/>
    <w:rsid w:val="00876253"/>
    <w:rsid w:val="00883028"/>
    <w:rsid w:val="00886145"/>
    <w:rsid w:val="008A1E75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19C7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685"/>
    <w:rsid w:val="00950CCA"/>
    <w:rsid w:val="00954ECD"/>
    <w:rsid w:val="00955C0F"/>
    <w:rsid w:val="00961A21"/>
    <w:rsid w:val="0097288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26D4"/>
    <w:rsid w:val="00A04167"/>
    <w:rsid w:val="00A042EC"/>
    <w:rsid w:val="00A06CC0"/>
    <w:rsid w:val="00A0706B"/>
    <w:rsid w:val="00A07A84"/>
    <w:rsid w:val="00A10351"/>
    <w:rsid w:val="00A110DF"/>
    <w:rsid w:val="00A33D10"/>
    <w:rsid w:val="00A43643"/>
    <w:rsid w:val="00A470CF"/>
    <w:rsid w:val="00A641DB"/>
    <w:rsid w:val="00A6518C"/>
    <w:rsid w:val="00A67EA6"/>
    <w:rsid w:val="00A879AA"/>
    <w:rsid w:val="00A87C32"/>
    <w:rsid w:val="00A87D72"/>
    <w:rsid w:val="00A955D9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1D1E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676CD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77B1"/>
    <w:rsid w:val="00BC25AE"/>
    <w:rsid w:val="00BC3B03"/>
    <w:rsid w:val="00BC4590"/>
    <w:rsid w:val="00BC4CFE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E8A"/>
    <w:rsid w:val="00C57C17"/>
    <w:rsid w:val="00C61DB7"/>
    <w:rsid w:val="00C62BC9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3F4"/>
    <w:rsid w:val="00CD6C60"/>
    <w:rsid w:val="00CE1174"/>
    <w:rsid w:val="00CE772E"/>
    <w:rsid w:val="00D03330"/>
    <w:rsid w:val="00D0507F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2525B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DF5304"/>
    <w:rsid w:val="00E04565"/>
    <w:rsid w:val="00E13F3F"/>
    <w:rsid w:val="00E16695"/>
    <w:rsid w:val="00E177AA"/>
    <w:rsid w:val="00E253EA"/>
    <w:rsid w:val="00E27AEF"/>
    <w:rsid w:val="00E322EE"/>
    <w:rsid w:val="00E32D15"/>
    <w:rsid w:val="00E352D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86F6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66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90649"/>
    <w:rsid w:val="00F96385"/>
    <w:rsid w:val="00F96790"/>
    <w:rsid w:val="00F96BAB"/>
    <w:rsid w:val="00F97519"/>
    <w:rsid w:val="00FA4A26"/>
    <w:rsid w:val="00FA7421"/>
    <w:rsid w:val="00FB11C3"/>
    <w:rsid w:val="00FB1F56"/>
    <w:rsid w:val="00FB2007"/>
    <w:rsid w:val="00FB2788"/>
    <w:rsid w:val="00FB4F5F"/>
    <w:rsid w:val="00FB7C34"/>
    <w:rsid w:val="00FC2BAE"/>
    <w:rsid w:val="00FC2DA4"/>
    <w:rsid w:val="00FC4B33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F8E-A18A-4234-97BE-01E5D404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2</cp:revision>
  <cp:lastPrinted>2018-05-21T08:31:00Z</cp:lastPrinted>
  <dcterms:created xsi:type="dcterms:W3CDTF">2023-07-03T08:39:00Z</dcterms:created>
  <dcterms:modified xsi:type="dcterms:W3CDTF">2023-07-03T08:39:00Z</dcterms:modified>
</cp:coreProperties>
</file>