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F74" w:rsidRPr="00E624B0" w:rsidRDefault="009E5F74" w:rsidP="009E5F74">
      <w:pPr>
        <w:pStyle w:val="1"/>
        <w:tabs>
          <w:tab w:val="left" w:pos="0"/>
        </w:tabs>
        <w:spacing w:after="0" w:line="240" w:lineRule="auto"/>
        <w:ind w:firstLine="709"/>
        <w:rPr>
          <w:b/>
          <w:sz w:val="24"/>
          <w:szCs w:val="24"/>
        </w:rPr>
      </w:pPr>
      <w:r w:rsidRPr="00E624B0">
        <w:rPr>
          <w:b/>
          <w:sz w:val="24"/>
          <w:szCs w:val="24"/>
        </w:rPr>
        <w:t>Практическое занятие 5 Психофизиология памяти. Нейронные механизмы кодирования информации в нервной системе (6 часов).</w:t>
      </w:r>
    </w:p>
    <w:p w:rsidR="009E5F74" w:rsidRPr="00E624B0" w:rsidRDefault="009E5F74" w:rsidP="009E5F7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624B0">
        <w:rPr>
          <w:rFonts w:ascii="Times New Roman" w:eastAsia="Times New Roman" w:hAnsi="Times New Roman" w:cs="Times New Roman"/>
          <w:i/>
          <w:sz w:val="24"/>
          <w:szCs w:val="24"/>
        </w:rPr>
        <w:t>Структура:</w:t>
      </w:r>
    </w:p>
    <w:p w:rsidR="009E5F74" w:rsidRPr="00E624B0" w:rsidRDefault="009E5F74" w:rsidP="009E5F74">
      <w:pPr>
        <w:pStyle w:val="a3"/>
        <w:tabs>
          <w:tab w:val="right" w:leader="underscore" w:pos="9639"/>
        </w:tabs>
        <w:spacing w:after="0" w:line="240" w:lineRule="auto"/>
        <w:ind w:left="709"/>
        <w:jc w:val="both"/>
        <w:rPr>
          <w:rFonts w:eastAsia="Times New Roman"/>
          <w:bCs/>
          <w:iCs/>
          <w:szCs w:val="24"/>
        </w:rPr>
      </w:pPr>
      <w:r w:rsidRPr="00E624B0">
        <w:rPr>
          <w:rFonts w:eastAsia="Times New Roman"/>
          <w:bCs/>
          <w:iCs/>
          <w:szCs w:val="24"/>
        </w:rPr>
        <w:t>Нарисуйте и прокомментируйте S-образную кривую обучения по Павлову.</w:t>
      </w:r>
    </w:p>
    <w:p w:rsidR="009E5F74" w:rsidRPr="00E624B0" w:rsidRDefault="009E5F74" w:rsidP="009E5F74">
      <w:pPr>
        <w:pStyle w:val="a3"/>
        <w:tabs>
          <w:tab w:val="right" w:leader="underscore" w:pos="9639"/>
        </w:tabs>
        <w:spacing w:after="0" w:line="240" w:lineRule="auto"/>
        <w:ind w:left="709"/>
        <w:jc w:val="both"/>
        <w:rPr>
          <w:rFonts w:eastAsia="Times New Roman"/>
          <w:bCs/>
          <w:iCs/>
          <w:szCs w:val="24"/>
        </w:rPr>
      </w:pPr>
      <w:r w:rsidRPr="00E624B0">
        <w:rPr>
          <w:rFonts w:eastAsia="Times New Roman"/>
          <w:bCs/>
          <w:iCs/>
          <w:szCs w:val="24"/>
        </w:rPr>
        <w:t>Какие мозговые центры участвуют в формировании классического условного рефлекса слюноотделения?</w:t>
      </w:r>
    </w:p>
    <w:p w:rsidR="009E5F74" w:rsidRPr="00E624B0" w:rsidRDefault="009E5F74" w:rsidP="009E5F74">
      <w:pPr>
        <w:pStyle w:val="a3"/>
        <w:tabs>
          <w:tab w:val="right" w:leader="underscore" w:pos="9639"/>
        </w:tabs>
        <w:spacing w:after="0" w:line="240" w:lineRule="auto"/>
        <w:ind w:left="709"/>
        <w:jc w:val="both"/>
        <w:rPr>
          <w:rFonts w:eastAsia="Times New Roman"/>
          <w:bCs/>
          <w:iCs/>
          <w:szCs w:val="24"/>
        </w:rPr>
      </w:pPr>
      <w:r w:rsidRPr="00E624B0">
        <w:rPr>
          <w:rFonts w:eastAsia="Times New Roman"/>
          <w:bCs/>
          <w:iCs/>
          <w:szCs w:val="24"/>
        </w:rPr>
        <w:t>Какие мозговые центры участвуют в формировании условного оборонительного рефлекса – прыжка на полку?</w:t>
      </w:r>
    </w:p>
    <w:p w:rsidR="009E5F74" w:rsidRPr="00E624B0" w:rsidRDefault="009E5F74" w:rsidP="009E5F74">
      <w:pPr>
        <w:pStyle w:val="a3"/>
        <w:tabs>
          <w:tab w:val="right" w:leader="underscore" w:pos="9639"/>
        </w:tabs>
        <w:spacing w:after="0" w:line="240" w:lineRule="auto"/>
        <w:ind w:left="709"/>
        <w:jc w:val="both"/>
        <w:rPr>
          <w:rFonts w:eastAsia="Times New Roman"/>
          <w:bCs/>
          <w:iCs/>
          <w:szCs w:val="24"/>
        </w:rPr>
      </w:pPr>
      <w:r w:rsidRPr="00E624B0">
        <w:rPr>
          <w:rFonts w:eastAsia="Times New Roman"/>
          <w:bCs/>
          <w:iCs/>
          <w:szCs w:val="24"/>
        </w:rPr>
        <w:t xml:space="preserve">В чем биологический смысл условных рефлексов и их основное преимущество по сравнению </w:t>
      </w:r>
      <w:proofErr w:type="gramStart"/>
      <w:r w:rsidRPr="00E624B0">
        <w:rPr>
          <w:rFonts w:eastAsia="Times New Roman"/>
          <w:bCs/>
          <w:iCs/>
          <w:szCs w:val="24"/>
        </w:rPr>
        <w:t>с  безусловными</w:t>
      </w:r>
      <w:proofErr w:type="gramEnd"/>
      <w:r w:rsidRPr="00E624B0">
        <w:rPr>
          <w:rFonts w:eastAsia="Times New Roman"/>
          <w:bCs/>
          <w:iCs/>
          <w:szCs w:val="24"/>
        </w:rPr>
        <w:t>?</w:t>
      </w:r>
    </w:p>
    <w:p w:rsidR="009E5F74" w:rsidRPr="00E624B0" w:rsidRDefault="009E5F74" w:rsidP="009E5F74">
      <w:pPr>
        <w:pStyle w:val="a3"/>
        <w:tabs>
          <w:tab w:val="right" w:leader="underscore" w:pos="9639"/>
        </w:tabs>
        <w:spacing w:after="0" w:line="240" w:lineRule="auto"/>
        <w:ind w:left="709"/>
        <w:jc w:val="both"/>
        <w:rPr>
          <w:rFonts w:eastAsia="Times New Roman"/>
          <w:bCs/>
          <w:iCs/>
          <w:szCs w:val="24"/>
        </w:rPr>
      </w:pPr>
      <w:r w:rsidRPr="00E624B0">
        <w:rPr>
          <w:rFonts w:eastAsia="Times New Roman"/>
          <w:bCs/>
          <w:iCs/>
          <w:szCs w:val="24"/>
        </w:rPr>
        <w:t xml:space="preserve">Опишите суммацию как поведенческий феномен (в том числе эксперименты на </w:t>
      </w:r>
      <w:proofErr w:type="spellStart"/>
      <w:r w:rsidRPr="00E624B0">
        <w:rPr>
          <w:rFonts w:eastAsia="Times New Roman"/>
          <w:bCs/>
          <w:iCs/>
          <w:szCs w:val="24"/>
        </w:rPr>
        <w:t>аплизии</w:t>
      </w:r>
      <w:proofErr w:type="spellEnd"/>
      <w:r w:rsidRPr="00E624B0">
        <w:rPr>
          <w:rFonts w:eastAsia="Times New Roman"/>
          <w:bCs/>
          <w:iCs/>
          <w:szCs w:val="24"/>
        </w:rPr>
        <w:t xml:space="preserve">). Почему </w:t>
      </w:r>
      <w:proofErr w:type="gramStart"/>
      <w:r w:rsidRPr="00E624B0">
        <w:rPr>
          <w:rFonts w:eastAsia="Times New Roman"/>
          <w:bCs/>
          <w:iCs/>
          <w:szCs w:val="24"/>
        </w:rPr>
        <w:t>можно  говорить</w:t>
      </w:r>
      <w:proofErr w:type="gramEnd"/>
      <w:r w:rsidRPr="00E624B0">
        <w:rPr>
          <w:rFonts w:eastAsia="Times New Roman"/>
          <w:bCs/>
          <w:iCs/>
          <w:szCs w:val="24"/>
        </w:rPr>
        <w:t>, что в данном случае мы имеем дело с простейшим типом памяти?</w:t>
      </w:r>
    </w:p>
    <w:p w:rsidR="009E5F74" w:rsidRPr="00E624B0" w:rsidRDefault="009E5F74" w:rsidP="009E5F74">
      <w:pPr>
        <w:pStyle w:val="a3"/>
        <w:tabs>
          <w:tab w:val="right" w:leader="underscore" w:pos="9639"/>
        </w:tabs>
        <w:spacing w:after="0" w:line="240" w:lineRule="auto"/>
        <w:ind w:left="709"/>
        <w:jc w:val="both"/>
        <w:rPr>
          <w:rFonts w:eastAsia="Times New Roman"/>
          <w:bCs/>
          <w:iCs/>
          <w:szCs w:val="24"/>
        </w:rPr>
      </w:pPr>
      <w:r w:rsidRPr="00E624B0">
        <w:rPr>
          <w:rFonts w:eastAsia="Times New Roman"/>
          <w:bCs/>
          <w:iCs/>
          <w:szCs w:val="24"/>
        </w:rPr>
        <w:t xml:space="preserve">Нарисуйте рефлекторную дугу, обеспечивающую развитие суммации в случае экспериментов на </w:t>
      </w:r>
      <w:proofErr w:type="spellStart"/>
      <w:r w:rsidRPr="00E624B0">
        <w:rPr>
          <w:rFonts w:eastAsia="Times New Roman"/>
          <w:bCs/>
          <w:iCs/>
          <w:szCs w:val="24"/>
        </w:rPr>
        <w:t>аплизии</w:t>
      </w:r>
      <w:proofErr w:type="spellEnd"/>
      <w:r w:rsidRPr="00E624B0">
        <w:rPr>
          <w:rFonts w:eastAsia="Times New Roman"/>
          <w:bCs/>
          <w:iCs/>
          <w:szCs w:val="24"/>
        </w:rPr>
        <w:t>.</w:t>
      </w:r>
    </w:p>
    <w:p w:rsidR="009E5F74" w:rsidRPr="00E624B0" w:rsidRDefault="009E5F74" w:rsidP="009E5F74">
      <w:pPr>
        <w:pStyle w:val="a3"/>
        <w:tabs>
          <w:tab w:val="right" w:leader="underscore" w:pos="9639"/>
        </w:tabs>
        <w:spacing w:after="0" w:line="240" w:lineRule="auto"/>
        <w:ind w:left="709"/>
        <w:jc w:val="both"/>
        <w:rPr>
          <w:rFonts w:eastAsia="Times New Roman"/>
          <w:bCs/>
          <w:iCs/>
          <w:szCs w:val="24"/>
        </w:rPr>
      </w:pPr>
      <w:r w:rsidRPr="00E624B0">
        <w:rPr>
          <w:rFonts w:eastAsia="Times New Roman"/>
          <w:bCs/>
          <w:iCs/>
          <w:szCs w:val="24"/>
        </w:rPr>
        <w:t xml:space="preserve">Каков </w:t>
      </w:r>
      <w:proofErr w:type="spellStart"/>
      <w:r w:rsidRPr="00E624B0">
        <w:rPr>
          <w:rFonts w:eastAsia="Times New Roman"/>
          <w:bCs/>
          <w:iCs/>
          <w:szCs w:val="24"/>
        </w:rPr>
        <w:t>синаптический</w:t>
      </w:r>
      <w:proofErr w:type="spellEnd"/>
      <w:r w:rsidRPr="00E624B0">
        <w:rPr>
          <w:rFonts w:eastAsia="Times New Roman"/>
          <w:bCs/>
          <w:iCs/>
          <w:szCs w:val="24"/>
        </w:rPr>
        <w:t xml:space="preserve"> механизм суммации? Какую роль в этом процессе играют ионы кальция?</w:t>
      </w:r>
    </w:p>
    <w:p w:rsidR="009E5F74" w:rsidRPr="00E624B0" w:rsidRDefault="009E5F74" w:rsidP="009E5F74">
      <w:pPr>
        <w:pStyle w:val="a3"/>
        <w:tabs>
          <w:tab w:val="right" w:leader="underscore" w:pos="9639"/>
        </w:tabs>
        <w:spacing w:after="0" w:line="240" w:lineRule="auto"/>
        <w:ind w:left="709"/>
        <w:jc w:val="both"/>
        <w:rPr>
          <w:rFonts w:eastAsia="Times New Roman"/>
          <w:bCs/>
          <w:iCs/>
          <w:szCs w:val="24"/>
        </w:rPr>
      </w:pPr>
      <w:r w:rsidRPr="00E624B0">
        <w:rPr>
          <w:rFonts w:eastAsia="Times New Roman"/>
          <w:bCs/>
          <w:iCs/>
          <w:szCs w:val="24"/>
        </w:rPr>
        <w:t xml:space="preserve">Опишите долговременную </w:t>
      </w:r>
      <w:proofErr w:type="spellStart"/>
      <w:r w:rsidRPr="00E624B0">
        <w:rPr>
          <w:rFonts w:eastAsia="Times New Roman"/>
          <w:bCs/>
          <w:iCs/>
          <w:szCs w:val="24"/>
        </w:rPr>
        <w:t>потенциацию</w:t>
      </w:r>
      <w:proofErr w:type="spellEnd"/>
      <w:r w:rsidRPr="00E624B0">
        <w:rPr>
          <w:rFonts w:eastAsia="Times New Roman"/>
          <w:bCs/>
          <w:iCs/>
          <w:szCs w:val="24"/>
        </w:rPr>
        <w:t xml:space="preserve"> как поведенческий феномен.</w:t>
      </w:r>
    </w:p>
    <w:p w:rsidR="009E5F74" w:rsidRPr="00E624B0" w:rsidRDefault="009E5F74" w:rsidP="009E5F74">
      <w:pPr>
        <w:pStyle w:val="a3"/>
        <w:tabs>
          <w:tab w:val="right" w:leader="underscore" w:pos="9639"/>
        </w:tabs>
        <w:spacing w:after="0" w:line="240" w:lineRule="auto"/>
        <w:ind w:left="709"/>
        <w:jc w:val="both"/>
        <w:rPr>
          <w:rFonts w:eastAsia="Times New Roman"/>
          <w:bCs/>
          <w:iCs/>
          <w:szCs w:val="24"/>
        </w:rPr>
      </w:pPr>
      <w:r w:rsidRPr="00E624B0">
        <w:rPr>
          <w:rFonts w:eastAsia="Times New Roman"/>
          <w:bCs/>
          <w:iCs/>
          <w:szCs w:val="24"/>
        </w:rPr>
        <w:t>Опишите механизм и причины «выбивания» магниевых пробок и их возвращения на место. Что происходит</w:t>
      </w:r>
      <w:r>
        <w:rPr>
          <w:rFonts w:eastAsia="Times New Roman"/>
          <w:bCs/>
          <w:iCs/>
          <w:szCs w:val="24"/>
        </w:rPr>
        <w:t xml:space="preserve"> </w:t>
      </w:r>
      <w:r w:rsidRPr="00E624B0">
        <w:rPr>
          <w:rFonts w:eastAsia="Times New Roman"/>
          <w:bCs/>
          <w:iCs/>
          <w:szCs w:val="24"/>
        </w:rPr>
        <w:t>при этом с памятью?</w:t>
      </w:r>
    </w:p>
    <w:p w:rsidR="009E5F74" w:rsidRPr="00E624B0" w:rsidRDefault="009E5F74" w:rsidP="009E5F74">
      <w:pPr>
        <w:pStyle w:val="a3"/>
        <w:tabs>
          <w:tab w:val="right" w:leader="underscore" w:pos="9639"/>
        </w:tabs>
        <w:spacing w:after="0" w:line="240" w:lineRule="auto"/>
        <w:ind w:left="709"/>
        <w:jc w:val="both"/>
        <w:rPr>
          <w:rFonts w:eastAsia="Times New Roman"/>
          <w:bCs/>
          <w:iCs/>
          <w:szCs w:val="24"/>
        </w:rPr>
      </w:pPr>
      <w:r w:rsidRPr="00E624B0">
        <w:rPr>
          <w:rFonts w:eastAsia="Times New Roman"/>
          <w:bCs/>
          <w:iCs/>
          <w:szCs w:val="24"/>
        </w:rPr>
        <w:t xml:space="preserve">Какова функция круга </w:t>
      </w:r>
      <w:proofErr w:type="spellStart"/>
      <w:r w:rsidRPr="00E624B0">
        <w:rPr>
          <w:rFonts w:eastAsia="Times New Roman"/>
          <w:bCs/>
          <w:iCs/>
          <w:szCs w:val="24"/>
        </w:rPr>
        <w:t>Пейпеза</w:t>
      </w:r>
      <w:proofErr w:type="spellEnd"/>
      <w:r w:rsidRPr="00E624B0">
        <w:rPr>
          <w:rFonts w:eastAsia="Times New Roman"/>
          <w:bCs/>
          <w:iCs/>
          <w:szCs w:val="24"/>
        </w:rPr>
        <w:t xml:space="preserve"> и какие структуры в него входят?</w:t>
      </w:r>
    </w:p>
    <w:p w:rsidR="009E5F74" w:rsidRPr="00E624B0" w:rsidRDefault="009E5F74" w:rsidP="009E5F74">
      <w:pPr>
        <w:pStyle w:val="a3"/>
        <w:tabs>
          <w:tab w:val="right" w:leader="underscore" w:pos="9639"/>
        </w:tabs>
        <w:spacing w:after="0" w:line="240" w:lineRule="auto"/>
        <w:ind w:left="709"/>
        <w:jc w:val="both"/>
        <w:rPr>
          <w:rFonts w:eastAsia="Times New Roman"/>
          <w:bCs/>
          <w:iCs/>
          <w:szCs w:val="24"/>
        </w:rPr>
      </w:pPr>
      <w:r w:rsidRPr="00E624B0">
        <w:rPr>
          <w:rFonts w:eastAsia="Times New Roman"/>
          <w:bCs/>
          <w:iCs/>
          <w:szCs w:val="24"/>
        </w:rPr>
        <w:t xml:space="preserve">Что Вы знаете о строении, расположении и функциях </w:t>
      </w:r>
      <w:proofErr w:type="spellStart"/>
      <w:r w:rsidRPr="00E624B0">
        <w:rPr>
          <w:rFonts w:eastAsia="Times New Roman"/>
          <w:bCs/>
          <w:iCs/>
          <w:szCs w:val="24"/>
        </w:rPr>
        <w:t>гиппокампа</w:t>
      </w:r>
      <w:proofErr w:type="spellEnd"/>
      <w:r w:rsidRPr="00E624B0">
        <w:rPr>
          <w:rFonts w:eastAsia="Times New Roman"/>
          <w:bCs/>
          <w:iCs/>
          <w:szCs w:val="24"/>
        </w:rPr>
        <w:t>?</w:t>
      </w:r>
    </w:p>
    <w:p w:rsidR="009E5F74" w:rsidRPr="00E624B0" w:rsidRDefault="009E5F74" w:rsidP="009E5F74">
      <w:pPr>
        <w:pStyle w:val="a3"/>
        <w:tabs>
          <w:tab w:val="right" w:leader="underscore" w:pos="9639"/>
        </w:tabs>
        <w:spacing w:after="0" w:line="240" w:lineRule="auto"/>
        <w:ind w:left="709"/>
        <w:jc w:val="both"/>
        <w:rPr>
          <w:rFonts w:eastAsia="Times New Roman"/>
          <w:bCs/>
          <w:iCs/>
          <w:szCs w:val="24"/>
        </w:rPr>
      </w:pPr>
      <w:r w:rsidRPr="00E624B0">
        <w:rPr>
          <w:rFonts w:eastAsia="Times New Roman"/>
          <w:bCs/>
          <w:iCs/>
          <w:szCs w:val="24"/>
        </w:rPr>
        <w:t>Опишите импринтинг как поведенческий феномен на примере экспериментов Лоренца.</w:t>
      </w:r>
    </w:p>
    <w:p w:rsidR="009E5F74" w:rsidRPr="00E624B0" w:rsidRDefault="009E5F74" w:rsidP="009E5F74">
      <w:pPr>
        <w:pStyle w:val="a3"/>
        <w:tabs>
          <w:tab w:val="right" w:leader="underscore" w:pos="9639"/>
        </w:tabs>
        <w:spacing w:after="0" w:line="240" w:lineRule="auto"/>
        <w:ind w:left="709"/>
        <w:jc w:val="both"/>
        <w:rPr>
          <w:rFonts w:eastAsia="Times New Roman"/>
          <w:bCs/>
          <w:iCs/>
          <w:szCs w:val="24"/>
        </w:rPr>
      </w:pPr>
      <w:r w:rsidRPr="00E624B0">
        <w:rPr>
          <w:rFonts w:eastAsia="Times New Roman"/>
          <w:bCs/>
          <w:iCs/>
          <w:szCs w:val="24"/>
        </w:rPr>
        <w:t>Охарактеризуйте основные черты импринтинга. Чем он отличается от всех остальных типов памяти?</w:t>
      </w:r>
    </w:p>
    <w:p w:rsidR="009E5F74" w:rsidRPr="00E624B0" w:rsidRDefault="009E5F74" w:rsidP="009E5F74">
      <w:pPr>
        <w:pStyle w:val="a3"/>
        <w:tabs>
          <w:tab w:val="right" w:leader="underscore" w:pos="9639"/>
        </w:tabs>
        <w:spacing w:after="0" w:line="240" w:lineRule="auto"/>
        <w:ind w:left="709"/>
        <w:jc w:val="both"/>
        <w:rPr>
          <w:rFonts w:eastAsia="Times New Roman"/>
          <w:bCs/>
          <w:iCs/>
          <w:szCs w:val="24"/>
        </w:rPr>
      </w:pPr>
      <w:r w:rsidRPr="00E624B0">
        <w:rPr>
          <w:rFonts w:eastAsia="Times New Roman"/>
          <w:bCs/>
          <w:iCs/>
          <w:szCs w:val="24"/>
        </w:rPr>
        <w:t>Перечислите основные типы импринтинга (кроме запечатления детенышем родителя), приведите примеры.</w:t>
      </w:r>
    </w:p>
    <w:p w:rsidR="009E5F74" w:rsidRPr="00E624B0" w:rsidRDefault="009E5F74" w:rsidP="009E5F74">
      <w:pPr>
        <w:pStyle w:val="a3"/>
        <w:tabs>
          <w:tab w:val="right" w:leader="underscore" w:pos="9639"/>
        </w:tabs>
        <w:spacing w:after="0" w:line="240" w:lineRule="auto"/>
        <w:ind w:left="709"/>
        <w:jc w:val="both"/>
        <w:rPr>
          <w:rFonts w:eastAsia="Times New Roman"/>
          <w:bCs/>
          <w:iCs/>
          <w:szCs w:val="24"/>
        </w:rPr>
      </w:pPr>
      <w:r w:rsidRPr="00E624B0">
        <w:rPr>
          <w:rFonts w:eastAsia="Times New Roman"/>
          <w:bCs/>
          <w:iCs/>
          <w:szCs w:val="24"/>
        </w:rPr>
        <w:t>Что происходит с синапсами на входе в обучающийся нейрон в процессе импринтинга.</w:t>
      </w:r>
    </w:p>
    <w:p w:rsidR="009E5F74" w:rsidRPr="00E624B0" w:rsidRDefault="009E5F74" w:rsidP="009E5F74">
      <w:pPr>
        <w:pStyle w:val="a3"/>
        <w:tabs>
          <w:tab w:val="right" w:leader="underscore" w:pos="9639"/>
        </w:tabs>
        <w:spacing w:after="0" w:line="240" w:lineRule="auto"/>
        <w:ind w:left="709"/>
        <w:jc w:val="both"/>
        <w:rPr>
          <w:rFonts w:eastAsia="Times New Roman"/>
          <w:bCs/>
          <w:iCs/>
          <w:szCs w:val="24"/>
        </w:rPr>
      </w:pPr>
      <w:r w:rsidRPr="00E624B0">
        <w:rPr>
          <w:rFonts w:eastAsia="Times New Roman"/>
          <w:bCs/>
          <w:iCs/>
          <w:szCs w:val="24"/>
        </w:rPr>
        <w:t>Каковы молекулярные механизмы импринтинга? Какова роль ДНК и рибосом?</w:t>
      </w:r>
    </w:p>
    <w:p w:rsidR="009E5F74" w:rsidRPr="00E624B0" w:rsidRDefault="009E5F74" w:rsidP="009E5F74">
      <w:pPr>
        <w:pStyle w:val="a3"/>
        <w:tabs>
          <w:tab w:val="right" w:leader="underscore" w:pos="9639"/>
        </w:tabs>
        <w:spacing w:after="0" w:line="240" w:lineRule="auto"/>
        <w:ind w:left="709"/>
        <w:jc w:val="both"/>
        <w:rPr>
          <w:rFonts w:eastAsia="Times New Roman"/>
          <w:bCs/>
          <w:iCs/>
          <w:szCs w:val="24"/>
        </w:rPr>
      </w:pPr>
      <w:r w:rsidRPr="00E624B0">
        <w:rPr>
          <w:rFonts w:eastAsia="Times New Roman"/>
          <w:bCs/>
          <w:iCs/>
          <w:szCs w:val="24"/>
        </w:rPr>
        <w:t xml:space="preserve">Чем молекулярный механизм ассоциативного обучения отличается от молекулярного </w:t>
      </w:r>
      <w:proofErr w:type="gramStart"/>
      <w:r w:rsidRPr="00E624B0">
        <w:rPr>
          <w:rFonts w:eastAsia="Times New Roman"/>
          <w:bCs/>
          <w:iCs/>
          <w:szCs w:val="24"/>
        </w:rPr>
        <w:t>механизма  импринтинга</w:t>
      </w:r>
      <w:proofErr w:type="gramEnd"/>
      <w:r w:rsidRPr="00E624B0">
        <w:rPr>
          <w:rFonts w:eastAsia="Times New Roman"/>
          <w:bCs/>
          <w:iCs/>
          <w:szCs w:val="24"/>
        </w:rPr>
        <w:t>?</w:t>
      </w:r>
    </w:p>
    <w:p w:rsidR="009E5F74" w:rsidRPr="00E624B0" w:rsidRDefault="009E5F74" w:rsidP="009E5F74">
      <w:pPr>
        <w:pStyle w:val="a3"/>
        <w:tabs>
          <w:tab w:val="right" w:leader="underscore" w:pos="9639"/>
        </w:tabs>
        <w:spacing w:after="0" w:line="240" w:lineRule="auto"/>
        <w:ind w:left="709"/>
        <w:jc w:val="both"/>
        <w:rPr>
          <w:rFonts w:eastAsia="Times New Roman"/>
          <w:bCs/>
          <w:iCs/>
          <w:szCs w:val="24"/>
        </w:rPr>
      </w:pPr>
      <w:r w:rsidRPr="00E624B0">
        <w:rPr>
          <w:rFonts w:eastAsia="Times New Roman"/>
          <w:bCs/>
          <w:iCs/>
          <w:szCs w:val="24"/>
        </w:rPr>
        <w:t xml:space="preserve">Почему круг </w:t>
      </w:r>
      <w:proofErr w:type="spellStart"/>
      <w:r w:rsidRPr="00E624B0">
        <w:rPr>
          <w:rFonts w:eastAsia="Times New Roman"/>
          <w:bCs/>
          <w:iCs/>
          <w:szCs w:val="24"/>
        </w:rPr>
        <w:t>Пейпеза</w:t>
      </w:r>
      <w:proofErr w:type="spellEnd"/>
      <w:r w:rsidRPr="00E624B0">
        <w:rPr>
          <w:rFonts w:eastAsia="Times New Roman"/>
          <w:bCs/>
          <w:iCs/>
          <w:szCs w:val="24"/>
        </w:rPr>
        <w:t xml:space="preserve"> необходим для ассоциативного обучения и формирования долговременной памяти?</w:t>
      </w:r>
    </w:p>
    <w:p w:rsidR="009E5F74" w:rsidRPr="00E624B0" w:rsidRDefault="009E5F74" w:rsidP="009E5F74">
      <w:pPr>
        <w:pStyle w:val="a3"/>
        <w:tabs>
          <w:tab w:val="right" w:leader="underscore" w:pos="9639"/>
        </w:tabs>
        <w:spacing w:after="0" w:line="240" w:lineRule="auto"/>
        <w:ind w:left="709"/>
        <w:jc w:val="both"/>
        <w:rPr>
          <w:rFonts w:eastAsia="Times New Roman"/>
          <w:bCs/>
          <w:iCs/>
          <w:szCs w:val="24"/>
        </w:rPr>
      </w:pPr>
      <w:r w:rsidRPr="00E624B0">
        <w:rPr>
          <w:rFonts w:eastAsia="Times New Roman"/>
          <w:bCs/>
          <w:iCs/>
          <w:szCs w:val="24"/>
        </w:rPr>
        <w:t xml:space="preserve">Какие последствия вызывают двусторонняя травма </w:t>
      </w:r>
      <w:proofErr w:type="spellStart"/>
      <w:r w:rsidRPr="00E624B0">
        <w:rPr>
          <w:rFonts w:eastAsia="Times New Roman"/>
          <w:bCs/>
          <w:iCs/>
          <w:szCs w:val="24"/>
        </w:rPr>
        <w:t>гиппокампа</w:t>
      </w:r>
      <w:proofErr w:type="spellEnd"/>
      <w:r w:rsidRPr="00E624B0">
        <w:rPr>
          <w:rFonts w:eastAsia="Times New Roman"/>
          <w:bCs/>
          <w:iCs/>
          <w:szCs w:val="24"/>
        </w:rPr>
        <w:t xml:space="preserve"> и его электрическая стимуляция?</w:t>
      </w:r>
    </w:p>
    <w:p w:rsidR="009E5F74" w:rsidRPr="00E624B0" w:rsidRDefault="009E5F74" w:rsidP="009E5F74">
      <w:pPr>
        <w:pStyle w:val="a3"/>
        <w:tabs>
          <w:tab w:val="right" w:leader="underscore" w:pos="9639"/>
        </w:tabs>
        <w:spacing w:after="0" w:line="240" w:lineRule="auto"/>
        <w:ind w:left="709"/>
        <w:jc w:val="both"/>
        <w:rPr>
          <w:rFonts w:eastAsia="Times New Roman"/>
          <w:bCs/>
          <w:iCs/>
          <w:szCs w:val="24"/>
        </w:rPr>
      </w:pPr>
      <w:r w:rsidRPr="00E624B0">
        <w:rPr>
          <w:rFonts w:eastAsia="Times New Roman"/>
          <w:bCs/>
          <w:iCs/>
          <w:szCs w:val="24"/>
        </w:rPr>
        <w:t xml:space="preserve">Охарактеризуйте альфа-ритм ЭЭГ. Почему мы можем рассматривать его как феномен, связанный </w:t>
      </w:r>
      <w:proofErr w:type="gramStart"/>
      <w:r w:rsidRPr="00E624B0">
        <w:rPr>
          <w:rFonts w:eastAsia="Times New Roman"/>
          <w:bCs/>
          <w:iCs/>
          <w:szCs w:val="24"/>
        </w:rPr>
        <w:t>с  функционированием</w:t>
      </w:r>
      <w:proofErr w:type="gramEnd"/>
      <w:r w:rsidRPr="00E624B0">
        <w:rPr>
          <w:rFonts w:eastAsia="Times New Roman"/>
          <w:bCs/>
          <w:iCs/>
          <w:szCs w:val="24"/>
        </w:rPr>
        <w:t xml:space="preserve"> систем памяти?</w:t>
      </w:r>
    </w:p>
    <w:p w:rsidR="009E5F74" w:rsidRPr="00E624B0" w:rsidRDefault="009E5F74" w:rsidP="009E5F74">
      <w:pPr>
        <w:pStyle w:val="a3"/>
        <w:tabs>
          <w:tab w:val="right" w:leader="underscore" w:pos="9639"/>
        </w:tabs>
        <w:spacing w:after="0" w:line="240" w:lineRule="auto"/>
        <w:ind w:left="709"/>
        <w:jc w:val="both"/>
        <w:rPr>
          <w:rFonts w:eastAsia="Times New Roman"/>
          <w:bCs/>
          <w:iCs/>
          <w:szCs w:val="24"/>
        </w:rPr>
      </w:pPr>
      <w:r w:rsidRPr="00E624B0">
        <w:rPr>
          <w:rFonts w:eastAsia="Times New Roman"/>
          <w:bCs/>
          <w:iCs/>
          <w:szCs w:val="24"/>
        </w:rPr>
        <w:t xml:space="preserve">Охарактеризуйте бета-ритм ЭЭГ. Почему мы можем рассматривать его как феномен, связанный </w:t>
      </w:r>
      <w:proofErr w:type="gramStart"/>
      <w:r w:rsidRPr="00E624B0">
        <w:rPr>
          <w:rFonts w:eastAsia="Times New Roman"/>
          <w:bCs/>
          <w:iCs/>
          <w:szCs w:val="24"/>
        </w:rPr>
        <w:t>с  функционированием</w:t>
      </w:r>
      <w:proofErr w:type="gramEnd"/>
      <w:r w:rsidRPr="00E624B0">
        <w:rPr>
          <w:rFonts w:eastAsia="Times New Roman"/>
          <w:bCs/>
          <w:iCs/>
          <w:szCs w:val="24"/>
        </w:rPr>
        <w:t xml:space="preserve"> систем памяти?</w:t>
      </w:r>
    </w:p>
    <w:p w:rsidR="009E5F74" w:rsidRPr="00E624B0" w:rsidRDefault="009E5F74" w:rsidP="009E5F74">
      <w:pPr>
        <w:pStyle w:val="a3"/>
        <w:tabs>
          <w:tab w:val="right" w:leader="underscore" w:pos="9639"/>
        </w:tabs>
        <w:spacing w:after="0" w:line="240" w:lineRule="auto"/>
        <w:ind w:left="709"/>
        <w:jc w:val="both"/>
        <w:rPr>
          <w:rFonts w:eastAsia="Times New Roman"/>
          <w:bCs/>
          <w:iCs/>
          <w:szCs w:val="24"/>
        </w:rPr>
      </w:pPr>
      <w:r w:rsidRPr="00E624B0">
        <w:rPr>
          <w:rFonts w:eastAsia="Times New Roman"/>
          <w:bCs/>
          <w:iCs/>
          <w:szCs w:val="24"/>
        </w:rPr>
        <w:t>Что такое парадоксальный сон и как он связан с процессами хранения памяти?</w:t>
      </w:r>
    </w:p>
    <w:p w:rsidR="009E5F74" w:rsidRPr="00E624B0" w:rsidRDefault="009E5F74" w:rsidP="009E5F74">
      <w:pPr>
        <w:pStyle w:val="a3"/>
        <w:tabs>
          <w:tab w:val="right" w:leader="underscore" w:pos="9639"/>
        </w:tabs>
        <w:spacing w:after="0" w:line="240" w:lineRule="auto"/>
        <w:ind w:left="709"/>
        <w:jc w:val="both"/>
        <w:rPr>
          <w:rFonts w:eastAsia="Times New Roman"/>
          <w:bCs/>
          <w:iCs/>
          <w:szCs w:val="24"/>
        </w:rPr>
      </w:pPr>
      <w:r w:rsidRPr="00E624B0">
        <w:rPr>
          <w:rFonts w:eastAsia="Times New Roman"/>
          <w:bCs/>
          <w:iCs/>
          <w:szCs w:val="24"/>
        </w:rPr>
        <w:t>Перечислите основные условия ассоциативного обучения (по Павлову).</w:t>
      </w:r>
    </w:p>
    <w:p w:rsidR="009E5F74" w:rsidRPr="00E624B0" w:rsidRDefault="009E5F74" w:rsidP="009E5F74">
      <w:pPr>
        <w:pStyle w:val="a3"/>
        <w:tabs>
          <w:tab w:val="right" w:leader="underscore" w:pos="9639"/>
        </w:tabs>
        <w:spacing w:after="0" w:line="240" w:lineRule="auto"/>
        <w:ind w:left="709"/>
        <w:jc w:val="both"/>
        <w:rPr>
          <w:rFonts w:eastAsia="Times New Roman"/>
          <w:bCs/>
          <w:iCs/>
          <w:szCs w:val="24"/>
        </w:rPr>
      </w:pPr>
      <w:r w:rsidRPr="00E624B0">
        <w:rPr>
          <w:rFonts w:eastAsia="Times New Roman"/>
          <w:bCs/>
          <w:iCs/>
          <w:szCs w:val="24"/>
        </w:rPr>
        <w:t>«Память – сетевой свойство нейронов коры больших полушарий». Поясните эту фразу. Почему не существует</w:t>
      </w:r>
    </w:p>
    <w:p w:rsidR="009E5F74" w:rsidRPr="00E624B0" w:rsidRDefault="009E5F74" w:rsidP="009E5F74">
      <w:pPr>
        <w:pStyle w:val="a3"/>
        <w:tabs>
          <w:tab w:val="right" w:leader="underscore" w:pos="9639"/>
        </w:tabs>
        <w:spacing w:after="0" w:line="240" w:lineRule="auto"/>
        <w:ind w:left="709"/>
        <w:jc w:val="both"/>
        <w:rPr>
          <w:rFonts w:eastAsia="Times New Roman"/>
          <w:bCs/>
          <w:iCs/>
          <w:szCs w:val="24"/>
        </w:rPr>
      </w:pPr>
      <w:r w:rsidRPr="00E624B0">
        <w:rPr>
          <w:rFonts w:eastAsia="Times New Roman"/>
          <w:bCs/>
          <w:iCs/>
          <w:szCs w:val="24"/>
        </w:rPr>
        <w:t>«молекул памяти», специфически связанных с запоминаем той или иной информации?</w:t>
      </w:r>
    </w:p>
    <w:p w:rsidR="009E5F74" w:rsidRPr="00E624B0" w:rsidRDefault="009E5F74" w:rsidP="009E5F74">
      <w:pPr>
        <w:pStyle w:val="a3"/>
        <w:tabs>
          <w:tab w:val="right" w:leader="underscore" w:pos="9639"/>
        </w:tabs>
        <w:spacing w:after="0" w:line="240" w:lineRule="auto"/>
        <w:ind w:left="709"/>
        <w:jc w:val="both"/>
        <w:rPr>
          <w:rFonts w:eastAsia="Times New Roman"/>
          <w:bCs/>
          <w:iCs/>
          <w:szCs w:val="24"/>
        </w:rPr>
      </w:pPr>
      <w:r w:rsidRPr="00E624B0">
        <w:rPr>
          <w:rFonts w:eastAsia="Times New Roman"/>
          <w:bCs/>
          <w:iCs/>
          <w:szCs w:val="24"/>
        </w:rPr>
        <w:t xml:space="preserve">Что такое «положительное обучение» и </w:t>
      </w:r>
      <w:proofErr w:type="gramStart"/>
      <w:r w:rsidRPr="00E624B0">
        <w:rPr>
          <w:rFonts w:eastAsia="Times New Roman"/>
          <w:bCs/>
          <w:iCs/>
          <w:szCs w:val="24"/>
        </w:rPr>
        <w:t>« ассоциативное</w:t>
      </w:r>
      <w:proofErr w:type="gramEnd"/>
      <w:r w:rsidRPr="00E624B0">
        <w:rPr>
          <w:rFonts w:eastAsia="Times New Roman"/>
          <w:bCs/>
          <w:iCs/>
          <w:szCs w:val="24"/>
        </w:rPr>
        <w:t xml:space="preserve"> отрицательное обучение»? С какими центрами подкрепления они связаны?</w:t>
      </w:r>
    </w:p>
    <w:p w:rsidR="009E5F74" w:rsidRPr="00E624B0" w:rsidRDefault="009E5F74" w:rsidP="009E5F74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9E5F74" w:rsidRPr="00E624B0" w:rsidRDefault="009E5F74" w:rsidP="009E5F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4B0">
        <w:rPr>
          <w:rFonts w:ascii="Times New Roman" w:eastAsia="Calibri" w:hAnsi="Times New Roman" w:cs="Times New Roman"/>
          <w:i/>
          <w:sz w:val="24"/>
          <w:szCs w:val="24"/>
        </w:rPr>
        <w:t>Содержание практического занятия</w:t>
      </w:r>
      <w:r w:rsidRPr="00E624B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E5F74" w:rsidRPr="00E624B0" w:rsidRDefault="009E5F74" w:rsidP="009E5F74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624B0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Подготовьте доклад на тему и вопросы для его обсуждения (очная /заочная формы обучения):</w:t>
      </w:r>
    </w:p>
    <w:p w:rsidR="009E5F74" w:rsidRPr="00E624B0" w:rsidRDefault="009E5F74" w:rsidP="009E5F74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4B0">
        <w:rPr>
          <w:rFonts w:ascii="Times New Roman" w:eastAsia="Calibri" w:hAnsi="Times New Roman" w:cs="Times New Roman"/>
          <w:sz w:val="24"/>
          <w:szCs w:val="24"/>
        </w:rPr>
        <w:t>Теории памяти</w:t>
      </w:r>
    </w:p>
    <w:p w:rsidR="009E5F74" w:rsidRPr="00E624B0" w:rsidRDefault="009E5F74" w:rsidP="009E5F74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624B0">
        <w:rPr>
          <w:rFonts w:ascii="Times New Roman" w:eastAsia="Calibri" w:hAnsi="Times New Roman" w:cs="Times New Roman"/>
          <w:sz w:val="24"/>
          <w:szCs w:val="24"/>
        </w:rPr>
        <w:t>Мнемотехничекие</w:t>
      </w:r>
      <w:proofErr w:type="spellEnd"/>
      <w:r w:rsidRPr="00E624B0">
        <w:rPr>
          <w:rFonts w:ascii="Times New Roman" w:eastAsia="Calibri" w:hAnsi="Times New Roman" w:cs="Times New Roman"/>
          <w:sz w:val="24"/>
          <w:szCs w:val="24"/>
        </w:rPr>
        <w:t xml:space="preserve"> приемы</w:t>
      </w:r>
    </w:p>
    <w:p w:rsidR="009E5F74" w:rsidRPr="00E624B0" w:rsidRDefault="009E5F74" w:rsidP="009E5F74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4B0">
        <w:rPr>
          <w:rFonts w:ascii="Times New Roman" w:eastAsia="Calibri" w:hAnsi="Times New Roman" w:cs="Times New Roman"/>
          <w:sz w:val="24"/>
          <w:szCs w:val="24"/>
        </w:rPr>
        <w:t>Составьте словарь терминов по теме практического занятия (очная форма обучения).</w:t>
      </w:r>
    </w:p>
    <w:p w:rsidR="009E5F74" w:rsidRPr="00E624B0" w:rsidRDefault="009E5F74" w:rsidP="009E5F74">
      <w:pPr>
        <w:pStyle w:val="1"/>
        <w:tabs>
          <w:tab w:val="left" w:pos="0"/>
        </w:tabs>
        <w:spacing w:after="0" w:line="240" w:lineRule="auto"/>
        <w:ind w:firstLine="709"/>
        <w:rPr>
          <w:b/>
          <w:sz w:val="24"/>
          <w:szCs w:val="24"/>
        </w:rPr>
      </w:pPr>
    </w:p>
    <w:p w:rsidR="009E5F74" w:rsidRPr="00E624B0" w:rsidRDefault="009E5F74" w:rsidP="009E5F74">
      <w:pPr>
        <w:pStyle w:val="1"/>
        <w:tabs>
          <w:tab w:val="left" w:pos="0"/>
        </w:tabs>
        <w:spacing w:after="0" w:line="240" w:lineRule="auto"/>
        <w:ind w:firstLine="709"/>
        <w:rPr>
          <w:b/>
          <w:sz w:val="24"/>
          <w:szCs w:val="24"/>
        </w:rPr>
      </w:pPr>
    </w:p>
    <w:p w:rsidR="009E5F74" w:rsidRPr="00E624B0" w:rsidRDefault="009E5F74" w:rsidP="009E5F7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szCs w:val="24"/>
        </w:rPr>
      </w:pPr>
      <w:r w:rsidRPr="00E624B0">
        <w:rPr>
          <w:szCs w:val="24"/>
        </w:rPr>
        <w:t>Составьте словарь терминов по теме практического занятия (очная форма обучения).</w:t>
      </w:r>
    </w:p>
    <w:p w:rsidR="009E5F74" w:rsidRPr="00E624B0" w:rsidRDefault="009E5F74" w:rsidP="009E5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4B0">
        <w:rPr>
          <w:rFonts w:ascii="Times New Roman" w:hAnsi="Times New Roman" w:cs="Times New Roman"/>
          <w:sz w:val="24"/>
          <w:szCs w:val="24"/>
        </w:rPr>
        <w:t>Методы обучения – объяснительно-иллюстративный метод, устные, письменные и графические упражнения.</w:t>
      </w:r>
    </w:p>
    <w:p w:rsidR="009E5F74" w:rsidRPr="00E624B0" w:rsidRDefault="009E5F74" w:rsidP="009E5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4B0">
        <w:rPr>
          <w:rFonts w:ascii="Times New Roman" w:hAnsi="Times New Roman" w:cs="Times New Roman"/>
          <w:sz w:val="24"/>
          <w:szCs w:val="24"/>
        </w:rPr>
        <w:t>Средства обучения – наглядные и графические (на маркерных и меловых досках), печатные (учебники и учебные пособия).</w:t>
      </w:r>
    </w:p>
    <w:p w:rsidR="009E5F74" w:rsidRPr="00E624B0" w:rsidRDefault="009E5F74" w:rsidP="009E5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4B0">
        <w:rPr>
          <w:rFonts w:ascii="Times New Roman" w:hAnsi="Times New Roman" w:cs="Times New Roman"/>
          <w:sz w:val="24"/>
          <w:szCs w:val="24"/>
        </w:rPr>
        <w:t>Для подготовки к практическому занятию рекомендуется следующая основная и дополнительная литература:</w:t>
      </w:r>
    </w:p>
    <w:p w:rsidR="009E5F74" w:rsidRPr="00E624B0" w:rsidRDefault="009E5F74" w:rsidP="009E5F7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4B0">
        <w:rPr>
          <w:rFonts w:ascii="Times New Roman" w:hAnsi="Times New Roman" w:cs="Times New Roman"/>
          <w:i/>
          <w:iCs/>
          <w:sz w:val="24"/>
          <w:szCs w:val="24"/>
        </w:rPr>
        <w:t xml:space="preserve">Соколова, Л. В. </w:t>
      </w:r>
      <w:r w:rsidRPr="00E624B0">
        <w:rPr>
          <w:rFonts w:ascii="Times New Roman" w:hAnsi="Times New Roman" w:cs="Times New Roman"/>
          <w:sz w:val="24"/>
          <w:szCs w:val="24"/>
        </w:rPr>
        <w:t xml:space="preserve">Психофизиология. Развитие учения о мозге и </w:t>
      </w:r>
      <w:proofErr w:type="gramStart"/>
      <w:r w:rsidRPr="00E624B0">
        <w:rPr>
          <w:rFonts w:ascii="Times New Roman" w:hAnsi="Times New Roman" w:cs="Times New Roman"/>
          <w:sz w:val="24"/>
          <w:szCs w:val="24"/>
        </w:rPr>
        <w:t>поведении :</w:t>
      </w:r>
      <w:proofErr w:type="gramEnd"/>
      <w:r w:rsidRPr="00E624B0">
        <w:rPr>
          <w:rFonts w:ascii="Times New Roman" w:hAnsi="Times New Roman" w:cs="Times New Roman"/>
          <w:sz w:val="24"/>
          <w:szCs w:val="24"/>
        </w:rPr>
        <w:t xml:space="preserve"> учебное пособие для академического </w:t>
      </w:r>
      <w:proofErr w:type="spellStart"/>
      <w:r w:rsidRPr="00E624B0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E624B0">
        <w:rPr>
          <w:rFonts w:ascii="Times New Roman" w:hAnsi="Times New Roman" w:cs="Times New Roman"/>
          <w:sz w:val="24"/>
          <w:szCs w:val="24"/>
        </w:rPr>
        <w:t xml:space="preserve"> / Л. В. Соколова. — 2-е изд., </w:t>
      </w:r>
      <w:proofErr w:type="spellStart"/>
      <w:r w:rsidRPr="00E624B0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E624B0">
        <w:rPr>
          <w:rFonts w:ascii="Times New Roman" w:hAnsi="Times New Roman" w:cs="Times New Roman"/>
          <w:sz w:val="24"/>
          <w:szCs w:val="24"/>
        </w:rPr>
        <w:t xml:space="preserve">. и доп. — </w:t>
      </w:r>
      <w:proofErr w:type="gramStart"/>
      <w:r w:rsidRPr="00E624B0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624B0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E624B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E624B0">
        <w:rPr>
          <w:rFonts w:ascii="Times New Roman" w:hAnsi="Times New Roman" w:cs="Times New Roman"/>
          <w:sz w:val="24"/>
          <w:szCs w:val="24"/>
        </w:rPr>
        <w:t xml:space="preserve">, 2019. — 210 с. — (Бакалавр. Академический курс. Модуль). — ISBN 978-5-534-08318-7. — Режим </w:t>
      </w:r>
      <w:proofErr w:type="gramStart"/>
      <w:r w:rsidRPr="00E624B0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E624B0">
        <w:rPr>
          <w:rFonts w:ascii="Times New Roman" w:hAnsi="Times New Roman" w:cs="Times New Roman"/>
          <w:sz w:val="24"/>
          <w:szCs w:val="24"/>
        </w:rPr>
        <w:t xml:space="preserve"> www.biblio-online.ru/book/psihofiziologiya-razvitie-ucheniya-o-mozge-i-povedenii-438142</w:t>
      </w:r>
    </w:p>
    <w:p w:rsidR="009E5F74" w:rsidRPr="00E624B0" w:rsidRDefault="009E5F74" w:rsidP="009E5F7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4B0">
        <w:rPr>
          <w:rFonts w:ascii="Times New Roman" w:hAnsi="Times New Roman" w:cs="Times New Roman"/>
          <w:i/>
          <w:iCs/>
          <w:sz w:val="24"/>
          <w:szCs w:val="24"/>
        </w:rPr>
        <w:t xml:space="preserve">Черенкова, Л. В. </w:t>
      </w:r>
      <w:r w:rsidRPr="00E624B0">
        <w:rPr>
          <w:rFonts w:ascii="Times New Roman" w:hAnsi="Times New Roman" w:cs="Times New Roman"/>
          <w:sz w:val="24"/>
          <w:szCs w:val="24"/>
        </w:rPr>
        <w:t xml:space="preserve">Психофизиология в схемах и </w:t>
      </w:r>
      <w:proofErr w:type="gramStart"/>
      <w:r w:rsidRPr="00E624B0">
        <w:rPr>
          <w:rFonts w:ascii="Times New Roman" w:hAnsi="Times New Roman" w:cs="Times New Roman"/>
          <w:sz w:val="24"/>
          <w:szCs w:val="24"/>
        </w:rPr>
        <w:t>комментариях :</w:t>
      </w:r>
      <w:proofErr w:type="gramEnd"/>
      <w:r w:rsidRPr="00E624B0">
        <w:rPr>
          <w:rFonts w:ascii="Times New Roman" w:hAnsi="Times New Roman" w:cs="Times New Roman"/>
          <w:sz w:val="24"/>
          <w:szCs w:val="24"/>
        </w:rPr>
        <w:t xml:space="preserve"> учебное пособие для академического </w:t>
      </w:r>
      <w:proofErr w:type="spellStart"/>
      <w:r w:rsidRPr="00E624B0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E624B0">
        <w:rPr>
          <w:rFonts w:ascii="Times New Roman" w:hAnsi="Times New Roman" w:cs="Times New Roman"/>
          <w:sz w:val="24"/>
          <w:szCs w:val="24"/>
        </w:rPr>
        <w:t xml:space="preserve"> / Л. В. Черенкова, Е. И. Краснощекова, Л. В. Соколова. — 2-е изд., </w:t>
      </w:r>
      <w:proofErr w:type="spellStart"/>
      <w:r w:rsidRPr="00E624B0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E624B0">
        <w:rPr>
          <w:rFonts w:ascii="Times New Roman" w:hAnsi="Times New Roman" w:cs="Times New Roman"/>
          <w:sz w:val="24"/>
          <w:szCs w:val="24"/>
        </w:rPr>
        <w:t xml:space="preserve">. и доп. — </w:t>
      </w:r>
      <w:proofErr w:type="gramStart"/>
      <w:r w:rsidRPr="00E624B0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624B0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E624B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E624B0">
        <w:rPr>
          <w:rFonts w:ascii="Times New Roman" w:hAnsi="Times New Roman" w:cs="Times New Roman"/>
          <w:sz w:val="24"/>
          <w:szCs w:val="24"/>
        </w:rPr>
        <w:t xml:space="preserve">, 2019. — 236 с. — (Бакалавр. Академический курс). — ISBN 978-5-534-02934-5. — Режим доступа : </w:t>
      </w:r>
      <w:hyperlink r:id="rId5" w:history="1">
        <w:r w:rsidRPr="00E624B0">
          <w:rPr>
            <w:rStyle w:val="a4"/>
            <w:rFonts w:ascii="Times New Roman" w:hAnsi="Times New Roman" w:cs="Times New Roman"/>
            <w:sz w:val="24"/>
            <w:szCs w:val="24"/>
          </w:rPr>
          <w:t>www.biblio-online.ru/book/psihofiziologiya-v-shemah-i-kommentariyah-438143</w:t>
        </w:r>
      </w:hyperlink>
    </w:p>
    <w:p w:rsidR="009E5F74" w:rsidRPr="00E624B0" w:rsidRDefault="009E5F74" w:rsidP="009E5F7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24B0">
        <w:rPr>
          <w:rFonts w:ascii="Times New Roman" w:hAnsi="Times New Roman" w:cs="Times New Roman"/>
          <w:i/>
          <w:iCs/>
          <w:sz w:val="24"/>
          <w:szCs w:val="24"/>
        </w:rPr>
        <w:t>Ляксо</w:t>
      </w:r>
      <w:proofErr w:type="spellEnd"/>
      <w:r w:rsidRPr="00E624B0">
        <w:rPr>
          <w:rFonts w:ascii="Times New Roman" w:hAnsi="Times New Roman" w:cs="Times New Roman"/>
          <w:i/>
          <w:iCs/>
          <w:sz w:val="24"/>
          <w:szCs w:val="24"/>
        </w:rPr>
        <w:t xml:space="preserve">, Е. Е. </w:t>
      </w:r>
      <w:r w:rsidRPr="00E624B0">
        <w:rPr>
          <w:rFonts w:ascii="Times New Roman" w:hAnsi="Times New Roman" w:cs="Times New Roman"/>
          <w:sz w:val="24"/>
          <w:szCs w:val="24"/>
        </w:rPr>
        <w:t xml:space="preserve">Возрастная физиология и </w:t>
      </w:r>
      <w:proofErr w:type="gramStart"/>
      <w:r w:rsidRPr="00E624B0">
        <w:rPr>
          <w:rFonts w:ascii="Times New Roman" w:hAnsi="Times New Roman" w:cs="Times New Roman"/>
          <w:sz w:val="24"/>
          <w:szCs w:val="24"/>
        </w:rPr>
        <w:t>психофизиология :</w:t>
      </w:r>
      <w:proofErr w:type="gramEnd"/>
      <w:r w:rsidRPr="00E624B0">
        <w:rPr>
          <w:rFonts w:ascii="Times New Roman" w:hAnsi="Times New Roman" w:cs="Times New Roman"/>
          <w:sz w:val="24"/>
          <w:szCs w:val="24"/>
        </w:rPr>
        <w:t xml:space="preserve"> учебник для среднего профессионального образования / Е. Е. </w:t>
      </w:r>
      <w:proofErr w:type="spellStart"/>
      <w:r w:rsidRPr="00E624B0">
        <w:rPr>
          <w:rFonts w:ascii="Times New Roman" w:hAnsi="Times New Roman" w:cs="Times New Roman"/>
          <w:sz w:val="24"/>
          <w:szCs w:val="24"/>
        </w:rPr>
        <w:t>Ляксо</w:t>
      </w:r>
      <w:proofErr w:type="spellEnd"/>
      <w:r w:rsidRPr="00E624B0">
        <w:rPr>
          <w:rFonts w:ascii="Times New Roman" w:hAnsi="Times New Roman" w:cs="Times New Roman"/>
          <w:sz w:val="24"/>
          <w:szCs w:val="24"/>
        </w:rPr>
        <w:t xml:space="preserve">, А. Д. </w:t>
      </w:r>
      <w:proofErr w:type="spellStart"/>
      <w:r w:rsidRPr="00E624B0">
        <w:rPr>
          <w:rFonts w:ascii="Times New Roman" w:hAnsi="Times New Roman" w:cs="Times New Roman"/>
          <w:sz w:val="24"/>
          <w:szCs w:val="24"/>
        </w:rPr>
        <w:t>Ноздрачев</w:t>
      </w:r>
      <w:proofErr w:type="spellEnd"/>
      <w:r w:rsidRPr="00E624B0">
        <w:rPr>
          <w:rFonts w:ascii="Times New Roman" w:hAnsi="Times New Roman" w:cs="Times New Roman"/>
          <w:sz w:val="24"/>
          <w:szCs w:val="24"/>
        </w:rPr>
        <w:t xml:space="preserve">, Л. В. Соколова. — </w:t>
      </w:r>
      <w:proofErr w:type="gramStart"/>
      <w:r w:rsidRPr="00E624B0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624B0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E624B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E624B0">
        <w:rPr>
          <w:rFonts w:ascii="Times New Roman" w:hAnsi="Times New Roman" w:cs="Times New Roman"/>
          <w:sz w:val="24"/>
          <w:szCs w:val="24"/>
        </w:rPr>
        <w:t xml:space="preserve">, 2019. — 396 с. — (Профессиональное образование). — ISBN 978-5-534-02441-8. — Режим </w:t>
      </w:r>
      <w:proofErr w:type="gramStart"/>
      <w:r w:rsidRPr="00E624B0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E624B0">
        <w:rPr>
          <w:rFonts w:ascii="Times New Roman" w:hAnsi="Times New Roman" w:cs="Times New Roman"/>
          <w:sz w:val="24"/>
          <w:szCs w:val="24"/>
        </w:rPr>
        <w:t xml:space="preserve"> www.biblio-online.ru/book/vozrastnaya-fiziologiya-i-psihofiziologiya-437001</w:t>
      </w:r>
    </w:p>
    <w:p w:rsidR="009E5F74" w:rsidRPr="00E624B0" w:rsidRDefault="009E5F74" w:rsidP="009E5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5B64" w:rsidRDefault="005C5B64">
      <w:bookmarkStart w:id="0" w:name="_GoBack"/>
      <w:bookmarkEnd w:id="0"/>
    </w:p>
    <w:sectPr w:rsidR="005C5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40945"/>
    <w:multiLevelType w:val="hybridMultilevel"/>
    <w:tmpl w:val="C914B756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EE06AF"/>
    <w:multiLevelType w:val="hybridMultilevel"/>
    <w:tmpl w:val="5010CACC"/>
    <w:lvl w:ilvl="0" w:tplc="7BC6F7D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F74"/>
    <w:rsid w:val="005C5B64"/>
    <w:rsid w:val="009E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617C9-3424-4472-B573-9E799850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F7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F74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character" w:styleId="a4">
    <w:name w:val="Hyperlink"/>
    <w:uiPriority w:val="99"/>
    <w:unhideWhenUsed/>
    <w:rsid w:val="009E5F74"/>
    <w:rPr>
      <w:color w:val="0000FF"/>
      <w:u w:val="single"/>
    </w:rPr>
  </w:style>
  <w:style w:type="paragraph" w:customStyle="1" w:styleId="1">
    <w:name w:val="Абзац списка1"/>
    <w:basedOn w:val="a"/>
    <w:rsid w:val="009E5F74"/>
    <w:pPr>
      <w:contextualSpacing/>
      <w:jc w:val="both"/>
    </w:pPr>
    <w:rPr>
      <w:rFonts w:ascii="Times New Roman" w:eastAsia="Times New Roman" w:hAnsi="Times New Roman" w:cs="Times New Roman"/>
      <w:color w:val="08000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blio-online.ru/book/psihofiziologiya-v-shemah-i-kommentariyah-4381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2023-01-13T15:25:00Z</dcterms:created>
  <dcterms:modified xsi:type="dcterms:W3CDTF">2023-01-13T15:25:00Z</dcterms:modified>
</cp:coreProperties>
</file>