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0" w:rsidRPr="00CA7517" w:rsidRDefault="00E76FF0" w:rsidP="00E76FF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АННОТАЦИЯ</w:t>
      </w:r>
    </w:p>
    <w:p w:rsidR="00E76FF0" w:rsidRPr="00CA7517" w:rsidRDefault="00E76FF0" w:rsidP="00E76FF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Дисциплины</w:t>
      </w:r>
    </w:p>
    <w:p w:rsidR="007D1721" w:rsidRPr="00CA7517" w:rsidRDefault="007D1721" w:rsidP="007D172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Б</w:t>
      </w:r>
      <w:proofErr w:type="gramStart"/>
      <w:r w:rsidRPr="00CA7517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CA7517">
        <w:rPr>
          <w:rFonts w:eastAsia="Times New Roman"/>
          <w:sz w:val="24"/>
          <w:szCs w:val="24"/>
          <w:lang w:eastAsia="ru-RU"/>
        </w:rPr>
        <w:t xml:space="preserve">.О.2 «ФИЛОСОФИЯ» </w:t>
      </w:r>
    </w:p>
    <w:p w:rsidR="007D1721" w:rsidRPr="00CA7517" w:rsidRDefault="007D1721" w:rsidP="007D1721">
      <w:pPr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B34A37" w:rsidRPr="00B34A37" w:rsidRDefault="00E76FF0" w:rsidP="00B34A37">
      <w:pPr>
        <w:contextualSpacing/>
        <w:rPr>
          <w:rFonts w:eastAsia="Times New Roman"/>
          <w:bCs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430208" w:rsidRPr="00430208">
        <w:rPr>
          <w:rFonts w:eastAsia="Times New Roman"/>
          <w:i/>
          <w:sz w:val="24"/>
          <w:szCs w:val="24"/>
          <w:lang w:eastAsia="ru-RU"/>
        </w:rPr>
        <w:t>13</w:t>
      </w:r>
      <w:r w:rsidR="00B34A37" w:rsidRPr="00430208">
        <w:rPr>
          <w:rFonts w:eastAsia="Times New Roman"/>
          <w:bCs/>
          <w:i/>
          <w:sz w:val="24"/>
          <w:szCs w:val="24"/>
          <w:lang w:eastAsia="ru-RU"/>
        </w:rPr>
        <w:t>.</w:t>
      </w:r>
      <w:r w:rsidR="00B34A37" w:rsidRPr="00B34A37">
        <w:rPr>
          <w:rFonts w:eastAsia="Times New Roman"/>
          <w:bCs/>
          <w:i/>
          <w:sz w:val="24"/>
          <w:szCs w:val="24"/>
          <w:lang w:eastAsia="ru-RU"/>
        </w:rPr>
        <w:t>03.01 «</w:t>
      </w:r>
      <w:r w:rsidR="00430208" w:rsidRPr="00430208">
        <w:rPr>
          <w:rFonts w:eastAsia="Times New Roman"/>
          <w:bCs/>
          <w:i/>
          <w:sz w:val="24"/>
          <w:szCs w:val="24"/>
          <w:lang w:eastAsia="ru-RU"/>
        </w:rPr>
        <w:t>Теплоэнергетика и теплотехника</w:t>
      </w:r>
      <w:r w:rsidR="00B34A37" w:rsidRPr="00B34A37">
        <w:rPr>
          <w:rFonts w:eastAsia="Times New Roman"/>
          <w:bCs/>
          <w:i/>
          <w:sz w:val="24"/>
          <w:szCs w:val="24"/>
          <w:lang w:eastAsia="ru-RU"/>
        </w:rPr>
        <w:t>»</w:t>
      </w:r>
    </w:p>
    <w:p w:rsidR="00E76FF0" w:rsidRPr="00CA7517" w:rsidRDefault="00E76FF0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CA7517" w:rsidRPr="00CA7517">
        <w:rPr>
          <w:rFonts w:eastAsia="Times New Roman"/>
          <w:i/>
          <w:sz w:val="24"/>
          <w:szCs w:val="24"/>
          <w:lang w:eastAsia="ru-RU"/>
        </w:rPr>
        <w:t>бакалавр</w:t>
      </w:r>
    </w:p>
    <w:p w:rsidR="00B34A37" w:rsidRPr="00B34A37" w:rsidRDefault="00CA7517" w:rsidP="00B34A37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Профиль </w:t>
      </w:r>
      <w:r w:rsidR="00E76FF0" w:rsidRPr="00CA7517">
        <w:rPr>
          <w:rFonts w:eastAsia="Times New Roman"/>
          <w:sz w:val="24"/>
          <w:szCs w:val="24"/>
          <w:lang w:eastAsia="ru-RU"/>
        </w:rPr>
        <w:t>–</w:t>
      </w:r>
      <w:r w:rsidR="00B34A37">
        <w:rPr>
          <w:rFonts w:eastAsia="Times New Roman"/>
          <w:sz w:val="24"/>
          <w:szCs w:val="24"/>
          <w:lang w:eastAsia="ru-RU"/>
        </w:rPr>
        <w:t xml:space="preserve"> </w:t>
      </w:r>
      <w:r w:rsidR="00B34A37" w:rsidRPr="00B34A37">
        <w:rPr>
          <w:rFonts w:eastAsia="Times New Roman"/>
          <w:i/>
          <w:sz w:val="24"/>
          <w:szCs w:val="24"/>
          <w:lang w:eastAsia="ru-RU"/>
        </w:rPr>
        <w:t>«</w:t>
      </w:r>
      <w:r w:rsidR="00430208" w:rsidRPr="001941A2">
        <w:rPr>
          <w:rFonts w:eastAsia="Times New Roman"/>
          <w:i/>
          <w:sz w:val="24"/>
          <w:szCs w:val="24"/>
          <w:lang w:eastAsia="ru-RU"/>
        </w:rPr>
        <w:t>Промышленная теплоэнергетика</w:t>
      </w:r>
      <w:r w:rsidR="00B34A37" w:rsidRPr="00B34A37">
        <w:rPr>
          <w:rFonts w:eastAsia="Times New Roman"/>
          <w:i/>
          <w:sz w:val="24"/>
          <w:szCs w:val="24"/>
          <w:lang w:eastAsia="ru-RU"/>
        </w:rPr>
        <w:t>»           </w:t>
      </w:r>
    </w:p>
    <w:p w:rsidR="00B34A37" w:rsidRDefault="00B34A37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76FF0" w:rsidRPr="00CA7517" w:rsidRDefault="00E76FF0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Дисциплина относится к обязательной части</w:t>
      </w:r>
      <w:r w:rsidR="00CA7517" w:rsidRPr="00CA7517">
        <w:rPr>
          <w:rFonts w:eastAsia="Times New Roman"/>
          <w:sz w:val="24"/>
          <w:szCs w:val="24"/>
          <w:lang w:eastAsia="ru-RU"/>
        </w:rPr>
        <w:t xml:space="preserve"> </w:t>
      </w:r>
      <w:r w:rsidRPr="00CA7517">
        <w:rPr>
          <w:rFonts w:eastAsia="Times New Roman"/>
          <w:sz w:val="24"/>
          <w:szCs w:val="24"/>
          <w:lang w:eastAsia="ru-RU"/>
        </w:rPr>
        <w:t xml:space="preserve">блока 1 «Дисциплины (модули)». </w:t>
      </w:r>
    </w:p>
    <w:p w:rsidR="00CA7517" w:rsidRPr="00CA7517" w:rsidRDefault="00E76FF0" w:rsidP="00CA751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CA7517" w:rsidRPr="00CA7517" w:rsidRDefault="00CA7517" w:rsidP="00CA751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i/>
          <w:sz w:val="24"/>
          <w:szCs w:val="24"/>
          <w:lang w:eastAsia="ru-RU"/>
        </w:rPr>
        <w:t>Целью изучения дисциплины</w:t>
      </w:r>
      <w:r w:rsidRPr="00CA7517">
        <w:rPr>
          <w:rFonts w:eastAsia="Times New Roman"/>
          <w:sz w:val="24"/>
          <w:szCs w:val="24"/>
          <w:lang w:eastAsia="ru-RU"/>
        </w:rPr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CA7517">
        <w:rPr>
          <w:rFonts w:eastAsia="Times New Roman"/>
          <w:bCs/>
          <w:sz w:val="24"/>
          <w:szCs w:val="24"/>
          <w:lang w:eastAsia="ru-RU"/>
        </w:rPr>
        <w:t xml:space="preserve">ежкультурного взаимодействия. </w:t>
      </w:r>
    </w:p>
    <w:p w:rsidR="00CA7517" w:rsidRPr="00CA7517" w:rsidRDefault="00CA7517" w:rsidP="00CA7517">
      <w:pPr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i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CA7517" w:rsidRPr="00CA7517" w:rsidRDefault="00CA7517" w:rsidP="00CA7517">
      <w:pPr>
        <w:numPr>
          <w:ilvl w:val="0"/>
          <w:numId w:val="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формирование знаний о принципах системного подхода и методов системного анализа между явлениями, процессами и явлениями;  закономерностей социально-исторического развития различных культур в этническом и философском контексте;</w:t>
      </w:r>
    </w:p>
    <w:p w:rsidR="00CA7517" w:rsidRPr="00CA7517" w:rsidRDefault="00CA7517" w:rsidP="00CA7517">
      <w:pPr>
        <w:numPr>
          <w:ilvl w:val="0"/>
          <w:numId w:val="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выработка навыков понимания разнообразия общества в социально-историческом, этическом и философском </w:t>
      </w:r>
      <w:proofErr w:type="gramStart"/>
      <w:r w:rsidRPr="00CA7517">
        <w:rPr>
          <w:rFonts w:eastAsia="Times New Roman"/>
          <w:sz w:val="24"/>
          <w:szCs w:val="24"/>
          <w:lang w:eastAsia="ru-RU"/>
        </w:rPr>
        <w:t>контекстах</w:t>
      </w:r>
      <w:proofErr w:type="gramEnd"/>
      <w:r w:rsidRPr="00CA7517">
        <w:rPr>
          <w:rFonts w:eastAsia="Times New Roman"/>
          <w:sz w:val="24"/>
          <w:szCs w:val="24"/>
          <w:lang w:eastAsia="ru-RU"/>
        </w:rPr>
        <w:t>; анализа роли культурно-исторического наследия в процессе межкультурного взаимодействия;</w:t>
      </w:r>
    </w:p>
    <w:p w:rsidR="00CA7517" w:rsidRPr="00CA7517" w:rsidRDefault="00CA7517" w:rsidP="00CA7517">
      <w:pPr>
        <w:numPr>
          <w:ilvl w:val="0"/>
          <w:numId w:val="6"/>
        </w:numPr>
        <w:ind w:left="284" w:hanging="284"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развитие умения применять методы поиска информации из разных источников; осуществлять ее критический анализ и синтез; применять системный подход </w:t>
      </w:r>
      <w:proofErr w:type="gramStart"/>
      <w:r w:rsidRPr="00CA7517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CA7517">
        <w:rPr>
          <w:rFonts w:eastAsia="Times New Roman"/>
          <w:sz w:val="24"/>
          <w:szCs w:val="24"/>
          <w:lang w:eastAsia="ru-RU"/>
        </w:rPr>
        <w:t xml:space="preserve"> решения поставленных задач; логично </w:t>
      </w:r>
      <w:proofErr w:type="gramStart"/>
      <w:r w:rsidRPr="00CA7517">
        <w:rPr>
          <w:rFonts w:eastAsia="Times New Roman"/>
          <w:sz w:val="24"/>
          <w:szCs w:val="24"/>
          <w:lang w:eastAsia="ru-RU"/>
        </w:rPr>
        <w:t>формулировать и аргументировано</w:t>
      </w:r>
      <w:proofErr w:type="gramEnd"/>
      <w:r w:rsidRPr="00CA7517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проблем.</w:t>
      </w:r>
    </w:p>
    <w:p w:rsidR="00B34A37" w:rsidRDefault="00B34A37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CA7517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4D45A9" w:rsidRDefault="004D45A9" w:rsidP="004D45A9">
      <w:pPr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CA7517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CA7517">
        <w:rPr>
          <w:rFonts w:eastAsia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430208" w:rsidRDefault="00430208" w:rsidP="004D45A9">
      <w:pPr>
        <w:rPr>
          <w:rFonts w:eastAsia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193"/>
      </w:tblGrid>
      <w:tr w:rsidR="00430208" w:rsidRPr="00430208" w:rsidTr="00790F5D">
        <w:trPr>
          <w:trHeight w:val="665"/>
          <w:tblHeader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8" w:rsidRPr="00430208" w:rsidRDefault="00430208" w:rsidP="0043020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08" w:rsidRPr="00430208" w:rsidRDefault="00430208" w:rsidP="0043020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4302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302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(модулю)</w:t>
            </w:r>
          </w:p>
        </w:tc>
      </w:tr>
      <w:tr w:rsidR="00430208" w:rsidRPr="00430208" w:rsidTr="00790F5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>УК-1. Способен осуществлять поиск, критический анализ и синтез информации,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>применять системный подход для решения поставленных задач</w:t>
            </w:r>
          </w:p>
        </w:tc>
      </w:tr>
      <w:tr w:rsidR="00430208" w:rsidRPr="00430208" w:rsidTr="00790F5D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УК-1.1.1. Знает основные принципы системного подхода и методы системного анализа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 xml:space="preserve">УК-1.2.1. Умеет осуществлять поиск, обработку и анализ данных о технических решениях </w:t>
            </w:r>
            <w:r w:rsidRPr="004302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элементов и узлов.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УК-1.3.1. Владеет методами обработки, анализа и документального оформления исходных данных, дополнительной информации и расчетов.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знает</w:t>
            </w: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основные методы</w:t>
            </w:r>
            <w:r w:rsidRPr="0043020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и специфику философского знания;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структуру, формы и методы научного познания в их историческом генезисе;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современные философские модели научного знания;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основные проблемы развития, законы и принципы диалектики;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системные связи и отношения между явлениями в историческом процессе.</w:t>
            </w:r>
          </w:p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умеет: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 осуществлять критический анализ информации, используя законы логического мышления и методы научного познания;</w:t>
            </w:r>
          </w:p>
          <w:p w:rsidR="00430208" w:rsidRPr="00430208" w:rsidRDefault="00430208" w:rsidP="00430208">
            <w:pPr>
              <w:numPr>
                <w:ilvl w:val="1"/>
                <w:numId w:val="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выявлять специфику познавательной деятельности;</w:t>
            </w:r>
          </w:p>
          <w:p w:rsidR="00430208" w:rsidRPr="00430208" w:rsidRDefault="00430208" w:rsidP="00430208">
            <w:pPr>
              <w:numPr>
                <w:ilvl w:val="1"/>
                <w:numId w:val="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приводить анализ влияния НТР на развитие общества в истории;</w:t>
            </w:r>
          </w:p>
          <w:p w:rsidR="00430208" w:rsidRPr="00430208" w:rsidRDefault="00430208" w:rsidP="00430208">
            <w:pPr>
              <w:numPr>
                <w:ilvl w:val="1"/>
                <w:numId w:val="8"/>
              </w:num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анализировать и оценивать социальную информацию.</w:t>
            </w:r>
          </w:p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владеет: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430208">
              <w:rPr>
                <w:rFonts w:eastAsia="Times New Roman"/>
                <w:sz w:val="24"/>
                <w:szCs w:val="24"/>
                <w:lang w:eastAsia="ru-RU"/>
              </w:rPr>
              <w:t xml:space="preserve"> навыком понимания многообразия форм человеческого опыта и знания, природе мышления, соотношении истины и заблуждения, знания и веры;</w:t>
            </w:r>
          </w:p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методикой системного подхода и методами научного познания для решения задач.</w:t>
            </w:r>
          </w:p>
        </w:tc>
      </w:tr>
      <w:tr w:rsidR="00430208" w:rsidRPr="00430208" w:rsidTr="00790F5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УК-5. </w:t>
            </w:r>
            <w:proofErr w:type="gramStart"/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>Способен</w:t>
            </w:r>
            <w:proofErr w:type="gramEnd"/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воспринимать межкультурное разнообразие общества</w:t>
            </w:r>
          </w:p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>в социально-историческом, этическом и философском контекстах</w:t>
            </w:r>
          </w:p>
        </w:tc>
      </w:tr>
      <w:tr w:rsidR="00430208" w:rsidRPr="00430208" w:rsidTr="00790F5D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УК-5.1.1. Анализирует современное состояние общества на основе знания истории.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УК-5.2.1. Интерпретирует проблемы современности с позиций этики и  философских знаний.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 xml:space="preserve">УК-5.3.1. Демонстрирует понимание общего и особенного в развитии цивилизаций, </w:t>
            </w:r>
            <w:proofErr w:type="spellStart"/>
            <w:r w:rsidRPr="00430208">
              <w:rPr>
                <w:rFonts w:eastAsia="Times New Roman"/>
                <w:sz w:val="24"/>
                <w:szCs w:val="24"/>
                <w:lang w:eastAsia="ru-RU"/>
              </w:rPr>
              <w:t>религиознокультурных</w:t>
            </w:r>
            <w:proofErr w:type="spellEnd"/>
            <w:r w:rsidRPr="00430208">
              <w:rPr>
                <w:rFonts w:eastAsia="Times New Roman"/>
                <w:sz w:val="24"/>
                <w:szCs w:val="24"/>
                <w:lang w:eastAsia="ru-RU"/>
              </w:rPr>
              <w:t xml:space="preserve"> отличий и ценностей локальных цивилизаций.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знает: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суть традиции философского осмысления исторического процесса;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закономерности духовной жизни общества;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 особенности развития культур в философском контексте;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основные законы социально-исторического развития и основы межкультурного взаимодействия;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своеобразие интеллектуального, этического и эстетического опыта исторических эпох.</w:t>
            </w:r>
          </w:p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умеет: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выявлять сущность сознания;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анализировать и учитывать роль культурно-исторического наследия в процессе межкультурного взаимодействия;</w:t>
            </w:r>
          </w:p>
          <w:p w:rsidR="00430208" w:rsidRPr="00430208" w:rsidRDefault="00430208" w:rsidP="00430208">
            <w:pPr>
              <w:numPr>
                <w:ilvl w:val="1"/>
                <w:numId w:val="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анализировать роль философии в жизни человека и общества;</w:t>
            </w:r>
          </w:p>
          <w:p w:rsidR="00430208" w:rsidRPr="00430208" w:rsidRDefault="00430208" w:rsidP="004302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- аргументировано отстаивать собственное видение рассматриваемых проблем.</w:t>
            </w:r>
          </w:p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30208" w:rsidRPr="00430208" w:rsidRDefault="00430208" w:rsidP="00430208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владеет:</w:t>
            </w:r>
          </w:p>
          <w:p w:rsidR="00430208" w:rsidRPr="00430208" w:rsidRDefault="00430208" w:rsidP="00430208">
            <w:pPr>
              <w:numPr>
                <w:ilvl w:val="0"/>
                <w:numId w:val="1"/>
              </w:numPr>
              <w:ind w:left="250" w:hanging="283"/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методами восприятия межкультурного взаимодействия в философском контексте;</w:t>
            </w:r>
          </w:p>
          <w:p w:rsidR="00430208" w:rsidRPr="00430208" w:rsidRDefault="00430208" w:rsidP="00430208">
            <w:pPr>
              <w:numPr>
                <w:ilvl w:val="0"/>
                <w:numId w:val="1"/>
              </w:numPr>
              <w:ind w:left="250" w:hanging="283"/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навыками общения с использованием этических норм поведения;</w:t>
            </w:r>
          </w:p>
          <w:p w:rsidR="00430208" w:rsidRPr="00430208" w:rsidRDefault="00430208" w:rsidP="00430208">
            <w:pPr>
              <w:numPr>
                <w:ilvl w:val="0"/>
                <w:numId w:val="1"/>
              </w:numPr>
              <w:ind w:left="250" w:hanging="283"/>
              <w:rPr>
                <w:rFonts w:eastAsia="Times New Roman"/>
                <w:sz w:val="24"/>
                <w:szCs w:val="24"/>
                <w:lang w:eastAsia="ru-RU"/>
              </w:rPr>
            </w:pP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30208">
              <w:rPr>
                <w:rFonts w:eastAsia="Times New Roman"/>
                <w:iCs/>
                <w:sz w:val="24"/>
                <w:szCs w:val="24"/>
                <w:lang w:eastAsia="ru-RU"/>
              </w:rPr>
              <w:t>авыками анализа философских и исторических фактов в области межкультурного  взаимодействия</w:t>
            </w:r>
            <w:r w:rsidRPr="0043020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30208" w:rsidRDefault="00430208" w:rsidP="004D45A9">
      <w:pPr>
        <w:rPr>
          <w:rFonts w:eastAsia="Times New Roman"/>
          <w:sz w:val="24"/>
          <w:szCs w:val="24"/>
          <w:lang w:eastAsia="ru-RU"/>
        </w:rPr>
      </w:pPr>
    </w:p>
    <w:p w:rsidR="00430208" w:rsidRDefault="00430208" w:rsidP="004D45A9">
      <w:pPr>
        <w:rPr>
          <w:rFonts w:eastAsia="Times New Roman"/>
          <w:sz w:val="24"/>
          <w:szCs w:val="24"/>
          <w:lang w:eastAsia="ru-RU"/>
        </w:rPr>
      </w:pPr>
    </w:p>
    <w:p w:rsidR="00430208" w:rsidRDefault="00430208" w:rsidP="004D45A9">
      <w:pPr>
        <w:rPr>
          <w:rFonts w:eastAsia="Times New Roman"/>
          <w:sz w:val="24"/>
          <w:szCs w:val="24"/>
          <w:lang w:eastAsia="ru-RU"/>
        </w:rPr>
      </w:pPr>
    </w:p>
    <w:p w:rsidR="00430208" w:rsidRDefault="00430208" w:rsidP="004D45A9">
      <w:pPr>
        <w:rPr>
          <w:rFonts w:eastAsia="Times New Roman"/>
          <w:sz w:val="24"/>
          <w:szCs w:val="24"/>
          <w:lang w:eastAsia="ru-RU"/>
        </w:rPr>
      </w:pPr>
    </w:p>
    <w:p w:rsidR="00430208" w:rsidRDefault="00430208" w:rsidP="004D45A9">
      <w:pPr>
        <w:rPr>
          <w:rFonts w:eastAsia="Times New Roman"/>
          <w:sz w:val="24"/>
          <w:szCs w:val="24"/>
          <w:lang w:eastAsia="ru-RU"/>
        </w:rPr>
      </w:pPr>
    </w:p>
    <w:p w:rsidR="00B34A37" w:rsidRPr="00B34A37" w:rsidRDefault="00B34A37" w:rsidP="00B34A37">
      <w:pPr>
        <w:rPr>
          <w:rFonts w:eastAsia="Times New Roman"/>
          <w:sz w:val="24"/>
          <w:szCs w:val="24"/>
          <w:lang w:eastAsia="ru-RU"/>
        </w:rPr>
      </w:pPr>
    </w:p>
    <w:p w:rsidR="00E76FF0" w:rsidRP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FB494F" w:rsidRPr="00FB494F" w:rsidRDefault="00FB494F" w:rsidP="00FB494F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FB494F">
        <w:rPr>
          <w:rFonts w:eastAsia="Times New Roman"/>
          <w:sz w:val="24"/>
          <w:szCs w:val="24"/>
          <w:lang w:eastAsia="ru-RU"/>
        </w:rPr>
        <w:t xml:space="preserve">Теоретические вопросы философии (онтология, </w:t>
      </w:r>
      <w:r w:rsidR="005878FA">
        <w:rPr>
          <w:rFonts w:eastAsia="Times New Roman"/>
          <w:sz w:val="24"/>
          <w:szCs w:val="24"/>
          <w:lang w:eastAsia="ru-RU"/>
        </w:rPr>
        <w:t>теория познания</w:t>
      </w:r>
      <w:r w:rsidRPr="00FB494F">
        <w:rPr>
          <w:rFonts w:eastAsia="Times New Roman"/>
          <w:sz w:val="24"/>
          <w:szCs w:val="24"/>
          <w:lang w:eastAsia="ru-RU"/>
        </w:rPr>
        <w:t>, философская антропология, социальная философия)</w:t>
      </w:r>
    </w:p>
    <w:p w:rsidR="00FB494F" w:rsidRDefault="00FB494F" w:rsidP="00FB494F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FB494F">
        <w:rPr>
          <w:rFonts w:eastAsia="Times New Roman"/>
          <w:sz w:val="24"/>
          <w:szCs w:val="24"/>
          <w:lang w:eastAsia="ru-RU"/>
        </w:rPr>
        <w:t>Исторические типы  философии</w:t>
      </w:r>
    </w:p>
    <w:p w:rsidR="00FB494F" w:rsidRDefault="00FB494F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E76FF0" w:rsidRP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34A37" w:rsidRPr="00B34A37" w:rsidRDefault="00B34A37" w:rsidP="00B34A37">
      <w:pPr>
        <w:contextualSpacing/>
        <w:rPr>
          <w:rFonts w:eastAsia="Times New Roman"/>
          <w:b/>
          <w:bCs/>
          <w:i/>
          <w:sz w:val="24"/>
          <w:szCs w:val="24"/>
          <w:lang w:eastAsia="ru-RU"/>
        </w:rPr>
      </w:pPr>
      <w:r w:rsidRPr="00B34A37">
        <w:rPr>
          <w:rFonts w:eastAsia="Times New Roman"/>
          <w:i/>
          <w:sz w:val="24"/>
          <w:szCs w:val="24"/>
          <w:lang w:eastAsia="ru-RU"/>
        </w:rPr>
        <w:t>Для очной формы обучения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430208">
        <w:rPr>
          <w:rFonts w:eastAsia="Times New Roman"/>
          <w:sz w:val="24"/>
          <w:szCs w:val="24"/>
          <w:lang w:eastAsia="ru-RU"/>
        </w:rPr>
        <w:t>2</w:t>
      </w:r>
      <w:r w:rsidRPr="00B34A37">
        <w:rPr>
          <w:rFonts w:eastAsia="Times New Roman"/>
          <w:sz w:val="24"/>
          <w:szCs w:val="24"/>
          <w:lang w:eastAsia="ru-RU"/>
        </w:rPr>
        <w:t xml:space="preserve"> зачетные единицы (108 час.), в том числе: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>лекции – 32 час.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>практические занятия – 16 час.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430208">
        <w:rPr>
          <w:rFonts w:eastAsia="Times New Roman"/>
          <w:sz w:val="24"/>
          <w:szCs w:val="24"/>
          <w:lang w:eastAsia="ru-RU"/>
        </w:rPr>
        <w:t>20</w:t>
      </w:r>
      <w:r w:rsidRPr="00B34A3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4</w:t>
      </w:r>
      <w:r w:rsidRPr="00B34A3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430208">
        <w:rPr>
          <w:rFonts w:eastAsia="Times New Roman"/>
          <w:sz w:val="24"/>
          <w:szCs w:val="24"/>
          <w:lang w:eastAsia="ru-RU"/>
        </w:rPr>
        <w:t>зачет</w:t>
      </w:r>
    </w:p>
    <w:p w:rsidR="00B34A37" w:rsidRPr="00B34A37" w:rsidRDefault="00B34A37" w:rsidP="00B34A37">
      <w:pPr>
        <w:contextualSpacing/>
        <w:rPr>
          <w:rFonts w:eastAsia="Times New Roman"/>
          <w:i/>
          <w:sz w:val="24"/>
          <w:szCs w:val="24"/>
          <w:lang w:eastAsia="ru-RU"/>
        </w:rPr>
      </w:pPr>
    </w:p>
    <w:p w:rsidR="00B34A37" w:rsidRPr="00B34A37" w:rsidRDefault="00B34A37" w:rsidP="00B34A37">
      <w:pPr>
        <w:contextualSpacing/>
        <w:rPr>
          <w:rFonts w:eastAsia="Times New Roman"/>
          <w:b/>
          <w:bCs/>
          <w:i/>
          <w:sz w:val="24"/>
          <w:szCs w:val="24"/>
          <w:lang w:eastAsia="ru-RU"/>
        </w:rPr>
      </w:pPr>
      <w:r w:rsidRPr="00B34A37">
        <w:rPr>
          <w:rFonts w:eastAsia="Times New Roman"/>
          <w:i/>
          <w:sz w:val="24"/>
          <w:szCs w:val="24"/>
          <w:lang w:eastAsia="ru-RU"/>
        </w:rPr>
        <w:t>Для заочной формы обучения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430208">
        <w:rPr>
          <w:rFonts w:eastAsia="Times New Roman"/>
          <w:sz w:val="24"/>
          <w:szCs w:val="24"/>
          <w:lang w:eastAsia="ru-RU"/>
        </w:rPr>
        <w:t>2</w:t>
      </w:r>
      <w:r w:rsidRPr="00B34A37">
        <w:rPr>
          <w:rFonts w:eastAsia="Times New Roman"/>
          <w:sz w:val="24"/>
          <w:szCs w:val="24"/>
          <w:lang w:eastAsia="ru-RU"/>
        </w:rPr>
        <w:t xml:space="preserve"> зачетные единицы (108 час.), в том числе: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>лекции – 8 час.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>практические занятия – 4 час.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430208">
        <w:rPr>
          <w:rFonts w:eastAsia="Times New Roman"/>
          <w:sz w:val="24"/>
          <w:szCs w:val="24"/>
          <w:lang w:eastAsia="ru-RU"/>
        </w:rPr>
        <w:t>56</w:t>
      </w:r>
      <w:r w:rsidRPr="00B34A3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4</w:t>
      </w:r>
      <w:r w:rsidRPr="00B34A3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34A37" w:rsidRPr="00B34A37" w:rsidRDefault="00B34A37" w:rsidP="00B34A37">
      <w:pPr>
        <w:contextualSpacing/>
        <w:rPr>
          <w:rFonts w:eastAsia="Times New Roman"/>
          <w:sz w:val="24"/>
          <w:szCs w:val="24"/>
          <w:lang w:eastAsia="ru-RU"/>
        </w:rPr>
      </w:pPr>
      <w:r w:rsidRPr="00B34A37">
        <w:rPr>
          <w:rFonts w:eastAsia="Times New Roman"/>
          <w:sz w:val="24"/>
          <w:szCs w:val="24"/>
          <w:lang w:eastAsia="ru-RU"/>
        </w:rPr>
        <w:t xml:space="preserve">Форма контроля знаний - контрольная работа, </w:t>
      </w:r>
      <w:r w:rsidR="00430208">
        <w:rPr>
          <w:rFonts w:eastAsia="Times New Roman"/>
          <w:sz w:val="24"/>
          <w:szCs w:val="24"/>
          <w:lang w:eastAsia="ru-RU"/>
        </w:rPr>
        <w:t>зачет</w:t>
      </w:r>
      <w:bookmarkStart w:id="0" w:name="_GoBack"/>
      <w:bookmarkEnd w:id="0"/>
    </w:p>
    <w:p w:rsidR="00B34A37" w:rsidRPr="00B34A37" w:rsidRDefault="00B34A37" w:rsidP="00B34A37">
      <w:pPr>
        <w:contextualSpacing/>
        <w:rPr>
          <w:rFonts w:eastAsia="Times New Roman"/>
          <w:i/>
          <w:sz w:val="24"/>
          <w:szCs w:val="24"/>
          <w:lang w:eastAsia="ru-RU"/>
        </w:rPr>
      </w:pPr>
    </w:p>
    <w:sectPr w:rsidR="00B34A37" w:rsidRPr="00B34A3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F52630"/>
    <w:multiLevelType w:val="hybridMultilevel"/>
    <w:tmpl w:val="50228C10"/>
    <w:lvl w:ilvl="0" w:tplc="E4D09B78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0"/>
    <w:rsid w:val="00430208"/>
    <w:rsid w:val="004D45A9"/>
    <w:rsid w:val="004F551F"/>
    <w:rsid w:val="005878FA"/>
    <w:rsid w:val="00713D0A"/>
    <w:rsid w:val="007D1721"/>
    <w:rsid w:val="007F583E"/>
    <w:rsid w:val="008F4DAC"/>
    <w:rsid w:val="00B34A37"/>
    <w:rsid w:val="00CA7517"/>
    <w:rsid w:val="00E76FF0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F0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F0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Ольхен</dc:creator>
  <cp:lastModifiedBy>Ольхен</cp:lastModifiedBy>
  <cp:revision>10</cp:revision>
  <dcterms:created xsi:type="dcterms:W3CDTF">2021-03-23T15:57:00Z</dcterms:created>
  <dcterms:modified xsi:type="dcterms:W3CDTF">2022-03-27T17:45:00Z</dcterms:modified>
</cp:coreProperties>
</file>