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5" w:rsidRPr="00541688" w:rsidRDefault="005B5145" w:rsidP="005B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магистратуры</w:t>
      </w:r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направлению </w:t>
      </w:r>
      <w:r w:rsidR="00D50EF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8.04.01 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="00D50EF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Экономика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:rsidR="005B5145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агистерская программа "</w:t>
      </w:r>
      <w:r w:rsidR="00871AB9">
        <w:rPr>
          <w:rFonts w:ascii="Times New Roman" w:eastAsia="Calibri" w:hAnsi="Times New Roman" w:cs="Times New Roman"/>
          <w:b/>
          <w:sz w:val="24"/>
          <w:szCs w:val="24"/>
        </w:rPr>
        <w:t>Экономическая безопасность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D32427" w:rsidRPr="00D32427" w:rsidRDefault="00D32427" w:rsidP="00D32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7796"/>
      </w:tblGrid>
      <w:tr w:rsidR="00D32427" w:rsidRPr="005B5145" w:rsidTr="005B5145">
        <w:trPr>
          <w:trHeight w:val="420"/>
          <w:tblHeader/>
        </w:trPr>
        <w:tc>
          <w:tcPr>
            <w:tcW w:w="1413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796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</w:tr>
      <w:tr w:rsidR="005B5145" w:rsidRPr="005B5145" w:rsidTr="005B5145">
        <w:trPr>
          <w:trHeight w:val="420"/>
        </w:trPr>
        <w:tc>
          <w:tcPr>
            <w:tcW w:w="9209" w:type="dxa"/>
            <w:gridSpan w:val="2"/>
            <w:vAlign w:val="center"/>
          </w:tcPr>
          <w:p w:rsidR="005B5145" w:rsidRPr="00D50EF1" w:rsidRDefault="005B5145" w:rsidP="005B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b/>
                <w:bCs/>
                <w:color w:val="000000"/>
              </w:rPr>
              <w:t>Блок 1. Дисциплины (модули)</w:t>
            </w:r>
          </w:p>
        </w:tc>
      </w:tr>
      <w:tr w:rsidR="00D50EF1" w:rsidRPr="005B5145" w:rsidTr="009B0208">
        <w:trPr>
          <w:trHeight w:val="420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Б1.В.1</w:t>
            </w:r>
          </w:p>
        </w:tc>
        <w:tc>
          <w:tcPr>
            <w:tcW w:w="7796" w:type="dxa"/>
            <w:vAlign w:val="center"/>
          </w:tcPr>
          <w:p w:rsidR="00D50EF1" w:rsidRPr="00D50EF1" w:rsidRDefault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Экономическая безопасность – продвинутый курс</w:t>
            </w:r>
          </w:p>
        </w:tc>
      </w:tr>
      <w:tr w:rsidR="00D50EF1" w:rsidRPr="005B5145" w:rsidTr="009B0208">
        <w:trPr>
          <w:trHeight w:val="420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Б1.В.2</w:t>
            </w:r>
          </w:p>
        </w:tc>
        <w:tc>
          <w:tcPr>
            <w:tcW w:w="7796" w:type="dxa"/>
            <w:vAlign w:val="center"/>
          </w:tcPr>
          <w:p w:rsidR="00D50EF1" w:rsidRPr="00D50EF1" w:rsidRDefault="000C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F6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анализа рисков – продвинутый курс</w:t>
            </w:r>
          </w:p>
        </w:tc>
      </w:tr>
      <w:tr w:rsidR="00D50EF1" w:rsidRPr="00D50EF1" w:rsidTr="009B0208">
        <w:trPr>
          <w:trHeight w:val="420"/>
        </w:trPr>
        <w:tc>
          <w:tcPr>
            <w:tcW w:w="1413" w:type="dxa"/>
            <w:vAlign w:val="center"/>
            <w:hideMark/>
          </w:tcPr>
          <w:p w:rsidR="00D50EF1" w:rsidRPr="000C0A62" w:rsidRDefault="00D50EF1" w:rsidP="000C0A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Б1.В.</w:t>
            </w:r>
            <w:r w:rsidR="000C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0C0A62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F6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 экономического и организационного потенциала организации</w:t>
            </w:r>
          </w:p>
        </w:tc>
      </w:tr>
      <w:tr w:rsidR="00D50EF1" w:rsidRPr="00D50EF1" w:rsidTr="009B0208">
        <w:trPr>
          <w:trHeight w:val="420"/>
        </w:trPr>
        <w:tc>
          <w:tcPr>
            <w:tcW w:w="1413" w:type="dxa"/>
            <w:vAlign w:val="center"/>
            <w:hideMark/>
          </w:tcPr>
          <w:p w:rsidR="00D50EF1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Б1.В.7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0C0A62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62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 и оценка рисков инвестиционных проектов</w:t>
            </w:r>
          </w:p>
        </w:tc>
      </w:tr>
      <w:tr w:rsidR="009B0208" w:rsidRPr="00D50EF1" w:rsidTr="00BF5526">
        <w:trPr>
          <w:trHeight w:val="439"/>
        </w:trPr>
        <w:tc>
          <w:tcPr>
            <w:tcW w:w="1413" w:type="dxa"/>
            <w:vAlign w:val="center"/>
            <w:hideMark/>
          </w:tcPr>
          <w:p w:rsidR="009B0208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Б1.В.ДВ.1.1</w:t>
            </w:r>
          </w:p>
        </w:tc>
        <w:tc>
          <w:tcPr>
            <w:tcW w:w="7796" w:type="dxa"/>
            <w:vAlign w:val="center"/>
            <w:hideMark/>
          </w:tcPr>
          <w:p w:rsidR="009B0208" w:rsidRPr="00D50EF1" w:rsidRDefault="000C0A62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62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и ответственность в системе экономической безопасности</w:t>
            </w:r>
          </w:p>
        </w:tc>
      </w:tr>
      <w:tr w:rsidR="00E03BB6" w:rsidRPr="00D50EF1" w:rsidTr="00BF5526">
        <w:trPr>
          <w:trHeight w:val="439"/>
        </w:trPr>
        <w:tc>
          <w:tcPr>
            <w:tcW w:w="1413" w:type="dxa"/>
            <w:vAlign w:val="center"/>
          </w:tcPr>
          <w:p w:rsidR="00E03BB6" w:rsidRPr="00E03BB6" w:rsidRDefault="00E03BB6" w:rsidP="00E03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Б1.В.ДВ.1.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vAlign w:val="center"/>
          </w:tcPr>
          <w:p w:rsidR="00E03BB6" w:rsidRPr="000C0A62" w:rsidRDefault="00E03BB6" w:rsidP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профессиональные особенности специалистов в области экономической безопасности</w:t>
            </w:r>
            <w:bookmarkStart w:id="0" w:name="_GoBack"/>
            <w:bookmarkEnd w:id="0"/>
          </w:p>
        </w:tc>
      </w:tr>
      <w:tr w:rsidR="009B0208" w:rsidRPr="005B5145" w:rsidTr="009B0208">
        <w:trPr>
          <w:trHeight w:val="437"/>
        </w:trPr>
        <w:tc>
          <w:tcPr>
            <w:tcW w:w="9209" w:type="dxa"/>
            <w:gridSpan w:val="2"/>
            <w:vAlign w:val="center"/>
          </w:tcPr>
          <w:p w:rsidR="009B0208" w:rsidRPr="00D50EF1" w:rsidRDefault="009B0208" w:rsidP="009B0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b/>
                <w:bCs/>
                <w:color w:val="000000"/>
              </w:rPr>
              <w:t>Блок 2. Практика</w:t>
            </w:r>
          </w:p>
        </w:tc>
      </w:tr>
      <w:tr w:rsidR="009B0208" w:rsidRPr="005B5145" w:rsidTr="00BF5526">
        <w:trPr>
          <w:trHeight w:val="410"/>
        </w:trPr>
        <w:tc>
          <w:tcPr>
            <w:tcW w:w="1413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Б2.П.В.1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D50EF1" w:rsidRPr="00D50EF1" w:rsidTr="00BF5526">
        <w:trPr>
          <w:trHeight w:val="415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Б2.П.В.2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Практика по профилю профессиональной деятельности</w:t>
            </w:r>
          </w:p>
        </w:tc>
      </w:tr>
      <w:tr w:rsidR="00D50EF1" w:rsidRPr="00D50EF1" w:rsidTr="00BF5526">
        <w:trPr>
          <w:trHeight w:val="407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Б2.П.В.3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D32427" w:rsidRPr="00D32427" w:rsidRDefault="00D32427">
      <w:pPr>
        <w:rPr>
          <w:rFonts w:ascii="Times New Roman" w:hAnsi="Times New Roman" w:cs="Times New Roman"/>
          <w:sz w:val="24"/>
          <w:szCs w:val="24"/>
        </w:rPr>
      </w:pPr>
    </w:p>
    <w:sectPr w:rsidR="00D32427" w:rsidRPr="00D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48"/>
    <w:rsid w:val="000C0A62"/>
    <w:rsid w:val="005A2D06"/>
    <w:rsid w:val="005B5145"/>
    <w:rsid w:val="007954F0"/>
    <w:rsid w:val="007F5995"/>
    <w:rsid w:val="00871AB9"/>
    <w:rsid w:val="009B0208"/>
    <w:rsid w:val="00BF5526"/>
    <w:rsid w:val="00C34848"/>
    <w:rsid w:val="00D32427"/>
    <w:rsid w:val="00D50EF1"/>
    <w:rsid w:val="00E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ABE8"/>
  <w15:docId w15:val="{1A1A2C36-4FFD-4ECF-A160-C5A23B5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vi_karavaev@outlook.com</dc:creator>
  <cp:lastModifiedBy>Lenovo</cp:lastModifiedBy>
  <cp:revision>2</cp:revision>
  <dcterms:created xsi:type="dcterms:W3CDTF">2021-06-21T09:32:00Z</dcterms:created>
  <dcterms:modified xsi:type="dcterms:W3CDTF">2021-06-21T09:32:00Z</dcterms:modified>
</cp:coreProperties>
</file>