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98" w:rsidRDefault="00A20188" w:rsidP="00D71C98">
      <w:pPr>
        <w:widowControl w:val="0"/>
        <w:spacing w:after="0" w:line="240" w:lineRule="auto"/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>Универсальные компетенции</w:t>
      </w:r>
      <w:r w:rsidR="00F75BF8" w:rsidRPr="00D30624">
        <w:rPr>
          <w:b/>
          <w:snapToGrid w:val="0"/>
          <w:szCs w:val="24"/>
        </w:rPr>
        <w:t xml:space="preserve"> и</w:t>
      </w:r>
      <w:r>
        <w:rPr>
          <w:b/>
          <w:snapToGrid w:val="0"/>
          <w:szCs w:val="24"/>
        </w:rPr>
        <w:t xml:space="preserve"> </w:t>
      </w:r>
      <w:r w:rsidR="00F75BF8" w:rsidRPr="00D30624">
        <w:rPr>
          <w:b/>
          <w:snapToGrid w:val="0"/>
          <w:szCs w:val="24"/>
        </w:rPr>
        <w:t>индикаторы</w:t>
      </w:r>
      <w:r w:rsidR="00DF46D6">
        <w:rPr>
          <w:b/>
          <w:snapToGrid w:val="0"/>
          <w:szCs w:val="24"/>
        </w:rPr>
        <w:t xml:space="preserve"> их достижения</w:t>
      </w:r>
    </w:p>
    <w:p w:rsidR="00DF46D6" w:rsidRPr="00280CC7" w:rsidRDefault="00DF46D6" w:rsidP="00DF46D6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Направление подготовки магистров</w:t>
      </w:r>
    </w:p>
    <w:p w:rsidR="008A42D3" w:rsidRDefault="00DF46D6" w:rsidP="00DF46D6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 w:rsidRPr="000356F2">
        <w:rPr>
          <w:b/>
          <w:szCs w:val="24"/>
          <w:u w:val="single"/>
        </w:rPr>
        <w:t>08.0</w:t>
      </w:r>
      <w:r>
        <w:rPr>
          <w:b/>
          <w:szCs w:val="24"/>
          <w:u w:val="single"/>
        </w:rPr>
        <w:t>4</w:t>
      </w:r>
      <w:r w:rsidRPr="000356F2">
        <w:rPr>
          <w:b/>
          <w:szCs w:val="24"/>
          <w:u w:val="single"/>
        </w:rPr>
        <w:t>.01 Строительство</w:t>
      </w:r>
    </w:p>
    <w:p w:rsidR="00DF46D6" w:rsidRDefault="00DF46D6" w:rsidP="00DF46D6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6521"/>
        <w:gridCol w:w="4111"/>
      </w:tblGrid>
      <w:tr w:rsidR="00AE16BC" w:rsidTr="00F1684A">
        <w:trPr>
          <w:tblHeader/>
        </w:trPr>
        <w:tc>
          <w:tcPr>
            <w:tcW w:w="2943" w:type="dxa"/>
            <w:vAlign w:val="center"/>
          </w:tcPr>
          <w:p w:rsidR="00AE16BC" w:rsidRPr="0071416E" w:rsidRDefault="00AE16BC" w:rsidP="00F65187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71416E">
              <w:rPr>
                <w:b/>
                <w:bCs/>
                <w:sz w:val="22"/>
                <w:szCs w:val="22"/>
              </w:rPr>
              <w:t>Категория УК</w:t>
            </w:r>
          </w:p>
        </w:tc>
        <w:tc>
          <w:tcPr>
            <w:tcW w:w="2268" w:type="dxa"/>
            <w:vAlign w:val="center"/>
          </w:tcPr>
          <w:p w:rsidR="00AE16BC" w:rsidRPr="0071416E" w:rsidRDefault="00AE16BC" w:rsidP="00F65187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71416E">
              <w:rPr>
                <w:b/>
                <w:bCs/>
                <w:sz w:val="22"/>
                <w:szCs w:val="22"/>
              </w:rPr>
              <w:t>Код и наименование УК</w:t>
            </w:r>
          </w:p>
        </w:tc>
        <w:tc>
          <w:tcPr>
            <w:tcW w:w="6521" w:type="dxa"/>
            <w:vAlign w:val="center"/>
          </w:tcPr>
          <w:p w:rsidR="00AE16BC" w:rsidRPr="00081292" w:rsidRDefault="00AE16BC" w:rsidP="00AE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081292">
              <w:rPr>
                <w:b/>
              </w:rPr>
              <w:t xml:space="preserve">Индикаторы ОПОП: </w:t>
            </w:r>
            <w:r w:rsidR="00192EA9" w:rsidRPr="00081292">
              <w:rPr>
                <w:b/>
              </w:rPr>
              <w:t>Знает (</w:t>
            </w:r>
            <w:r w:rsidRPr="00081292">
              <w:rPr>
                <w:b/>
              </w:rPr>
              <w:t xml:space="preserve">1) Умеет (2) </w:t>
            </w:r>
          </w:p>
          <w:p w:rsidR="00AE16BC" w:rsidRPr="0071416E" w:rsidRDefault="00AE16BC" w:rsidP="00DF46D6">
            <w:pPr>
              <w:widowControl w:val="0"/>
              <w:spacing w:after="8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О</w:t>
            </w:r>
            <w:r w:rsidRPr="00081292">
              <w:rPr>
                <w:b/>
              </w:rPr>
              <w:t xml:space="preserve">пыт детальности </w:t>
            </w:r>
            <w:r>
              <w:rPr>
                <w:b/>
              </w:rPr>
              <w:t>(</w:t>
            </w:r>
            <w:r w:rsidR="00DF46D6">
              <w:rPr>
                <w:b/>
              </w:rPr>
              <w:t>в</w:t>
            </w:r>
            <w:r w:rsidRPr="00081292">
              <w:rPr>
                <w:b/>
              </w:rPr>
              <w:t>ладеет</w:t>
            </w:r>
            <w:r w:rsidR="00DF46D6">
              <w:rPr>
                <w:b/>
              </w:rPr>
              <w:t xml:space="preserve"> </w:t>
            </w:r>
            <w:r w:rsidRPr="00081292">
              <w:rPr>
                <w:b/>
              </w:rPr>
              <w:t>/</w:t>
            </w:r>
            <w:r w:rsidR="00DF46D6">
              <w:rPr>
                <w:b/>
              </w:rPr>
              <w:t xml:space="preserve"> </w:t>
            </w:r>
            <w:r w:rsidRPr="00081292">
              <w:rPr>
                <w:b/>
              </w:rPr>
              <w:t>имеет навыки</w:t>
            </w:r>
            <w:r>
              <w:rPr>
                <w:b/>
              </w:rPr>
              <w:t>)</w:t>
            </w:r>
            <w:r w:rsidRPr="00081292">
              <w:rPr>
                <w:b/>
              </w:rPr>
              <w:t xml:space="preserve"> (3)</w:t>
            </w:r>
          </w:p>
        </w:tc>
        <w:tc>
          <w:tcPr>
            <w:tcW w:w="4111" w:type="dxa"/>
          </w:tcPr>
          <w:p w:rsidR="00AE16BC" w:rsidRPr="0071416E" w:rsidRDefault="00AE16BC" w:rsidP="00F65187">
            <w:pPr>
              <w:widowControl w:val="0"/>
              <w:spacing w:after="8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Дисциплины</w:t>
            </w:r>
            <w:r w:rsidR="00F1684A">
              <w:rPr>
                <w:b/>
                <w:bCs/>
                <w:sz w:val="22"/>
              </w:rPr>
              <w:t xml:space="preserve"> обязательной части учебного плана</w:t>
            </w:r>
          </w:p>
        </w:tc>
      </w:tr>
      <w:tr w:rsidR="00AE16BC" w:rsidTr="00F1684A">
        <w:tc>
          <w:tcPr>
            <w:tcW w:w="2943" w:type="dxa"/>
            <w:vMerge w:val="restart"/>
          </w:tcPr>
          <w:p w:rsidR="00AE16BC" w:rsidRDefault="00AE16BC" w:rsidP="00F1684A">
            <w:pPr>
              <w:widowControl w:val="0"/>
              <w:spacing w:after="0" w:line="240" w:lineRule="auto"/>
              <w:rPr>
                <w:bCs/>
                <w:snapToGrid w:val="0"/>
                <w:szCs w:val="24"/>
              </w:rPr>
            </w:pPr>
            <w:r w:rsidRPr="007A240F">
              <w:t>Системное и критическое мышление</w:t>
            </w:r>
          </w:p>
        </w:tc>
        <w:tc>
          <w:tcPr>
            <w:tcW w:w="2268" w:type="dxa"/>
            <w:vMerge w:val="restart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УК-1.1.</w:t>
            </w:r>
            <w:r w:rsidR="00DF46D6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71416E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  <w:color w:val="0D0D0D" w:themeColor="text1" w:themeTint="F2"/>
                <w:sz w:val="22"/>
              </w:rPr>
            </w:pPr>
            <w:r w:rsidRPr="00090756">
              <w:rPr>
                <w:b/>
                <w:snapToGrid w:val="0"/>
              </w:rPr>
              <w:t>УК-1.2.</w:t>
            </w:r>
            <w:r w:rsidR="00DF46D6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 w:rsidRPr="007A240F">
              <w:rPr>
                <w:snapToGrid w:val="0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</w:t>
            </w:r>
            <w:r>
              <w:rPr>
                <w:snapToGrid w:val="0"/>
              </w:rPr>
              <w:t>етные решения для ее реализации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УК-1.3.</w:t>
            </w:r>
            <w:r w:rsidR="00DF46D6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Владеет</w:t>
            </w:r>
            <w:r w:rsidRPr="007A240F">
              <w:rPr>
                <w:snapToGrid w:val="0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Основы научных исследований</w:t>
            </w:r>
          </w:p>
        </w:tc>
      </w:tr>
      <w:tr w:rsidR="00AE16BC" w:rsidTr="00F1684A">
        <w:tc>
          <w:tcPr>
            <w:tcW w:w="2943" w:type="dxa"/>
            <w:vMerge w:val="restart"/>
          </w:tcPr>
          <w:p w:rsidR="00AE16BC" w:rsidRDefault="00AE16BC" w:rsidP="00F1684A">
            <w:pPr>
              <w:widowControl w:val="0"/>
              <w:spacing w:after="0" w:line="240" w:lineRule="auto"/>
              <w:rPr>
                <w:bCs/>
                <w:snapToGrid w:val="0"/>
                <w:szCs w:val="24"/>
              </w:rPr>
            </w:pPr>
            <w:r w:rsidRPr="007A240F">
              <w:t>Разработка и реализация проектов</w:t>
            </w:r>
          </w:p>
        </w:tc>
        <w:tc>
          <w:tcPr>
            <w:tcW w:w="2268" w:type="dxa"/>
            <w:vMerge w:val="restart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УК-2.1.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этап</w:t>
            </w:r>
            <w:r>
              <w:rPr>
                <w:snapToGrid w:val="0"/>
              </w:rPr>
              <w:t>ы</w:t>
            </w:r>
            <w:r w:rsidRPr="007A240F">
              <w:rPr>
                <w:snapToGrid w:val="0"/>
              </w:rPr>
              <w:t xml:space="preserve"> жизненного цикла проекта; этап</w:t>
            </w:r>
            <w:r>
              <w:rPr>
                <w:snapToGrid w:val="0"/>
              </w:rPr>
              <w:t>ы</w:t>
            </w:r>
            <w:r w:rsidRPr="007A240F">
              <w:rPr>
                <w:snapToGrid w:val="0"/>
              </w:rPr>
              <w:t xml:space="preserve"> разработки и реализации проекта; метод</w:t>
            </w:r>
            <w:r>
              <w:rPr>
                <w:snapToGrid w:val="0"/>
              </w:rPr>
              <w:t>ы</w:t>
            </w:r>
            <w:r w:rsidRPr="007A240F">
              <w:rPr>
                <w:snapToGrid w:val="0"/>
              </w:rPr>
              <w:t xml:space="preserve"> разработки и управления проектами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УК-2.2.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 w:rsidRPr="007A240F">
              <w:rPr>
                <w:snapToGrid w:val="0"/>
              </w:rPr>
              <w:t xml:space="preserve">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</w:t>
            </w:r>
            <w:r>
              <w:rPr>
                <w:snapToGrid w:val="0"/>
              </w:rPr>
              <w:t>сех этапах его жизненного цикла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УК-2.3</w:t>
            </w:r>
            <w:r w:rsidR="00192EA9">
              <w:rPr>
                <w:b/>
                <w:snapToGrid w:val="0"/>
              </w:rPr>
              <w:t>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Владеет</w:t>
            </w:r>
            <w:r w:rsidRPr="007A240F">
              <w:rPr>
                <w:snapToGrid w:val="0"/>
              </w:rPr>
              <w:t xml:space="preserve"> методиками разработки и управления проектом; методами оценки потребности в ресурсах и эффек</w:t>
            </w:r>
            <w:r>
              <w:rPr>
                <w:snapToGrid w:val="0"/>
              </w:rPr>
              <w:t>тивности проекта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AE16BC" w:rsidTr="00F1684A">
        <w:tc>
          <w:tcPr>
            <w:tcW w:w="2943" w:type="dxa"/>
            <w:vMerge w:val="restart"/>
          </w:tcPr>
          <w:p w:rsidR="00AE16BC" w:rsidRDefault="00AE16BC" w:rsidP="00F1684A">
            <w:pPr>
              <w:widowControl w:val="0"/>
              <w:spacing w:after="0" w:line="240" w:lineRule="auto"/>
              <w:rPr>
                <w:bCs/>
                <w:snapToGrid w:val="0"/>
                <w:szCs w:val="24"/>
              </w:rPr>
            </w:pPr>
            <w:r w:rsidRPr="007A240F">
              <w:t>Командная работа и лидерство</w:t>
            </w:r>
          </w:p>
        </w:tc>
        <w:tc>
          <w:tcPr>
            <w:tcW w:w="2268" w:type="dxa"/>
            <w:vMerge w:val="restart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УК-3.1.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</w:tc>
        <w:tc>
          <w:tcPr>
            <w:tcW w:w="4111" w:type="dxa"/>
          </w:tcPr>
          <w:p w:rsidR="00D93D41" w:rsidRPr="00D93D41" w:rsidRDefault="00D93D41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УК-3.2.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 w:rsidRPr="007A240F">
              <w:rPr>
                <w:snapToGrid w:val="0"/>
              </w:rPr>
              <w:t xml:space="preserve">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FE7629" w:rsidRPr="00090756" w:rsidRDefault="00AE16BC" w:rsidP="0081096A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УК-3.3.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Владеет</w:t>
            </w:r>
            <w:r w:rsidRPr="007A240F">
              <w:rPr>
                <w:snapToGrid w:val="0"/>
              </w:rPr>
              <w:t xml:space="preserve">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</w:t>
            </w:r>
            <w:r>
              <w:rPr>
                <w:snapToGrid w:val="0"/>
              </w:rPr>
              <w:t>вом</w:t>
            </w:r>
          </w:p>
        </w:tc>
        <w:tc>
          <w:tcPr>
            <w:tcW w:w="4111" w:type="dxa"/>
          </w:tcPr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</w:p>
        </w:tc>
      </w:tr>
      <w:tr w:rsidR="00AE16BC" w:rsidTr="00F1684A">
        <w:tc>
          <w:tcPr>
            <w:tcW w:w="2943" w:type="dxa"/>
            <w:vMerge w:val="restart"/>
          </w:tcPr>
          <w:p w:rsidR="00AE16BC" w:rsidRDefault="00AE16BC" w:rsidP="00F1684A">
            <w:pPr>
              <w:widowControl w:val="0"/>
              <w:spacing w:after="0" w:line="240" w:lineRule="auto"/>
              <w:rPr>
                <w:bCs/>
                <w:snapToGrid w:val="0"/>
                <w:szCs w:val="24"/>
              </w:rPr>
            </w:pPr>
            <w:r w:rsidRPr="007A240F">
              <w:t>Коммуникация</w:t>
            </w:r>
          </w:p>
        </w:tc>
        <w:tc>
          <w:tcPr>
            <w:tcW w:w="2268" w:type="dxa"/>
            <w:vMerge w:val="restart"/>
          </w:tcPr>
          <w:p w:rsidR="00AE16BC" w:rsidRPr="007A240F" w:rsidRDefault="00AE16BC" w:rsidP="00133893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7A240F">
              <w:rPr>
                <w:snapToGrid w:val="0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7A240F">
              <w:rPr>
                <w:snapToGrid w:val="0"/>
              </w:rPr>
              <w:t>ых</w:t>
            </w:r>
            <w:proofErr w:type="spellEnd"/>
            <w:r w:rsidRPr="007A240F">
              <w:rPr>
                <w:snapToGrid w:val="0"/>
              </w:rPr>
              <w:t>) языке(ах), для академиче</w:t>
            </w:r>
            <w:r w:rsidRPr="007A240F">
              <w:rPr>
                <w:snapToGrid w:val="0"/>
              </w:rPr>
              <w:lastRenderedPageBreak/>
              <w:t>ского и профессионального взаимодействия</w:t>
            </w:r>
          </w:p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lastRenderedPageBreak/>
              <w:t>УК-4.1.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</w:t>
            </w:r>
            <w:r>
              <w:rPr>
                <w:snapToGrid w:val="0"/>
              </w:rPr>
              <w:t>действия</w:t>
            </w:r>
          </w:p>
        </w:tc>
        <w:tc>
          <w:tcPr>
            <w:tcW w:w="4111" w:type="dxa"/>
          </w:tcPr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  <w:r w:rsidRPr="00F1684A">
              <w:rPr>
                <w:b/>
                <w:snapToGrid w:val="0"/>
              </w:rPr>
              <w:t xml:space="preserve"> </w:t>
            </w:r>
          </w:p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Деловой иностранный язык</w:t>
            </w:r>
          </w:p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Организация и управление производственной деятельностью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УК-4.2.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 w:rsidRPr="007A240F">
              <w:rPr>
                <w:snapToGrid w:val="0"/>
              </w:rPr>
              <w:t xml:space="preserve"> применять на практике коммуникативные технологии, методы и способы делового общения для академического и профессионального взаи</w:t>
            </w:r>
            <w:r>
              <w:rPr>
                <w:snapToGrid w:val="0"/>
              </w:rPr>
              <w:t>модействия</w:t>
            </w:r>
          </w:p>
        </w:tc>
        <w:tc>
          <w:tcPr>
            <w:tcW w:w="4111" w:type="dxa"/>
          </w:tcPr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Деловой иностранный язык</w:t>
            </w:r>
          </w:p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Организация и управление производ</w:t>
            </w:r>
            <w:r w:rsidRPr="00F1684A">
              <w:rPr>
                <w:b/>
                <w:snapToGrid w:val="0"/>
              </w:rPr>
              <w:lastRenderedPageBreak/>
              <w:t>ственной деятельностью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УК-4.3.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Владеть</w:t>
            </w:r>
            <w:r w:rsidRPr="007A240F">
              <w:rPr>
                <w:snapToGrid w:val="0"/>
              </w:rPr>
              <w:t xml:space="preserve">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  <w:tc>
          <w:tcPr>
            <w:tcW w:w="4111" w:type="dxa"/>
          </w:tcPr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  <w:p w:rsidR="00F1684A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F1684A">
              <w:rPr>
                <w:b/>
                <w:snapToGrid w:val="0"/>
              </w:rPr>
              <w:t>Деловой иностранный язык</w:t>
            </w:r>
          </w:p>
          <w:p w:rsidR="00F1684A" w:rsidRPr="00D93D41" w:rsidRDefault="00F1684A" w:rsidP="007C7CE1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F1684A">
              <w:rPr>
                <w:b/>
                <w:snapToGrid w:val="0"/>
              </w:rPr>
              <w:t>Организация и управление производственной деятельностью</w:t>
            </w:r>
            <w:bookmarkStart w:id="0" w:name="_GoBack"/>
            <w:bookmarkEnd w:id="0"/>
          </w:p>
        </w:tc>
      </w:tr>
      <w:tr w:rsidR="00AE16BC" w:rsidTr="00F1684A">
        <w:tc>
          <w:tcPr>
            <w:tcW w:w="2943" w:type="dxa"/>
            <w:vMerge w:val="restart"/>
          </w:tcPr>
          <w:p w:rsidR="00AE16BC" w:rsidRDefault="00AE16BC" w:rsidP="00F1684A">
            <w:pPr>
              <w:widowControl w:val="0"/>
              <w:spacing w:after="0" w:line="240" w:lineRule="auto"/>
              <w:rPr>
                <w:bCs/>
                <w:snapToGrid w:val="0"/>
                <w:szCs w:val="24"/>
              </w:rPr>
            </w:pPr>
            <w:r w:rsidRPr="007A240F">
              <w:t>Межкультурное взаимодействие</w:t>
            </w:r>
          </w:p>
        </w:tc>
        <w:tc>
          <w:tcPr>
            <w:tcW w:w="2268" w:type="dxa"/>
            <w:vMerge w:val="restart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УК-5.1.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УК-5.2.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Умеет</w:t>
            </w:r>
            <w:r w:rsidRPr="007A240F">
              <w:rPr>
                <w:snapToGrid w:val="0"/>
              </w:rPr>
              <w:t xml:space="preserve">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</w:t>
            </w:r>
            <w:r>
              <w:rPr>
                <w:snapToGrid w:val="0"/>
              </w:rPr>
              <w:t>имодействия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Pr="007A240F" w:rsidRDefault="00AE16BC" w:rsidP="00F1684A">
            <w:pPr>
              <w:widowControl w:val="0"/>
              <w:spacing w:after="0" w:line="240" w:lineRule="auto"/>
            </w:pPr>
          </w:p>
        </w:tc>
        <w:tc>
          <w:tcPr>
            <w:tcW w:w="2268" w:type="dxa"/>
            <w:vMerge/>
          </w:tcPr>
          <w:p w:rsidR="00AE16BC" w:rsidRPr="007A240F" w:rsidRDefault="00AE16BC" w:rsidP="00133893">
            <w:pPr>
              <w:widowControl w:val="0"/>
              <w:spacing w:after="0" w:line="240" w:lineRule="auto"/>
              <w:jc w:val="both"/>
              <w:rPr>
                <w:snapToGrid w:val="0"/>
              </w:rPr>
            </w:pPr>
          </w:p>
        </w:tc>
        <w:tc>
          <w:tcPr>
            <w:tcW w:w="6521" w:type="dxa"/>
          </w:tcPr>
          <w:p w:rsidR="00AE16BC" w:rsidRPr="00090756" w:rsidRDefault="00AE16BC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 w:rsidRPr="00090756">
              <w:rPr>
                <w:b/>
                <w:snapToGrid w:val="0"/>
              </w:rPr>
              <w:t>УК-5.3.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Владеет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 xml:space="preserve"> методами и навыками эффективного межкультурного взаимодей</w:t>
            </w:r>
            <w:r>
              <w:rPr>
                <w:snapToGrid w:val="0"/>
              </w:rPr>
              <w:t>ствия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 w:val="restart"/>
          </w:tcPr>
          <w:p w:rsidR="00AE16BC" w:rsidRDefault="00AE16BC" w:rsidP="00F1684A">
            <w:pPr>
              <w:widowControl w:val="0"/>
              <w:spacing w:after="0" w:line="240" w:lineRule="auto"/>
              <w:rPr>
                <w:bCs/>
                <w:snapToGrid w:val="0"/>
                <w:szCs w:val="24"/>
              </w:rPr>
            </w:pPr>
            <w:r w:rsidRPr="007A240F">
              <w:t>Самоорганизация и саморазвитие (в том числе здоровье-сбережение)</w:t>
            </w:r>
          </w:p>
        </w:tc>
        <w:tc>
          <w:tcPr>
            <w:tcW w:w="2268" w:type="dxa"/>
            <w:vMerge w:val="restart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7A240F">
              <w:rPr>
                <w:snapToGrid w:val="0"/>
              </w:rPr>
              <w:t>УК-6. Способен определять и реализовывать приоритеты собственной деятельности и способы ее совершенствования  на основе самооценки</w:t>
            </w: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УК-6.1.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Знает</w:t>
            </w:r>
            <w:r w:rsidRPr="007A240F">
              <w:rPr>
                <w:snapToGrid w:val="0"/>
              </w:rPr>
              <w:t xml:space="preserve"> методики самооценки, самоконтроля и саморазвития с использованием подходов </w:t>
            </w:r>
            <w:proofErr w:type="spellStart"/>
            <w:r w:rsidRPr="007A240F">
              <w:rPr>
                <w:snapToGrid w:val="0"/>
              </w:rPr>
              <w:t>здоровьесбе</w:t>
            </w:r>
            <w:r>
              <w:rPr>
                <w:snapToGrid w:val="0"/>
              </w:rPr>
              <w:t>режения</w:t>
            </w:r>
            <w:proofErr w:type="spellEnd"/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Default="00AE16BC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2268" w:type="dxa"/>
            <w:vMerge/>
          </w:tcPr>
          <w:p w:rsidR="00AE16BC" w:rsidRDefault="00AE16BC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6521" w:type="dxa"/>
          </w:tcPr>
          <w:p w:rsidR="00AE16BC" w:rsidRDefault="007410D9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>
              <w:rPr>
                <w:b/>
                <w:snapToGrid w:val="0"/>
              </w:rPr>
              <w:t>У</w:t>
            </w:r>
            <w:r w:rsidR="00AE16BC" w:rsidRPr="00090756">
              <w:rPr>
                <w:b/>
                <w:snapToGrid w:val="0"/>
              </w:rPr>
              <w:t>К-6.2.</w:t>
            </w:r>
            <w:r w:rsidR="001076BC">
              <w:rPr>
                <w:b/>
                <w:snapToGrid w:val="0"/>
              </w:rPr>
              <w:t>1.</w:t>
            </w:r>
            <w:r w:rsidR="00AE16BC" w:rsidRPr="00090756">
              <w:rPr>
                <w:b/>
                <w:snapToGrid w:val="0"/>
              </w:rPr>
              <w:t xml:space="preserve"> Умеет</w:t>
            </w:r>
            <w:r w:rsidR="00AE16BC" w:rsidRPr="007A240F">
              <w:rPr>
                <w:snapToGrid w:val="0"/>
              </w:rPr>
              <w:t xml:space="preserve">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</w:t>
            </w:r>
            <w:r w:rsidR="00AE16BC">
              <w:rPr>
                <w:snapToGrid w:val="0"/>
              </w:rPr>
              <w:t>тельности</w:t>
            </w:r>
          </w:p>
        </w:tc>
        <w:tc>
          <w:tcPr>
            <w:tcW w:w="4111" w:type="dxa"/>
          </w:tcPr>
          <w:p w:rsidR="00F1684A" w:rsidRPr="00D93D41" w:rsidRDefault="00F1684A" w:rsidP="00133893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  <w:tr w:rsidR="00AE16BC" w:rsidTr="00F1684A">
        <w:tc>
          <w:tcPr>
            <w:tcW w:w="2943" w:type="dxa"/>
            <w:vMerge/>
          </w:tcPr>
          <w:p w:rsidR="00AE16BC" w:rsidRDefault="00AE16BC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2268" w:type="dxa"/>
            <w:vMerge/>
          </w:tcPr>
          <w:p w:rsidR="00AE16BC" w:rsidRDefault="00AE16BC" w:rsidP="00F6518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Cs w:val="24"/>
              </w:rPr>
            </w:pPr>
          </w:p>
        </w:tc>
        <w:tc>
          <w:tcPr>
            <w:tcW w:w="6521" w:type="dxa"/>
          </w:tcPr>
          <w:p w:rsidR="00AE16BC" w:rsidRDefault="00AE16BC" w:rsidP="00133893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Cs w:val="24"/>
              </w:rPr>
            </w:pPr>
            <w:r w:rsidRPr="00090756">
              <w:rPr>
                <w:b/>
                <w:snapToGrid w:val="0"/>
              </w:rPr>
              <w:t>УК-6.3.</w:t>
            </w:r>
            <w:r w:rsidR="001076BC">
              <w:rPr>
                <w:b/>
                <w:snapToGrid w:val="0"/>
              </w:rPr>
              <w:t>1.</w:t>
            </w:r>
            <w:r w:rsidRPr="00090756">
              <w:rPr>
                <w:b/>
                <w:snapToGrid w:val="0"/>
              </w:rPr>
              <w:t xml:space="preserve"> Владеет</w:t>
            </w:r>
            <w:r w:rsidRPr="007A240F">
              <w:rPr>
                <w:snapToGrid w:val="0"/>
              </w:rPr>
              <w:t xml:space="preserve">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7A240F">
              <w:rPr>
                <w:snapToGrid w:val="0"/>
              </w:rPr>
              <w:t>здоровь</w:t>
            </w:r>
            <w:r>
              <w:rPr>
                <w:snapToGrid w:val="0"/>
              </w:rPr>
              <w:t>есберегающих</w:t>
            </w:r>
            <w:proofErr w:type="spellEnd"/>
            <w:r>
              <w:rPr>
                <w:snapToGrid w:val="0"/>
              </w:rPr>
              <w:t xml:space="preserve"> подходов и методик</w:t>
            </w:r>
          </w:p>
        </w:tc>
        <w:tc>
          <w:tcPr>
            <w:tcW w:w="4111" w:type="dxa"/>
          </w:tcPr>
          <w:p w:rsidR="00F1684A" w:rsidRPr="00D93D41" w:rsidRDefault="00F1684A" w:rsidP="00891124">
            <w:pPr>
              <w:widowControl w:val="0"/>
              <w:spacing w:after="0" w:line="240" w:lineRule="auto"/>
              <w:jc w:val="both"/>
              <w:rPr>
                <w:b/>
                <w:snapToGrid w:val="0"/>
                <w:color w:val="FF0000"/>
              </w:rPr>
            </w:pPr>
            <w:r w:rsidRPr="00D93D41">
              <w:rPr>
                <w:b/>
                <w:snapToGrid w:val="0"/>
              </w:rPr>
              <w:t>Социальные коммуникации. Психология</w:t>
            </w:r>
          </w:p>
        </w:tc>
      </w:tr>
    </w:tbl>
    <w:p w:rsidR="00F65187" w:rsidRDefault="00F65187" w:rsidP="008A42D3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p w:rsidR="00F65187" w:rsidRPr="00D30624" w:rsidRDefault="00F65187" w:rsidP="008A42D3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p w:rsidR="008A42D3" w:rsidRPr="007E6E9F" w:rsidRDefault="008A42D3" w:rsidP="00D30624">
      <w:pPr>
        <w:spacing w:after="0"/>
        <w:rPr>
          <w:b/>
          <w:snapToGrid w:val="0"/>
          <w:sz w:val="22"/>
        </w:rPr>
      </w:pPr>
    </w:p>
    <w:sectPr w:rsidR="008A42D3" w:rsidRPr="007E6E9F" w:rsidSect="00D30624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96A"/>
    <w:multiLevelType w:val="hybridMultilevel"/>
    <w:tmpl w:val="03CE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55B8"/>
    <w:multiLevelType w:val="hybridMultilevel"/>
    <w:tmpl w:val="5828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7EA5"/>
    <w:multiLevelType w:val="hybridMultilevel"/>
    <w:tmpl w:val="3DDE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7211"/>
    <w:multiLevelType w:val="hybridMultilevel"/>
    <w:tmpl w:val="974A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2495D"/>
    <w:multiLevelType w:val="hybridMultilevel"/>
    <w:tmpl w:val="8904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80168"/>
    <w:multiLevelType w:val="hybridMultilevel"/>
    <w:tmpl w:val="4A8C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C627D"/>
    <w:multiLevelType w:val="hybridMultilevel"/>
    <w:tmpl w:val="544C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62C0B"/>
    <w:multiLevelType w:val="hybridMultilevel"/>
    <w:tmpl w:val="C164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CB"/>
    <w:rsid w:val="0000784A"/>
    <w:rsid w:val="00015B52"/>
    <w:rsid w:val="000338DB"/>
    <w:rsid w:val="000A7C48"/>
    <w:rsid w:val="000C3464"/>
    <w:rsid w:val="000E0017"/>
    <w:rsid w:val="000E0F19"/>
    <w:rsid w:val="001076BC"/>
    <w:rsid w:val="00115C27"/>
    <w:rsid w:val="00132D21"/>
    <w:rsid w:val="00133893"/>
    <w:rsid w:val="00153BEE"/>
    <w:rsid w:val="0017186C"/>
    <w:rsid w:val="00192EA9"/>
    <w:rsid w:val="001B6B2D"/>
    <w:rsid w:val="00261ACE"/>
    <w:rsid w:val="002D4878"/>
    <w:rsid w:val="002E0CA0"/>
    <w:rsid w:val="002E40DD"/>
    <w:rsid w:val="0031046B"/>
    <w:rsid w:val="003F0472"/>
    <w:rsid w:val="003F2669"/>
    <w:rsid w:val="003F588C"/>
    <w:rsid w:val="00495ED2"/>
    <w:rsid w:val="004C17D3"/>
    <w:rsid w:val="004F27CC"/>
    <w:rsid w:val="00517E5D"/>
    <w:rsid w:val="00551D8C"/>
    <w:rsid w:val="0055690E"/>
    <w:rsid w:val="00577744"/>
    <w:rsid w:val="00581731"/>
    <w:rsid w:val="005A5206"/>
    <w:rsid w:val="005B179E"/>
    <w:rsid w:val="005C0F15"/>
    <w:rsid w:val="005D46A4"/>
    <w:rsid w:val="005E2E8F"/>
    <w:rsid w:val="00603937"/>
    <w:rsid w:val="0061031D"/>
    <w:rsid w:val="00626D21"/>
    <w:rsid w:val="00632E72"/>
    <w:rsid w:val="006360DC"/>
    <w:rsid w:val="00664A75"/>
    <w:rsid w:val="0067648F"/>
    <w:rsid w:val="006814E9"/>
    <w:rsid w:val="00693B56"/>
    <w:rsid w:val="006C7F96"/>
    <w:rsid w:val="006F1546"/>
    <w:rsid w:val="0071416E"/>
    <w:rsid w:val="00730E32"/>
    <w:rsid w:val="007410D9"/>
    <w:rsid w:val="007428A2"/>
    <w:rsid w:val="00760CA5"/>
    <w:rsid w:val="007A1224"/>
    <w:rsid w:val="007B24B2"/>
    <w:rsid w:val="007B711B"/>
    <w:rsid w:val="007C7CE1"/>
    <w:rsid w:val="007D38AE"/>
    <w:rsid w:val="007E6E9F"/>
    <w:rsid w:val="008076BF"/>
    <w:rsid w:val="0081096A"/>
    <w:rsid w:val="00851F88"/>
    <w:rsid w:val="00891124"/>
    <w:rsid w:val="008A42D3"/>
    <w:rsid w:val="008D22DC"/>
    <w:rsid w:val="008D3040"/>
    <w:rsid w:val="008F61F7"/>
    <w:rsid w:val="0092664B"/>
    <w:rsid w:val="009367B6"/>
    <w:rsid w:val="009E219E"/>
    <w:rsid w:val="00A04F47"/>
    <w:rsid w:val="00A20188"/>
    <w:rsid w:val="00A23AA0"/>
    <w:rsid w:val="00A324CB"/>
    <w:rsid w:val="00A408B2"/>
    <w:rsid w:val="00A43899"/>
    <w:rsid w:val="00AA56D4"/>
    <w:rsid w:val="00AC00DE"/>
    <w:rsid w:val="00AE16BC"/>
    <w:rsid w:val="00B048DC"/>
    <w:rsid w:val="00B35060"/>
    <w:rsid w:val="00B61DEA"/>
    <w:rsid w:val="00B7004E"/>
    <w:rsid w:val="00B93CC5"/>
    <w:rsid w:val="00BA086A"/>
    <w:rsid w:val="00BD05B2"/>
    <w:rsid w:val="00BD21E5"/>
    <w:rsid w:val="00BD742B"/>
    <w:rsid w:val="00C51E34"/>
    <w:rsid w:val="00C72D97"/>
    <w:rsid w:val="00CF3DF5"/>
    <w:rsid w:val="00D00441"/>
    <w:rsid w:val="00D01639"/>
    <w:rsid w:val="00D30624"/>
    <w:rsid w:val="00D365C9"/>
    <w:rsid w:val="00D71C98"/>
    <w:rsid w:val="00D93D41"/>
    <w:rsid w:val="00D94843"/>
    <w:rsid w:val="00DA0EDF"/>
    <w:rsid w:val="00DB2FE1"/>
    <w:rsid w:val="00DC5A4B"/>
    <w:rsid w:val="00DD681E"/>
    <w:rsid w:val="00DF46D6"/>
    <w:rsid w:val="00DF7F73"/>
    <w:rsid w:val="00ED59C6"/>
    <w:rsid w:val="00ED6994"/>
    <w:rsid w:val="00F1684A"/>
    <w:rsid w:val="00F65187"/>
    <w:rsid w:val="00F66C24"/>
    <w:rsid w:val="00F75BF8"/>
    <w:rsid w:val="00F77F60"/>
    <w:rsid w:val="00F8165B"/>
    <w:rsid w:val="00F84ABC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960A7-4C07-40AB-8F5C-09CB7CD3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CB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4CB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324CB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A324C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24CB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71C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7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Степанская О.А.</dc:creator>
  <cp:lastModifiedBy>User</cp:lastModifiedBy>
  <cp:revision>6</cp:revision>
  <cp:lastPrinted>2021-03-29T06:08:00Z</cp:lastPrinted>
  <dcterms:created xsi:type="dcterms:W3CDTF">2021-03-27T12:50:00Z</dcterms:created>
  <dcterms:modified xsi:type="dcterms:W3CDTF">2021-03-29T06:34:00Z</dcterms:modified>
</cp:coreProperties>
</file>