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C" w:rsidRDefault="005A44CC" w:rsidP="005A44CC">
      <w:pPr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КОНТРОЛЬНЫЕ ВОПРОСЫ</w:t>
      </w:r>
    </w:p>
    <w:p w:rsidR="005A44CC" w:rsidRDefault="005A44CC" w:rsidP="005A44CC">
      <w:pPr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5A44CC" w:rsidRPr="005A44CC" w:rsidRDefault="005A44CC" w:rsidP="005A44CC">
      <w:pPr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</w:t>
      </w:r>
      <w:r w:rsidRPr="005A44CC">
        <w:rPr>
          <w:color w:val="000000"/>
          <w:sz w:val="28"/>
          <w:szCs w:val="28"/>
          <w:lang w:eastAsia="en-US"/>
        </w:rPr>
        <w:t xml:space="preserve"> 1. </w:t>
      </w:r>
      <w:r w:rsidRPr="005A44CC">
        <w:rPr>
          <w:color w:val="000000"/>
          <w:sz w:val="28"/>
          <w:szCs w:val="28"/>
          <w:lang w:eastAsia="en-US"/>
        </w:rPr>
        <w:t xml:space="preserve"> Составляющие для анализа состояния производства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2. </w:t>
      </w:r>
      <w:r w:rsidRPr="005A44CC">
        <w:rPr>
          <w:color w:val="000000"/>
          <w:sz w:val="28"/>
          <w:szCs w:val="28"/>
          <w:lang w:eastAsia="en-US"/>
        </w:rPr>
        <w:t xml:space="preserve"> Как определить интегральный критерий квалификационного состава работников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3. </w:t>
      </w:r>
      <w:r w:rsidRPr="005A44CC">
        <w:rPr>
          <w:color w:val="000000"/>
          <w:sz w:val="28"/>
          <w:szCs w:val="28"/>
          <w:lang w:eastAsia="en-US"/>
        </w:rPr>
        <w:t>. Как определить уровень механизации и автоматизации труда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 4.</w:t>
      </w:r>
      <w:r w:rsidRPr="005A44CC">
        <w:rPr>
          <w:color w:val="000000"/>
          <w:sz w:val="28"/>
          <w:szCs w:val="28"/>
          <w:lang w:eastAsia="en-US"/>
        </w:rPr>
        <w:t>. Понятие коэффициента прогрессивности работы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 5.</w:t>
      </w:r>
      <w:r w:rsidRPr="005A44CC">
        <w:rPr>
          <w:color w:val="000000"/>
          <w:sz w:val="28"/>
          <w:szCs w:val="28"/>
          <w:lang w:eastAsia="en-US"/>
        </w:rPr>
        <w:t>. Понятие прогрессивности технологии Уровень автоматизации машины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  6.</w:t>
      </w:r>
      <w:r w:rsidRPr="005A44CC">
        <w:rPr>
          <w:color w:val="000000"/>
          <w:sz w:val="28"/>
          <w:szCs w:val="28"/>
          <w:lang w:eastAsia="en-US"/>
        </w:rPr>
        <w:t>. Уровень механизации и автоматизации производства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  7.</w:t>
      </w:r>
      <w:r w:rsidRPr="005A44CC">
        <w:rPr>
          <w:color w:val="000000"/>
          <w:sz w:val="28"/>
          <w:szCs w:val="28"/>
          <w:lang w:eastAsia="en-US"/>
        </w:rPr>
        <w:t>. Уровень технологии производства</w:t>
      </w:r>
    </w:p>
    <w:p w:rsidR="005A44CC" w:rsidRPr="005A44CC" w:rsidRDefault="005A44CC" w:rsidP="005A44CC">
      <w:pPr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en-US"/>
        </w:rPr>
      </w:pPr>
      <w:r w:rsidRPr="005A44CC">
        <w:rPr>
          <w:color w:val="000000"/>
          <w:sz w:val="28"/>
          <w:szCs w:val="28"/>
          <w:lang w:eastAsia="en-US"/>
        </w:rPr>
        <w:t xml:space="preserve">   8 </w:t>
      </w:r>
      <w:r w:rsidRPr="005A44CC">
        <w:rPr>
          <w:color w:val="000000"/>
          <w:sz w:val="28"/>
          <w:szCs w:val="28"/>
          <w:lang w:eastAsia="en-US"/>
        </w:rPr>
        <w:t xml:space="preserve"> Методы оценки технического уровня производства</w:t>
      </w:r>
    </w:p>
    <w:p w:rsidR="005A2E78" w:rsidRPr="005A44CC" w:rsidRDefault="005A44CC">
      <w:pPr>
        <w:rPr>
          <w:sz w:val="28"/>
          <w:szCs w:val="28"/>
        </w:rPr>
      </w:pPr>
    </w:p>
    <w:sectPr w:rsidR="005A2E78" w:rsidRPr="005A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01"/>
    <w:rsid w:val="000A2649"/>
    <w:rsid w:val="00336418"/>
    <w:rsid w:val="004F2701"/>
    <w:rsid w:val="005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2020-12-22T20:38:00Z</dcterms:created>
  <dcterms:modified xsi:type="dcterms:W3CDTF">2020-12-22T20:42:00Z</dcterms:modified>
</cp:coreProperties>
</file>